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03" w:rsidRDefault="007F7E03" w:rsidP="007F7E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F7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Практикоориентированное</w:t>
      </w:r>
      <w:proofErr w:type="spellEnd"/>
      <w:r w:rsidRPr="007F7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 1</w:t>
      </w:r>
    </w:p>
    <w:p w:rsidR="004C3210" w:rsidRPr="00637F0C" w:rsidRDefault="00C15A3C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Пояснение к задаче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данного задания предполагает понимание </w:t>
      </w:r>
      <w:r w:rsidR="004C3210" w:rsidRPr="0063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показателей, отражающих главные стороны хозяйственной деятельности в масштабах страны в целом. Ведущая роль принадлежит произведенному продукту. </w:t>
      </w:r>
    </w:p>
    <w:p w:rsidR="004C3210" w:rsidRDefault="004C3210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общей и абстрактной категорией оценки развития экономики является совокупный общественный продукт (СОП), величина которого зависит от метода его расчета в таких показателях как валовой общественный продукт (ВОП) и конечный общественный продукт (КОП</w:t>
      </w:r>
      <w:r w:rsidR="008C5540">
        <w:rPr>
          <w:rFonts w:ascii="Times New Roman" w:eastAsia="Times New Roman" w:hAnsi="Times New Roman" w:cs="Times New Roman"/>
          <w:sz w:val="28"/>
          <w:szCs w:val="28"/>
          <w:lang w:eastAsia="ru-RU"/>
        </w:rPr>
        <w:t>/КП</w:t>
      </w:r>
      <w:r w:rsidRPr="00637F0C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их понимания необходимо уяснить понятия «добавленная стоимость» и «промежуточный продукт».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расчета СОП используется следующая формула:</w:t>
      </w:r>
    </w:p>
    <w:p w:rsidR="004C3210" w:rsidRDefault="004C3210" w:rsidP="004C321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C3210">
        <w:rPr>
          <w:rFonts w:ascii="Times New Roman" w:eastAsia="Times New Roman" w:hAnsi="Times New Roman" w:cs="Times New Roman"/>
          <w:sz w:val="36"/>
          <w:szCs w:val="36"/>
          <w:lang w:eastAsia="ru-RU"/>
        </w:rPr>
        <w:t>СОП = КП + ПП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4C3210" w:rsidRDefault="004C3210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E25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КП – конечный продукт;</w:t>
      </w:r>
    </w:p>
    <w:p w:rsidR="00E25FC7" w:rsidRPr="004C3210" w:rsidRDefault="00E25FC7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 – промежуточный продукт.</w:t>
      </w:r>
    </w:p>
    <w:p w:rsidR="004C3210" w:rsidRDefault="008C5540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3210" w:rsidRPr="0063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выступает в двух формах: валовой национальный продукт (ВНП) и валовой внутренний продукт (ВВП), которые полностью отвечают требованиям рыночной экономики и исчисляются на основе рыночных цен конечных товаров и услуг. Различие, как видим, в среднем слове в наименовании показателя. Под ВНП подразумевается стоимость всей конечной продукции, созданной резидентами страны как на территории, так и за </w:t>
      </w:r>
      <w:r w:rsidR="00E25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4C3210" w:rsidRPr="0063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пределами. </w:t>
      </w:r>
      <w:r w:rsidR="004C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ВВП – это стоимость всей конечной продукции, произведенной на территории данной страны как резидентами, так и нерезидентами. </w:t>
      </w:r>
    </w:p>
    <w:p w:rsidR="00E25FC7" w:rsidRDefault="004C3210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чаще используется показатель ВВП, поэтому в дальнейшем и мы будем ограничиваться только этим показателем. Наиболее полное постижение показателя ВВП и его роли в экономике достигается уяснением трех методов его расчета: производственного (по расходам), распределительного (по доходам) и конечного пользования (по добавленной стоимости). </w:t>
      </w:r>
      <w:r w:rsidR="008C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задания предполагается уяснение первых двух.</w:t>
      </w:r>
    </w:p>
    <w:p w:rsidR="00E25FC7" w:rsidRDefault="00E25FC7" w:rsidP="00E25FC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1 </w:t>
      </w:r>
    </w:p>
    <w:p w:rsidR="00E25FC7" w:rsidRPr="00E25FC7" w:rsidRDefault="00E25FC7" w:rsidP="00E25F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ВВП (ВНП) по расходам и ВВП (ВНП) по доходам</w:t>
      </w:r>
    </w:p>
    <w:p w:rsidR="00E25FC7" w:rsidRDefault="00E25FC7" w:rsidP="00E25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C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060A0636" wp14:editId="70571C30">
            <wp:extent cx="6109366" cy="2962275"/>
            <wp:effectExtent l="0" t="0" r="57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2000"/>
                              </a14:imgEffect>
                              <a14:imgEffect>
                                <a14:brightnessContrast bright="-1000" contrast="6000"/>
                              </a14:imgEffect>
                            </a14:imgLayer>
                          </a14:imgProps>
                        </a:ext>
                      </a:extLst>
                    </a:blip>
                    <a:srcRect t="11344"/>
                    <a:stretch/>
                  </pic:blipFill>
                  <pic:spPr>
                    <a:xfrm>
                      <a:off x="0" y="0"/>
                      <a:ext cx="6119462" cy="296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210" w:rsidRDefault="004C3210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изучение структуры предполагает понимание таких показателей как валовой национальный доход (ВНД) и чистый национальный доход (ЧНД), которые включаются в ВВП и различаются на сумму амортизации. Эти показатели корреспондируют с показателями валовой национальный продукт и чистый национальный продукт в части включения или не включения в их состав суммы амортизации.</w:t>
      </w:r>
    </w:p>
    <w:p w:rsidR="004C3210" w:rsidRDefault="004C3210" w:rsidP="004C32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разделять такие понятия как личные (первичные) доходы, личные располагаемые доходы и реальные (скорректированные) личные располагаемые доходы. </w:t>
      </w:r>
      <w:r w:rsidR="00E25F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располагаемые доходы – это личные доходы за минусом индивидуальных налогов. Реальные доходы – это доходы скорректированные на уровень инфляции, т.е. в периоды роста общего уровня цен (инфляция) реальные доходы снижаются (меньше номинальных значений), в периоды снижения общего уровня цен (дефляция) реальные доходы растут (больше, чем номинальные).</w:t>
      </w:r>
    </w:p>
    <w:p w:rsidR="004C3210" w:rsidRDefault="00E22CD6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D6">
        <w:rPr>
          <w:rFonts w:ascii="Times New Roman" w:hAnsi="Times New Roman" w:cs="Times New Roman"/>
          <w:b/>
          <w:sz w:val="28"/>
          <w:szCs w:val="28"/>
        </w:rPr>
        <w:t>Пояснение к задаче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5A3C">
        <w:rPr>
          <w:rFonts w:ascii="Times New Roman" w:hAnsi="Times New Roman" w:cs="Times New Roman"/>
          <w:sz w:val="28"/>
          <w:szCs w:val="28"/>
        </w:rPr>
        <w:t xml:space="preserve">Важный вопрос – измерение и оценка инфляции. </w:t>
      </w:r>
      <w:r w:rsidR="00E25FC7">
        <w:rPr>
          <w:rFonts w:ascii="Times New Roman" w:hAnsi="Times New Roman" w:cs="Times New Roman"/>
          <w:sz w:val="28"/>
          <w:szCs w:val="28"/>
        </w:rPr>
        <w:t>Для нахождения изменения общего уровня цен</w:t>
      </w:r>
      <w:r w:rsidR="00C72C7A">
        <w:rPr>
          <w:rFonts w:ascii="Times New Roman" w:hAnsi="Times New Roman" w:cs="Times New Roman"/>
          <w:sz w:val="28"/>
          <w:szCs w:val="28"/>
        </w:rPr>
        <w:t xml:space="preserve"> (уровня инфляции)</w:t>
      </w:r>
      <w:r w:rsidR="00E25FC7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C72C7A">
        <w:rPr>
          <w:rFonts w:ascii="Times New Roman" w:hAnsi="Times New Roman" w:cs="Times New Roman"/>
          <w:sz w:val="28"/>
          <w:szCs w:val="28"/>
        </w:rPr>
        <w:t>индексы</w:t>
      </w:r>
      <w:r w:rsidR="00E25FC7">
        <w:rPr>
          <w:rFonts w:ascii="Times New Roman" w:hAnsi="Times New Roman" w:cs="Times New Roman"/>
          <w:sz w:val="28"/>
          <w:szCs w:val="28"/>
        </w:rPr>
        <w:t xml:space="preserve"> цен: индекс потребительских цен (индекс </w:t>
      </w:r>
      <w:proofErr w:type="spellStart"/>
      <w:r w:rsidR="00E25FC7">
        <w:rPr>
          <w:rFonts w:ascii="Times New Roman" w:hAnsi="Times New Roman" w:cs="Times New Roman"/>
          <w:sz w:val="28"/>
          <w:szCs w:val="28"/>
        </w:rPr>
        <w:t>Ласпейреса</w:t>
      </w:r>
      <w:proofErr w:type="spellEnd"/>
      <w:r w:rsidR="00E25FC7">
        <w:rPr>
          <w:rFonts w:ascii="Times New Roman" w:hAnsi="Times New Roman" w:cs="Times New Roman"/>
          <w:sz w:val="28"/>
          <w:szCs w:val="28"/>
        </w:rPr>
        <w:t>)</w:t>
      </w:r>
      <w:r w:rsidR="00437B9C">
        <w:rPr>
          <w:rFonts w:ascii="Times New Roman" w:hAnsi="Times New Roman" w:cs="Times New Roman"/>
          <w:sz w:val="28"/>
          <w:szCs w:val="28"/>
        </w:rPr>
        <w:t xml:space="preserve">, индекс-дефлятор (индекс </w:t>
      </w:r>
      <w:proofErr w:type="spellStart"/>
      <w:r w:rsidR="00437B9C">
        <w:rPr>
          <w:rFonts w:ascii="Times New Roman" w:hAnsi="Times New Roman" w:cs="Times New Roman"/>
          <w:sz w:val="28"/>
          <w:szCs w:val="28"/>
        </w:rPr>
        <w:t>Пааше</w:t>
      </w:r>
      <w:proofErr w:type="spellEnd"/>
      <w:r w:rsidR="00437B9C">
        <w:rPr>
          <w:rFonts w:ascii="Times New Roman" w:hAnsi="Times New Roman" w:cs="Times New Roman"/>
          <w:sz w:val="28"/>
          <w:szCs w:val="28"/>
        </w:rPr>
        <w:t xml:space="preserve">), индекс Фишера. </w:t>
      </w:r>
      <w:r w:rsidR="00C72C7A">
        <w:rPr>
          <w:rFonts w:ascii="Times New Roman" w:hAnsi="Times New Roman" w:cs="Times New Roman"/>
          <w:sz w:val="28"/>
          <w:szCs w:val="28"/>
        </w:rPr>
        <w:t xml:space="preserve">Все перечисленные </w:t>
      </w:r>
      <w:r w:rsidR="00C72C7A">
        <w:rPr>
          <w:rFonts w:ascii="Times New Roman" w:hAnsi="Times New Roman" w:cs="Times New Roman"/>
          <w:sz w:val="28"/>
          <w:szCs w:val="28"/>
        </w:rPr>
        <w:lastRenderedPageBreak/>
        <w:t>индексы относятся к статистическим методам измерения макроэкономических показателей, поэтому при нахождении индексов цен необходимо использовать методы статистической подстановки (цепная, базисная).</w:t>
      </w:r>
    </w:p>
    <w:p w:rsidR="00E22CD6" w:rsidRDefault="00E22CD6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D6">
        <w:rPr>
          <w:rFonts w:ascii="Times New Roman" w:hAnsi="Times New Roman" w:cs="Times New Roman"/>
          <w:b/>
          <w:sz w:val="28"/>
          <w:szCs w:val="28"/>
        </w:rPr>
        <w:t>Пояснение к задаче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3C">
        <w:rPr>
          <w:rFonts w:ascii="Times New Roman" w:hAnsi="Times New Roman" w:cs="Times New Roman"/>
          <w:sz w:val="28"/>
          <w:szCs w:val="28"/>
        </w:rPr>
        <w:t xml:space="preserve">Изучение макроэкономического равновесия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изучение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Дж.М.Кейнса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именно модели «кейнсианского креста», как зависимости между реальными инвестициями и ростом национального дохода. По аналогии может быть проиллюстрирована зависимость между другими видами расходов и изменением национального дохода. Особое внимание следует уделить мультипликативному эффекту автономных затрат – увеличение автономных расходов приведет в конечном счете к увеличению национального дохода на многократн</w:t>
      </w:r>
      <w:r w:rsidR="008C5540">
        <w:rPr>
          <w:rFonts w:ascii="Times New Roman" w:hAnsi="Times New Roman" w:cs="Times New Roman"/>
          <w:sz w:val="28"/>
          <w:szCs w:val="28"/>
        </w:rPr>
        <w:t>о большую</w:t>
      </w:r>
      <w:r>
        <w:rPr>
          <w:rFonts w:ascii="Times New Roman" w:hAnsi="Times New Roman" w:cs="Times New Roman"/>
          <w:sz w:val="28"/>
          <w:szCs w:val="28"/>
        </w:rPr>
        <w:t xml:space="preserve"> величину.</w:t>
      </w:r>
    </w:p>
    <w:p w:rsidR="00C15A3C" w:rsidRDefault="00E22CD6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D6">
        <w:rPr>
          <w:rFonts w:ascii="Times New Roman" w:hAnsi="Times New Roman" w:cs="Times New Roman"/>
          <w:b/>
          <w:sz w:val="28"/>
          <w:szCs w:val="28"/>
        </w:rPr>
        <w:t>Пояснение к задаче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A3C">
        <w:rPr>
          <w:rFonts w:ascii="Times New Roman" w:hAnsi="Times New Roman" w:cs="Times New Roman"/>
          <w:sz w:val="28"/>
          <w:szCs w:val="28"/>
        </w:rPr>
        <w:t>В современном мире состояние национальной экономики во многом определяется участием в международном разделении труда. Растущая взаимозависимость национальных экономик придает особую значимость познанию таких понятий</w:t>
      </w:r>
      <w:r w:rsidR="008C5540">
        <w:rPr>
          <w:rFonts w:ascii="Times New Roman" w:hAnsi="Times New Roman" w:cs="Times New Roman"/>
          <w:sz w:val="28"/>
          <w:szCs w:val="28"/>
        </w:rPr>
        <w:t>,</w:t>
      </w:r>
      <w:r w:rsidR="00C15A3C">
        <w:rPr>
          <w:rFonts w:ascii="Times New Roman" w:hAnsi="Times New Roman" w:cs="Times New Roman"/>
          <w:sz w:val="28"/>
          <w:szCs w:val="28"/>
        </w:rPr>
        <w:t xml:space="preserve"> как «мировой рынок», «мировое хозяйство». При этом важно </w:t>
      </w:r>
      <w:r w:rsidR="008C5540">
        <w:rPr>
          <w:rFonts w:ascii="Times New Roman" w:hAnsi="Times New Roman" w:cs="Times New Roman"/>
          <w:sz w:val="28"/>
          <w:szCs w:val="28"/>
        </w:rPr>
        <w:t>уяснить</w:t>
      </w:r>
      <w:r w:rsidR="00C15A3C">
        <w:rPr>
          <w:rFonts w:ascii="Times New Roman" w:hAnsi="Times New Roman" w:cs="Times New Roman"/>
          <w:sz w:val="28"/>
          <w:szCs w:val="28"/>
        </w:rPr>
        <w:t xml:space="preserve"> значимость международного разделения труда для формирования мирового рынка, а также роль сравнительных издержек производства в развитии международного обмена. В этом отношении существуют две теории, объясняющие необходимость международного разделения труда и, как следствие, международной торговли: теория абсолютных преимуществ </w:t>
      </w:r>
      <w:proofErr w:type="spellStart"/>
      <w:r w:rsidR="00C15A3C">
        <w:rPr>
          <w:rFonts w:ascii="Times New Roman" w:hAnsi="Times New Roman" w:cs="Times New Roman"/>
          <w:sz w:val="28"/>
          <w:szCs w:val="28"/>
        </w:rPr>
        <w:t>А.Смита</w:t>
      </w:r>
      <w:proofErr w:type="spellEnd"/>
      <w:r w:rsidR="00C15A3C">
        <w:rPr>
          <w:rFonts w:ascii="Times New Roman" w:hAnsi="Times New Roman" w:cs="Times New Roman"/>
          <w:sz w:val="28"/>
          <w:szCs w:val="28"/>
        </w:rPr>
        <w:t xml:space="preserve"> и теория сравнительных преимущества </w:t>
      </w:r>
      <w:proofErr w:type="spellStart"/>
      <w:r w:rsidR="00C15A3C">
        <w:rPr>
          <w:rFonts w:ascii="Times New Roman" w:hAnsi="Times New Roman" w:cs="Times New Roman"/>
          <w:sz w:val="28"/>
          <w:szCs w:val="28"/>
        </w:rPr>
        <w:t>Д.Рикардо</w:t>
      </w:r>
      <w:proofErr w:type="spellEnd"/>
      <w:r w:rsidR="00C15A3C">
        <w:rPr>
          <w:rFonts w:ascii="Times New Roman" w:hAnsi="Times New Roman" w:cs="Times New Roman"/>
          <w:sz w:val="28"/>
          <w:szCs w:val="28"/>
        </w:rPr>
        <w:t>.</w:t>
      </w:r>
    </w:p>
    <w:p w:rsidR="009B12DA" w:rsidRPr="003D3F3C" w:rsidRDefault="009B12DA" w:rsidP="009B12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дополнительные источники</w:t>
      </w:r>
    </w:p>
    <w:p w:rsidR="009B12DA" w:rsidRPr="00C5585F" w:rsidRDefault="009B12DA" w:rsidP="009B12DA">
      <w:pPr>
        <w:shd w:val="clear" w:color="auto" w:fill="FFFFFF"/>
        <w:spacing w:after="0" w:line="240" w:lineRule="auto"/>
        <w:ind w:left="720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C558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https://urait.ru/bcode/497077</w:t>
        </w:r>
      </w:hyperlink>
    </w:p>
    <w:p w:rsidR="009B12DA" w:rsidRPr="00C5585F" w:rsidRDefault="009B12DA" w:rsidP="009B12DA">
      <w:pPr>
        <w:shd w:val="clear" w:color="auto" w:fill="FFFFFF"/>
        <w:spacing w:after="0" w:line="240" w:lineRule="auto"/>
        <w:ind w:left="720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C558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https://urait.ru/bcode/490166</w:t>
        </w:r>
      </w:hyperlink>
    </w:p>
    <w:p w:rsidR="009B12DA" w:rsidRDefault="009B12DA" w:rsidP="009B12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9" w:history="1">
        <w:r w:rsidRPr="007917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https://biblioclub.ru/index.php?page=book&amp;id=685762</w:t>
        </w:r>
      </w:hyperlink>
    </w:p>
    <w:p w:rsidR="009B12DA" w:rsidRDefault="009B12DA" w:rsidP="009B12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0" w:history="1">
        <w:r w:rsidRPr="0079177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https://biblioclub.ru/index.php?page=book&amp;id=685805</w:t>
        </w:r>
      </w:hyperlink>
    </w:p>
    <w:p w:rsidR="009B12DA" w:rsidRDefault="009B12DA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9C" w:rsidRPr="00BB4BC8" w:rsidRDefault="00437B9C" w:rsidP="00BB4BC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BC8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C3210" w:rsidRDefault="004C3210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9C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Используя данные, приведенные ниже рассчитайте: ВНП, </w:t>
      </w:r>
      <w:r>
        <w:rPr>
          <w:rFonts w:ascii="Times New Roman" w:hAnsi="Times New Roman" w:cs="Times New Roman"/>
          <w:sz w:val="28"/>
          <w:szCs w:val="28"/>
        </w:rPr>
        <w:lastRenderedPageBreak/>
        <w:t>ЧНП, ЧНД, валовую прибыль корпораций, величину валовых инвестиций, личные располагаемые доходы, личные сбережения.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6"/>
        <w:gridCol w:w="7507"/>
        <w:gridCol w:w="1212"/>
      </w:tblGrid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потребительские расходы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Трансфертные платежи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расходы на товары и услуги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инвестиции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Экспорт 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Импорт 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наемных работников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Премии 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на социальное страхование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в частные фонды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Некорпоративная прибыль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Рентный доход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5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корпораций</w:t>
            </w:r>
          </w:p>
        </w:tc>
        <w:tc>
          <w:tcPr>
            <w:tcW w:w="571" w:type="pct"/>
          </w:tcPr>
          <w:p w:rsidR="004C3210" w:rsidRPr="00F500A3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Дивиденды (распределенная прибыль)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Нераспределённая прибыль корпораций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процент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 налоги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4C3210" w:rsidRPr="00F500A3" w:rsidTr="007138FB">
        <w:tc>
          <w:tcPr>
            <w:tcW w:w="374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5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налоги</w:t>
            </w:r>
          </w:p>
        </w:tc>
        <w:tc>
          <w:tcPr>
            <w:tcW w:w="571" w:type="pct"/>
          </w:tcPr>
          <w:p w:rsidR="004C3210" w:rsidRDefault="004C3210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7056B1" w:rsidRDefault="007056B1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210" w:rsidRDefault="004C3210" w:rsidP="004C32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9C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Рассчитайте индекс потребительских цен, на основе следующих данных: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7"/>
        <w:gridCol w:w="912"/>
        <w:gridCol w:w="912"/>
        <w:gridCol w:w="1069"/>
        <w:gridCol w:w="755"/>
      </w:tblGrid>
      <w:tr w:rsidR="004C3210" w:rsidRPr="008D7C7D" w:rsidTr="007138FB">
        <w:tc>
          <w:tcPr>
            <w:tcW w:w="3048" w:type="pct"/>
            <w:vMerge w:val="restar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C7D">
              <w:rPr>
                <w:rFonts w:ascii="Times New Roman" w:hAnsi="Times New Roman" w:cs="Times New Roman"/>
                <w:sz w:val="24"/>
                <w:szCs w:val="24"/>
              </w:rPr>
              <w:t>Показатели объема и цен товара</w:t>
            </w:r>
          </w:p>
        </w:tc>
        <w:tc>
          <w:tcPr>
            <w:tcW w:w="1952" w:type="pct"/>
            <w:gridSpan w:val="4"/>
          </w:tcPr>
          <w:p w:rsidR="004C3210" w:rsidRPr="008D7C7D" w:rsidRDefault="004C3210" w:rsidP="00713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</w:tr>
      <w:tr w:rsidR="004C3210" w:rsidRPr="008D7C7D" w:rsidTr="007138FB">
        <w:tc>
          <w:tcPr>
            <w:tcW w:w="3048" w:type="pct"/>
            <w:vMerge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72" w:type="pct"/>
          </w:tcPr>
          <w:p w:rsidR="004C3210" w:rsidRPr="008D7C7D" w:rsidRDefault="004C3210" w:rsidP="00713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04" w:type="pct"/>
          </w:tcPr>
          <w:p w:rsidR="004C3210" w:rsidRPr="008D7C7D" w:rsidRDefault="004C3210" w:rsidP="00713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C3210" w:rsidRPr="008D7C7D" w:rsidTr="007138FB">
        <w:tc>
          <w:tcPr>
            <w:tcW w:w="3048" w:type="pct"/>
          </w:tcPr>
          <w:p w:rsidR="004C3210" w:rsidRPr="00FB3AF4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объем потребления,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72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404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C3210" w:rsidRPr="008D7C7D" w:rsidTr="007138FB">
        <w:tc>
          <w:tcPr>
            <w:tcW w:w="304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в базовом году, руб. Р</w:t>
            </w:r>
            <w:r w:rsidRPr="00FB3A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2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04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210" w:rsidRPr="008D7C7D" w:rsidTr="007138FB">
        <w:tc>
          <w:tcPr>
            <w:tcW w:w="3048" w:type="pct"/>
          </w:tcPr>
          <w:p w:rsidR="004C3210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в расчетном году, руб.Р</w:t>
            </w:r>
            <w:r w:rsidRPr="00FB3AF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8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2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04" w:type="pct"/>
          </w:tcPr>
          <w:p w:rsidR="004C3210" w:rsidRPr="008D7C7D" w:rsidRDefault="004C3210" w:rsidP="007138F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56B1" w:rsidRPr="005D2A9B" w:rsidRDefault="005D2A9B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сущность рассчитанного показателя.</w:t>
      </w:r>
    </w:p>
    <w:p w:rsidR="004C3210" w:rsidRDefault="004C3210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9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37B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Рассчитайте эффект мультипликатора для случаев, когда предельная склонность к потреблению равна 0,2 и 0,3, а расходы бюджета равны соответственно 100 и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2A9B" w:rsidRDefault="005D2A9B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зависимости вам удалось раскрыть при решении данной задачи.</w:t>
      </w:r>
    </w:p>
    <w:p w:rsidR="00437B9C" w:rsidRDefault="00C72C7A" w:rsidP="00437B9C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7A"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9C">
        <w:rPr>
          <w:rFonts w:ascii="Times New Roman" w:hAnsi="Times New Roman" w:cs="Times New Roman"/>
          <w:sz w:val="28"/>
          <w:szCs w:val="28"/>
        </w:rPr>
        <w:t>На основании данных, приведенных в таблице ниже, определите специализацию стран в рамках международного разделения труда, исходя из:</w:t>
      </w:r>
    </w:p>
    <w:p w:rsidR="00437B9C" w:rsidRDefault="00437B9C" w:rsidP="00437B9C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абсолютных издержек производства, </w:t>
      </w:r>
    </w:p>
    <w:p w:rsidR="00437B9C" w:rsidRDefault="00437B9C" w:rsidP="00437B9C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относительных издержек производства.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7"/>
        <w:gridCol w:w="2439"/>
        <w:gridCol w:w="2439"/>
      </w:tblGrid>
      <w:tr w:rsidR="00437B9C" w:rsidRPr="005F397B" w:rsidTr="007138FB">
        <w:tc>
          <w:tcPr>
            <w:tcW w:w="2390" w:type="pct"/>
            <w:vMerge w:val="restar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2610" w:type="pct"/>
            <w:gridSpan w:val="2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Затраты на продукт, час.</w:t>
            </w:r>
          </w:p>
        </w:tc>
      </w:tr>
      <w:tr w:rsidR="00437B9C" w:rsidRPr="005F397B" w:rsidTr="007138FB">
        <w:tc>
          <w:tcPr>
            <w:tcW w:w="2390" w:type="pct"/>
            <w:vMerge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Страна 1</w:t>
            </w:r>
          </w:p>
        </w:tc>
        <w:tc>
          <w:tcPr>
            <w:tcW w:w="1305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Страна 2</w:t>
            </w:r>
          </w:p>
        </w:tc>
      </w:tr>
      <w:tr w:rsidR="00437B9C" w:rsidRPr="005F397B" w:rsidTr="007138FB">
        <w:tc>
          <w:tcPr>
            <w:tcW w:w="2390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Черные металлы, 10 т.</w:t>
            </w:r>
          </w:p>
        </w:tc>
        <w:tc>
          <w:tcPr>
            <w:tcW w:w="1305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5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7B9C" w:rsidRPr="005F397B" w:rsidTr="007138FB">
        <w:tc>
          <w:tcPr>
            <w:tcW w:w="2390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Текстиль, 100 м</w:t>
            </w:r>
            <w:r w:rsidRPr="005F3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5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5" w:type="pct"/>
          </w:tcPr>
          <w:p w:rsidR="00437B9C" w:rsidRPr="005F397B" w:rsidRDefault="00437B9C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437B9C" w:rsidRDefault="005D2A9B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использованных вами методов наиболее полным образом раскрывает решение проблемы специализации стран и их участия в международном разделении труда?</w:t>
      </w:r>
    </w:p>
    <w:p w:rsidR="00437B9C" w:rsidRPr="00BB4BC8" w:rsidRDefault="00437B9C" w:rsidP="00BB4BC8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BC8">
        <w:rPr>
          <w:rFonts w:ascii="Times New Roman" w:hAnsi="Times New Roman" w:cs="Times New Roman"/>
          <w:b/>
          <w:sz w:val="32"/>
          <w:szCs w:val="32"/>
        </w:rPr>
        <w:t>Вариант 2.</w:t>
      </w:r>
    </w:p>
    <w:p w:rsidR="00BB4BC8" w:rsidRPr="00BB4BC8" w:rsidRDefault="00BB4BC8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C8">
        <w:rPr>
          <w:rFonts w:ascii="Times New Roman" w:hAnsi="Times New Roman" w:cs="Times New Roman"/>
          <w:b/>
          <w:sz w:val="28"/>
          <w:szCs w:val="28"/>
        </w:rPr>
        <w:t xml:space="preserve">Задача 1 </w:t>
      </w:r>
    </w:p>
    <w:p w:rsidR="00437B9C" w:rsidRPr="00437B9C" w:rsidRDefault="00437B9C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величину ВНП на основании приведенных ниже показателей. Определите величину личных полученных доходов. Укажите статьи доходов экономических субъектов, которые не попадают в домашние хозяйства.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5"/>
        <w:gridCol w:w="7508"/>
        <w:gridCol w:w="1212"/>
      </w:tblGrid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17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наемных работников</w:t>
            </w:r>
          </w:p>
        </w:tc>
        <w:tc>
          <w:tcPr>
            <w:tcW w:w="648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наемным работникам</w:t>
            </w:r>
          </w:p>
        </w:tc>
        <w:tc>
          <w:tcPr>
            <w:tcW w:w="648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на социальное страхование</w:t>
            </w:r>
          </w:p>
        </w:tc>
        <w:tc>
          <w:tcPr>
            <w:tcW w:w="648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pct"/>
          </w:tcPr>
          <w:p w:rsidR="00437B9C" w:rsidRPr="00F500A3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в частные фонды (пенсионный,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мед.обслуживания</w:t>
            </w:r>
            <w:proofErr w:type="spellEnd"/>
            <w:r w:rsidR="0070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6B1"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  <w:proofErr w:type="spellEnd"/>
            <w:r w:rsidR="00705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собственников некорпоративных предприятий (индивидуальная, партнерская собственность)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Рентные доходы (за владение ресурсами,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условно начисляемые самим себе)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корпораций (нераспределенная прибыль корпорации, т.е. после платежей работникам, акционерам, кредиторам)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корпораций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Дивиденды (распределённая прибыль корпораций)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Чистый процент (сумма процентных платежей предприятий за вычетом суммы полученных ими процентов плюс суммы процентов поступлений от экономических агентов других стран)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износа основного капитала (амортизационные отчисления)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Косвенные налоги на бизнес (с продаж, лицензионные платежи, таможенные пошлины)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37B9C" w:rsidRPr="00F500A3" w:rsidTr="007056B1">
        <w:tc>
          <w:tcPr>
            <w:tcW w:w="335" w:type="pct"/>
          </w:tcPr>
          <w:p w:rsidR="00437B9C" w:rsidRDefault="00437B9C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7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648" w:type="pct"/>
          </w:tcPr>
          <w:p w:rsidR="00437B9C" w:rsidRPr="00F500A3" w:rsidRDefault="007056B1" w:rsidP="007138F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37B9C" w:rsidRDefault="00437B9C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B1" w:rsidRDefault="007056B1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7056B1" w:rsidRDefault="007056B1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индекс потребительских цен, индекс-дефлятор, индекс Фишера на основе представленных в таблице данных: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72C7A" w:rsidRPr="00C72C7A" w:rsidTr="00C72C7A">
        <w:trPr>
          <w:jc w:val="center"/>
        </w:trPr>
        <w:tc>
          <w:tcPr>
            <w:tcW w:w="1869" w:type="dxa"/>
            <w:vMerge w:val="restart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C7A"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</w:tc>
        <w:tc>
          <w:tcPr>
            <w:tcW w:w="3738" w:type="dxa"/>
            <w:gridSpan w:val="2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Предыдущий/базовый период</w:t>
            </w:r>
          </w:p>
        </w:tc>
        <w:tc>
          <w:tcPr>
            <w:tcW w:w="3738" w:type="dxa"/>
            <w:gridSpan w:val="2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</w:tr>
      <w:tr w:rsidR="00C72C7A" w:rsidRPr="00C72C7A" w:rsidTr="00C72C7A">
        <w:trPr>
          <w:jc w:val="center"/>
        </w:trPr>
        <w:tc>
          <w:tcPr>
            <w:tcW w:w="1869" w:type="dxa"/>
            <w:vMerge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869" w:type="dxa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69" w:type="dxa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869" w:type="dxa"/>
          </w:tcPr>
          <w:p w:rsidR="00C72C7A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846C1" w:rsidRPr="00C72C7A" w:rsidTr="00C72C7A">
        <w:trPr>
          <w:jc w:val="center"/>
        </w:trPr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846C1" w:rsidRPr="00C72C7A" w:rsidTr="00C72C7A">
        <w:trPr>
          <w:jc w:val="center"/>
        </w:trPr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846C1" w:rsidRPr="00C72C7A" w:rsidTr="00C72C7A">
        <w:trPr>
          <w:jc w:val="center"/>
        </w:trPr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A846C1" w:rsidRPr="00C72C7A" w:rsidRDefault="00C72C7A" w:rsidP="00C72C7A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056B1" w:rsidRPr="007056B1" w:rsidRDefault="005D2A9B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Выявите сущность и значение каждого рассчитанного индекса.</w:t>
      </w:r>
    </w:p>
    <w:p w:rsidR="005D2A9B" w:rsidRDefault="005D2A9B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210" w:rsidRPr="00F07F9F" w:rsidRDefault="004C3210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7F9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F07F9F">
        <w:rPr>
          <w:rFonts w:ascii="Times New Roman" w:hAnsi="Times New Roman" w:cs="Times New Roman"/>
          <w:sz w:val="28"/>
          <w:szCs w:val="28"/>
        </w:rPr>
        <w:t xml:space="preserve">Предельная склонность к потреблению равна 0,6, а прирост ЧНП – 5 </w:t>
      </w:r>
      <w:proofErr w:type="spellStart"/>
      <w:proofErr w:type="gramStart"/>
      <w:r w:rsidRPr="00F07F9F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proofErr w:type="gramEnd"/>
    </w:p>
    <w:p w:rsidR="004C3210" w:rsidRDefault="004C3210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F9F">
        <w:rPr>
          <w:rFonts w:ascii="Times New Roman" w:hAnsi="Times New Roman" w:cs="Times New Roman"/>
          <w:sz w:val="28"/>
          <w:szCs w:val="28"/>
        </w:rPr>
        <w:t>Рассчитайте величину первоначальных инвестиций.</w:t>
      </w:r>
    </w:p>
    <w:p w:rsidR="005D2A9B" w:rsidRDefault="005D2A9B" w:rsidP="005D2A9B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зависимости вам удалось раскрыть при решении данной задачи.</w:t>
      </w:r>
    </w:p>
    <w:p w:rsidR="005D2A9B" w:rsidRPr="00F07F9F" w:rsidRDefault="005D2A9B" w:rsidP="004C3210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BC8" w:rsidRDefault="00BB4BC8" w:rsidP="00BB4BC8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7A"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данных, приведенных в таблице ниже, определите специализацию стран в рамках международного разделения труда, исходя из:</w:t>
      </w:r>
    </w:p>
    <w:p w:rsidR="00BB4BC8" w:rsidRDefault="00BB4BC8" w:rsidP="00BB4BC8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абсолютных издержек производства, </w:t>
      </w:r>
    </w:p>
    <w:p w:rsidR="00BB4BC8" w:rsidRDefault="00BB4BC8" w:rsidP="00BB4BC8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относительных издержек производства.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7"/>
        <w:gridCol w:w="2439"/>
        <w:gridCol w:w="2439"/>
      </w:tblGrid>
      <w:tr w:rsidR="00BB4BC8" w:rsidRPr="005F397B" w:rsidTr="007138FB">
        <w:tc>
          <w:tcPr>
            <w:tcW w:w="2390" w:type="pct"/>
            <w:vMerge w:val="restar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2610" w:type="pct"/>
            <w:gridSpan w:val="2"/>
          </w:tcPr>
          <w:p w:rsidR="00BB4BC8" w:rsidRPr="005F397B" w:rsidRDefault="00BB4BC8" w:rsidP="00BB4BC8">
            <w:pPr>
              <w:pStyle w:val="a4"/>
              <w:tabs>
                <w:tab w:val="left" w:pos="99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продукт,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BC8" w:rsidRPr="005F397B" w:rsidTr="007138FB">
        <w:tc>
          <w:tcPr>
            <w:tcW w:w="2390" w:type="pct"/>
            <w:vMerge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Страна 1</w:t>
            </w:r>
          </w:p>
        </w:tc>
        <w:tc>
          <w:tcPr>
            <w:tcW w:w="1305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Страна 2</w:t>
            </w:r>
          </w:p>
        </w:tc>
      </w:tr>
      <w:tr w:rsidR="00BB4BC8" w:rsidRPr="005F397B" w:rsidTr="007138FB">
        <w:tc>
          <w:tcPr>
            <w:tcW w:w="2390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Черные металлы, 10 т.</w:t>
            </w:r>
          </w:p>
        </w:tc>
        <w:tc>
          <w:tcPr>
            <w:tcW w:w="1305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305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B4BC8" w:rsidRPr="005F397B" w:rsidTr="007138FB">
        <w:tc>
          <w:tcPr>
            <w:tcW w:w="2390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7B">
              <w:rPr>
                <w:rFonts w:ascii="Times New Roman" w:hAnsi="Times New Roman" w:cs="Times New Roman"/>
                <w:sz w:val="24"/>
                <w:szCs w:val="24"/>
              </w:rPr>
              <w:t>Текстиль, 100 м</w:t>
            </w:r>
            <w:r w:rsidRPr="005F3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5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5" w:type="pct"/>
          </w:tcPr>
          <w:p w:rsidR="00BB4BC8" w:rsidRPr="005F397B" w:rsidRDefault="00BB4BC8" w:rsidP="007138FB">
            <w:pPr>
              <w:pStyle w:val="a4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</w:tbl>
    <w:p w:rsidR="005D2A9B" w:rsidRDefault="005D2A9B" w:rsidP="005D2A9B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использованных вами методов наиболее полным образом раскрывает решение проблемы специализации стран и их участия в международном разделении труда?</w:t>
      </w:r>
    </w:p>
    <w:p w:rsidR="009B12DA" w:rsidRDefault="009B12DA" w:rsidP="004C32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210" w:rsidRPr="009B12DA" w:rsidRDefault="009B12DA" w:rsidP="004C321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результатов:</w:t>
      </w:r>
    </w:p>
    <w:p w:rsidR="009B12DA" w:rsidRDefault="009B12DA" w:rsidP="00FB6BF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представленные к выполнению задания предполагают проведение расчетов </w:t>
      </w:r>
      <w:r w:rsidR="00FB6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получением конкретных числовых значений, поэтому требования к оформлению результатов главным образом касаются </w:t>
      </w:r>
      <w:r w:rsidR="00FB6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наглядности и читаемости полученных значений. Одновременно необходимо </w:t>
      </w:r>
      <w:r w:rsidR="00FB6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расписать весь алгоритм решения задачи: поэтапно, схематично, в виде таблицы, либо предложить свой вариант. Максимальная оценка устанавливается в случае, когда четко прослеживается логика решения задания, каждый этап обоснован, приведены формулы, применяемые в расчетах, описаны возможные расхождения, плюсы и минусы применяемых методов. </w:t>
      </w:r>
    </w:p>
    <w:p w:rsidR="00FB6BFD" w:rsidRPr="00FB6BFD" w:rsidRDefault="00FB6BFD" w:rsidP="00FB6BF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оценивания.</w:t>
      </w:r>
    </w:p>
    <w:p w:rsidR="00FB6BFD" w:rsidRPr="004C3210" w:rsidRDefault="00FB6BFD" w:rsidP="00FB6BF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Максимальная оценка за выполнение данного задания составляет 10 баллов. В случае выполнения всех требований, наиболее полного ответа на поставленный вопрос за каждую задачу начисляется по 2,5 балла.</w:t>
      </w:r>
    </w:p>
    <w:sectPr w:rsidR="00FB6BFD" w:rsidRPr="004C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47C"/>
    <w:multiLevelType w:val="multilevel"/>
    <w:tmpl w:val="C864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3"/>
    <w:rsid w:val="001053D7"/>
    <w:rsid w:val="00437B9C"/>
    <w:rsid w:val="004C3210"/>
    <w:rsid w:val="005D2A9B"/>
    <w:rsid w:val="007056B1"/>
    <w:rsid w:val="007A0222"/>
    <w:rsid w:val="007F7E03"/>
    <w:rsid w:val="008C5540"/>
    <w:rsid w:val="009B12DA"/>
    <w:rsid w:val="00A846C1"/>
    <w:rsid w:val="00BB4BC8"/>
    <w:rsid w:val="00C15A3C"/>
    <w:rsid w:val="00C72C7A"/>
    <w:rsid w:val="00E22CD6"/>
    <w:rsid w:val="00E25FC7"/>
    <w:rsid w:val="00E5023F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0CB4"/>
  <w15:chartTrackingRefBased/>
  <w15:docId w15:val="{D7C47CE3-E275-4850-8D8E-44DF6AC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2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1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0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70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iblioclub.ru/index.php?page=book&amp;id=685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5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2022-10-05T21:53:00Z</dcterms:created>
  <dcterms:modified xsi:type="dcterms:W3CDTF">2022-10-06T15:51:00Z</dcterms:modified>
</cp:coreProperties>
</file>