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C3E9" w14:textId="77777777" w:rsidR="00C70760" w:rsidRDefault="001B1C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93086213"/>
      <w:r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</w:p>
    <w:sdt>
      <w:sdtPr>
        <w:rPr>
          <w:rFonts w:ascii="Times New Roman" w:hAnsi="Times New Roman" w:cs="Times New Roman"/>
          <w:b/>
          <w:bCs/>
        </w:rPr>
        <w:id w:val="-1828116766"/>
      </w:sdtPr>
      <w:sdtEndPr>
        <w:rPr>
          <w:b w:val="0"/>
          <w:bCs w:val="0"/>
          <w:sz w:val="28"/>
          <w:szCs w:val="28"/>
        </w:rPr>
      </w:sdtEndPr>
      <w:sdtContent>
        <w:p w14:paraId="06B1AA8C" w14:textId="77777777" w:rsidR="00C70760" w:rsidRDefault="001B1C3C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8480698" w:history="1">
            <w:r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_Toc128480698 \h </w:instrTex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E87BB9" w14:textId="77777777" w:rsidR="00C70760" w:rsidRDefault="00D61D8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480699" w:history="1">
            <w:r w:rsidR="001B1C3C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конкурентоспососбности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_Toc128480699 \h </w:instrTex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DF5142" w14:textId="77777777" w:rsidR="00C70760" w:rsidRDefault="00D61D8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480700" w:history="1">
            <w:r w:rsidR="001B1C3C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1.1 Понятие и сущность конкурентоспособности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_Toc128480700 \h </w:instrTex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3D1DC7" w14:textId="77777777" w:rsidR="00C70760" w:rsidRDefault="00D61D8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480701" w:history="1">
            <w:r w:rsidR="001B1C3C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1.2 Факторы, определяющие конкурентоспососбность предприятия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_Toc128480701 \h </w:instrTex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AC3C1B" w14:textId="77777777" w:rsidR="00C70760" w:rsidRDefault="00D61D8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480702" w:history="1">
            <w:r w:rsidR="001B1C3C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1.3 Методы оценки конкурентоспособности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_Toc128480702 \h </w:instrTex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8A7F00" w14:textId="77777777" w:rsidR="00C70760" w:rsidRDefault="00D61D8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480703" w:history="1">
            <w:r w:rsidR="001B1C3C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2 Анализ конкурентоспособности «АО Элевел Инженер»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_Toc128480703 \h </w:instrTex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36D666" w14:textId="77777777" w:rsidR="00C70760" w:rsidRDefault="00D61D8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480704" w:history="1">
            <w:r w:rsidR="001B1C3C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2.1 Организационно-экономическая характеристика торгового предприятия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_Toc128480704 \h </w:instrTex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CBF81F" w14:textId="77777777" w:rsidR="00C70760" w:rsidRDefault="00D61D8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480705" w:history="1">
            <w:r w:rsidR="001B1C3C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2.2 Анализ внешней среды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_Toc128480705 \h </w:instrTex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FAA63D" w14:textId="77777777" w:rsidR="00C70760" w:rsidRDefault="00D61D8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480706" w:history="1">
            <w:r w:rsidR="001B1C3C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2.3 Оценка конкурентоспособности торговых предприятий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_Toc128480706 \h </w:instrTex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C837FE" w14:textId="77777777" w:rsidR="00C70760" w:rsidRDefault="00D61D8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480707" w:history="1">
            <w:r w:rsidR="001B1C3C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3 Пути укрепления конкурентоспособности «АО Элевел Инженер»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_Toc128480707 \h </w:instrTex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18F033" w14:textId="77777777" w:rsidR="00C70760" w:rsidRDefault="00D61D8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480708" w:history="1">
            <w:r w:rsidR="001B1C3C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3.1 Планирование основных экономических показателей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_Toc128480708 \h </w:instrTex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C3C824" w14:textId="77777777" w:rsidR="00C70760" w:rsidRDefault="00D61D8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480709" w:history="1">
            <w:r w:rsidR="001B1C3C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3.2 Мероприятия, направленные на укрепление конкурентоспособности торгового предприятия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_Toc128480709 \h </w:instrTex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E1F155" w14:textId="77777777" w:rsidR="00C70760" w:rsidRDefault="00D61D8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480710" w:history="1">
            <w:r w:rsidR="001B1C3C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_Toc128480710 \h </w:instrTex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F42538" w14:textId="77777777" w:rsidR="00C70760" w:rsidRDefault="00D61D8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480711" w:history="1">
            <w:r w:rsidR="001B1C3C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используемых источников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_Toc128480711 \h </w:instrTex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4498EF" w14:textId="77777777" w:rsidR="00C70760" w:rsidRDefault="00D61D8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480712" w:history="1">
            <w:r w:rsidR="001B1C3C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</w:rPr>
              <w:t>Пприложение А. Расчет товарооборачиваемости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_Toc128480712 \h </w:instrTex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="001B1C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ABB629" w14:textId="77777777" w:rsidR="00C70760" w:rsidRDefault="001B1C3C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277F241" w14:textId="77777777" w:rsidR="00C70760" w:rsidRDefault="00C70760"/>
    <w:p w14:paraId="4E956A4D" w14:textId="77777777" w:rsidR="00C70760" w:rsidRDefault="001B1C3C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1BD8C7" w14:textId="77777777" w:rsidR="00C70760" w:rsidRDefault="001B1C3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28480698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14:paraId="28581BBE" w14:textId="77777777" w:rsidR="00C70760" w:rsidRDefault="00C70760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72D0C82" w14:textId="77777777" w:rsidR="00C70760" w:rsidRDefault="001B1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рыночная экономика представляет собой сложнейший организм, состоящий из огромного количества разнообразных производственных, коммерческих, финансовых и информационных структур, взаимодействующих на фоне разветвленной системы правовых норм бизнеса, и объединяемых единым понятием – рынок. Борьба за долю рынка может быть выиграна только такой организацией, которая лучше понимает и быстрее удовлетворяет нужды своих покупателей. </w:t>
      </w:r>
    </w:p>
    <w:p w14:paraId="7645B1D0" w14:textId="77777777" w:rsidR="00C70760" w:rsidRDefault="001B1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Покупатели предпочитают иметь дело с предприятием, которое наиболее отвечает их требованиям. В сложившейся ситуации для успешной конкурентной борьбы предприятиям необходимо не только изучать внутренний и внешний рынок и вести маркетинговые исследования, также выявлять свои возможности, слабые стороны и уязвимые места конкурентов, но и оказывать управляющее воздействие на собственную конкурентоспособность и определять ее основные направления.</w:t>
      </w:r>
    </w:p>
    <w:p w14:paraId="6AC3698D" w14:textId="77777777" w:rsidR="00C70760" w:rsidRDefault="001B1C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выпускной квалификационной работы обусловлена тем, что заинтересованность предприятий в результатах своей деятельности усиливает необходимость повышения конкурентоспособности продаваемой продукции, что требует совершенствования работы всех служб и подразделений хозяйствующего субъекта.</w:t>
      </w:r>
    </w:p>
    <w:p w14:paraId="65B54320" w14:textId="77777777" w:rsidR="00C70760" w:rsidRDefault="001B1C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Конечная цель любого предприятия – победа в конкурентной борьбе. Победа не случайная, а как закономерный итог постоянных и грамотных усилий деятельности. Достигается она или нет – зависит от конкурентоспособности товаров и услуг предприятия, т.е. от того, насколько они лучше по сравнению с аналогами – продукцией и услугами других торговых предприятий.</w:t>
      </w:r>
    </w:p>
    <w:p w14:paraId="75DD1AF5" w14:textId="77777777" w:rsidR="00C70760" w:rsidRDefault="001B1C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выпускной квалификационной работы – на основе оценки конкурентных преимуществ предприятия разработать мероприятия по их укреплению. Для достижения поставленной цели необходимо решить следующие задачи: </w:t>
      </w:r>
    </w:p>
    <w:p w14:paraId="3E601E44" w14:textId="77777777" w:rsidR="00C70760" w:rsidRDefault="001B1C3C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раскрыть понятие конкурентоспособности предприятия, рассмотреть факторы, определяющие конкурентоспособность предприятия;</w:t>
      </w:r>
    </w:p>
    <w:p w14:paraId="0875FAE3" w14:textId="77777777" w:rsidR="00C70760" w:rsidRDefault="001B1C3C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методы оценки конкурентоспособности предприятия;</w:t>
      </w:r>
    </w:p>
    <w:p w14:paraId="31268452" w14:textId="77777777" w:rsidR="00C70760" w:rsidRDefault="001B1C3C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ассортимента предприятия, а также анализ конкурентов;</w:t>
      </w:r>
    </w:p>
    <w:p w14:paraId="2DAF1DEC" w14:textId="77777777" w:rsidR="00C70760" w:rsidRDefault="001B1C3C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выявить к</w:t>
      </w:r>
      <w:r>
        <w:rPr>
          <w:rFonts w:ascii="Times New Roman" w:hAnsi="Times New Roman" w:cs="Times New Roman"/>
          <w:sz w:val="28"/>
        </w:rPr>
        <w:t>онкурентные преимущества АО «</w:t>
      </w:r>
      <w:proofErr w:type="spellStart"/>
      <w:r>
        <w:rPr>
          <w:rFonts w:ascii="Times New Roman" w:hAnsi="Times New Roman" w:cs="Times New Roman"/>
          <w:sz w:val="28"/>
        </w:rPr>
        <w:t>Элевел</w:t>
      </w:r>
      <w:proofErr w:type="spellEnd"/>
      <w:r>
        <w:rPr>
          <w:rFonts w:ascii="Times New Roman" w:hAnsi="Times New Roman" w:cs="Times New Roman"/>
          <w:sz w:val="28"/>
        </w:rPr>
        <w:t xml:space="preserve"> Инженер»;</w:t>
      </w:r>
    </w:p>
    <w:p w14:paraId="321BC24C" w14:textId="77777777" w:rsidR="00C70760" w:rsidRDefault="001B1C3C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мероприятия по повышению конкурентоспособности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Элевел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Инженер».</w:t>
      </w:r>
    </w:p>
    <w:p w14:paraId="6DF9B619" w14:textId="77777777" w:rsidR="00C70760" w:rsidRDefault="001B1C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выпускной квалификационной работы является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Элевел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Инженер».</w:t>
      </w:r>
    </w:p>
    <w:p w14:paraId="1FCBCAC8" w14:textId="77777777" w:rsidR="00C70760" w:rsidRDefault="001B1C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в выпускной квалификационной работе выступают процессы формирования и повышения конкурентоспособности предприятий.</w:t>
      </w:r>
    </w:p>
    <w:sectPr w:rsidR="00C70760" w:rsidSect="00823836">
      <w:pgSz w:w="11906" w:h="173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329A" w14:textId="77777777" w:rsidR="00D61D8F" w:rsidRDefault="00D61D8F">
      <w:pPr>
        <w:spacing w:after="0" w:line="240" w:lineRule="auto"/>
      </w:pPr>
      <w:r>
        <w:separator/>
      </w:r>
    </w:p>
  </w:endnote>
  <w:endnote w:type="continuationSeparator" w:id="0">
    <w:p w14:paraId="55047E63" w14:textId="77777777" w:rsidR="00D61D8F" w:rsidRDefault="00D6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DEE4" w14:textId="77777777" w:rsidR="00D61D8F" w:rsidRDefault="00D61D8F">
      <w:pPr>
        <w:spacing w:after="0" w:line="240" w:lineRule="auto"/>
      </w:pPr>
      <w:r>
        <w:separator/>
      </w:r>
    </w:p>
  </w:footnote>
  <w:footnote w:type="continuationSeparator" w:id="0">
    <w:p w14:paraId="2DD6D674" w14:textId="77777777" w:rsidR="00D61D8F" w:rsidRDefault="00D61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7615"/>
    <w:multiLevelType w:val="multilevel"/>
    <w:tmpl w:val="BE4A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06B0B"/>
    <w:multiLevelType w:val="multilevel"/>
    <w:tmpl w:val="8A16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C13B52"/>
    <w:multiLevelType w:val="hybridMultilevel"/>
    <w:tmpl w:val="DEB0B134"/>
    <w:lvl w:ilvl="0" w:tplc="ED6A86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53F6487"/>
    <w:multiLevelType w:val="hybridMultilevel"/>
    <w:tmpl w:val="97C264D8"/>
    <w:lvl w:ilvl="0" w:tplc="DE064A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D37C5E"/>
    <w:multiLevelType w:val="hybridMultilevel"/>
    <w:tmpl w:val="D0049E4E"/>
    <w:lvl w:ilvl="0" w:tplc="709A5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24729"/>
    <w:multiLevelType w:val="hybridMultilevel"/>
    <w:tmpl w:val="90082C1C"/>
    <w:lvl w:ilvl="0" w:tplc="7D7A161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760"/>
    <w:rsid w:val="001B1C3C"/>
    <w:rsid w:val="00823836"/>
    <w:rsid w:val="00C70760"/>
    <w:rsid w:val="00D61D8F"/>
    <w:rsid w:val="00F4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EDA91"/>
  <w15:docId w15:val="{FFB255E9-4FB3-4E42-8A5F-D32BBEA4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aliases w:val="AC List 01,Нумерованый список,List Paragraph1,List Paragraph,Абзац списка1,ПАРАГРАФ,Абзац списка2,Маркер,Ненумерованный список,head 5,Subtle Emphasis,Буллет,Bullet_IRAO,Слабое выделение1,3_Абзац списка,Нумерованный спиков,Title,Нум 2 ур"/>
    <w:basedOn w:val="a"/>
    <w:link w:val="a6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table" w:customStyle="1" w:styleId="11">
    <w:name w:val="Сетка таблицы1"/>
    <w:basedOn w:val="a1"/>
    <w:next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pPr>
      <w:spacing w:after="0" w:line="240" w:lineRule="auto"/>
      <w:ind w:firstLine="360"/>
    </w:pPr>
    <w:rPr>
      <w:rFonts w:eastAsia="Times New Roman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31">
    <w:name w:val="Сетка таблицы3"/>
    <w:basedOn w:val="a1"/>
    <w:next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2">
    <w:name w:val="Основной текст (2)_"/>
    <w:link w:val="23"/>
    <w:locked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f6">
    <w:name w:val="TOC Heading"/>
    <w:basedOn w:val="1"/>
    <w:next w:val="a"/>
    <w:uiPriority w:val="39"/>
    <w:unhideWhenUsed/>
    <w:qFormat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pPr>
      <w:tabs>
        <w:tab w:val="right" w:leader="dot" w:pos="9628"/>
      </w:tabs>
      <w:spacing w:after="100" w:line="360" w:lineRule="auto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d">
    <w:name w:val="Body Text"/>
    <w:basedOn w:val="a"/>
    <w:link w:val="afe"/>
    <w:uiPriority w:val="1"/>
    <w:qFormat/>
    <w:pPr>
      <w:widowControl w:val="0"/>
      <w:spacing w:before="5"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e">
    <w:name w:val="Основной текст Знак"/>
    <w:basedOn w:val="a0"/>
    <w:link w:val="afd"/>
    <w:uiPriority w:val="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4">
    <w:name w:val="toc 2"/>
    <w:basedOn w:val="a"/>
    <w:next w:val="a"/>
    <w:autoRedefine/>
    <w:uiPriority w:val="39"/>
    <w:unhideWhenUsed/>
    <w:pPr>
      <w:spacing w:after="100"/>
      <w:ind w:left="220"/>
    </w:pPr>
  </w:style>
  <w:style w:type="character" w:customStyle="1" w:styleId="a6">
    <w:name w:val="Абзац списка Знак"/>
    <w:aliases w:val="AC List 01 Знак,Нумерованый список Знак,List Paragraph1 Знак,List Paragraph Знак,Абзац списка1 Знак,ПАРАГРАФ Знак,Абзац списка2 Знак,Маркер Знак,Ненумерованный список Знак,head 5 Знак,Subtle Emphasis Знак,Буллет Знак,Bullet_IRAO Знак"/>
    <w:link w:val="a5"/>
    <w:uiPriority w:val="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B0C8-DD22-435F-994E-7F7AA21E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Ivan V.</cp:lastModifiedBy>
  <cp:revision>44</cp:revision>
  <dcterms:created xsi:type="dcterms:W3CDTF">2022-10-24T06:02:00Z</dcterms:created>
  <dcterms:modified xsi:type="dcterms:W3CDTF">2025-01-30T04:09:00Z</dcterms:modified>
</cp:coreProperties>
</file>