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20885787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7F32686" w14:textId="77777777" w:rsidR="009C7663" w:rsidRPr="00B071A3" w:rsidRDefault="00B071A3" w:rsidP="00B071A3">
          <w:pPr>
            <w:pStyle w:val="ac"/>
            <w:spacing w:before="0" w:line="360" w:lineRule="auto"/>
            <w:jc w:val="center"/>
            <w:rPr>
              <w:rStyle w:val="10"/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B071A3">
            <w:rPr>
              <w:rStyle w:val="10"/>
              <w:rFonts w:ascii="Times New Roman" w:hAnsi="Times New Roman" w:cs="Times New Roman"/>
              <w:color w:val="000000" w:themeColor="text1"/>
              <w:sz w:val="28"/>
              <w:szCs w:val="28"/>
            </w:rPr>
            <w:t>СОДЕРЖАНИЕ</w:t>
          </w:r>
        </w:p>
        <w:p w14:paraId="2619CB6E" w14:textId="77777777" w:rsidR="00B071A3" w:rsidRPr="00B071A3" w:rsidRDefault="00B071A3" w:rsidP="00B071A3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14:paraId="469E1241" w14:textId="77777777" w:rsidR="00B071A3" w:rsidRPr="00B071A3" w:rsidRDefault="009C7663" w:rsidP="00B071A3">
          <w:pPr>
            <w:spacing w:after="0" w:line="360" w:lineRule="auto"/>
            <w:ind w:firstLine="709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B071A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B071A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B071A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58283306" w:history="1">
            <w:r w:rsidR="00B071A3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В</w:t>
            </w:r>
            <w:r w:rsidR="00B071A3" w:rsidRPr="00B071A3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ведение</w:t>
            </w:r>
            <w:r w:rsidR="00B07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 xml:space="preserve">                         </w:t>
            </w:r>
            <w:r w:rsidR="00FC20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 xml:space="preserve">                                                                                  </w:t>
            </w:r>
            <w:r w:rsidR="00B071A3" w:rsidRPr="00B07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071A3" w:rsidRPr="00B07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_Toc158283306 \h </w:instrText>
            </w:r>
            <w:r w:rsidR="00B071A3" w:rsidRPr="00B07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071A3" w:rsidRPr="00B07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071A3" w:rsidRPr="00B07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B071A3" w:rsidRPr="00B07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92F128B" w14:textId="77777777" w:rsidR="00B071A3" w:rsidRPr="00B071A3" w:rsidRDefault="00FB6E15" w:rsidP="00B071A3">
          <w:pPr>
            <w:spacing w:after="0" w:line="360" w:lineRule="auto"/>
            <w:ind w:firstLine="709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8283307" w:history="1">
            <w:r w:rsidR="00B071A3" w:rsidRPr="00B071A3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 w:rsidR="00B071A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 xml:space="preserve"> Т</w:t>
            </w:r>
            <w:r w:rsidR="00B071A3" w:rsidRPr="00B071A3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еоретические аспекты, характеризующие управление формированием че</w:t>
            </w:r>
            <w:r w:rsidR="00B071A3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ловеческого потенциала на п</w:t>
            </w:r>
            <w:r w:rsidR="00B071A3" w:rsidRPr="00B071A3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иятиях оборонно-промышленного комплекса</w:t>
            </w:r>
            <w:r w:rsidR="00FC20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 xml:space="preserve">   </w:t>
            </w:r>
            <w:r w:rsidR="00B071A3" w:rsidRPr="00B07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071A3" w:rsidRPr="00B07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_Toc158283307 \h </w:instrText>
            </w:r>
            <w:r w:rsidR="00B071A3" w:rsidRPr="00B07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071A3" w:rsidRPr="00B07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071A3" w:rsidRPr="00B07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B071A3" w:rsidRPr="00B07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DE72A8C" w14:textId="77777777" w:rsidR="00B071A3" w:rsidRPr="00B071A3" w:rsidRDefault="00FB6E15" w:rsidP="00B071A3">
          <w:pPr>
            <w:spacing w:after="0" w:line="360" w:lineRule="auto"/>
            <w:ind w:firstLine="709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8283308" w:history="1">
            <w:r w:rsidR="00B071A3" w:rsidRPr="00B071A3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1.1</w:t>
            </w:r>
            <w:r w:rsidR="00B071A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 xml:space="preserve"> Ч</w:t>
            </w:r>
            <w:r w:rsidR="00B071A3" w:rsidRPr="00B071A3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еловеческий потенциал: понятие, значение, особенности формирования и управления</w:t>
            </w:r>
            <w:r w:rsidR="00FC20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 xml:space="preserve">                                                                                    </w:t>
            </w:r>
            <w:r w:rsidR="00B071A3" w:rsidRPr="00B07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071A3" w:rsidRPr="00B07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_Toc158283308 \h </w:instrText>
            </w:r>
            <w:r w:rsidR="00B071A3" w:rsidRPr="00B07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071A3" w:rsidRPr="00B07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071A3" w:rsidRPr="00B07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B071A3" w:rsidRPr="00B07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85824B7" w14:textId="77777777" w:rsidR="00B071A3" w:rsidRPr="00B071A3" w:rsidRDefault="00FB6E15" w:rsidP="00B071A3">
          <w:pPr>
            <w:spacing w:after="0" w:line="360" w:lineRule="auto"/>
            <w:ind w:firstLine="709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8283309" w:history="1">
            <w:r w:rsidR="00B071A3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1.2 Т</w:t>
            </w:r>
            <w:r w:rsidR="00B071A3" w:rsidRPr="00B071A3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енденции и перспективы развития  оборонно-промышленной отрасли в современных условиях</w:t>
            </w:r>
            <w:r w:rsidR="00FC20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 xml:space="preserve">                                                                           </w:t>
            </w:r>
            <w:r w:rsidR="00B071A3" w:rsidRPr="00B07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071A3" w:rsidRPr="00B07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_Toc158283309 \h </w:instrText>
            </w:r>
            <w:r w:rsidR="00B071A3" w:rsidRPr="00B07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071A3" w:rsidRPr="00B07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071A3" w:rsidRPr="00B07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B071A3" w:rsidRPr="00B07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8852A84" w14:textId="77777777" w:rsidR="00B071A3" w:rsidRPr="00B071A3" w:rsidRDefault="00FB6E15" w:rsidP="00B071A3">
          <w:pPr>
            <w:spacing w:after="0" w:line="360" w:lineRule="auto"/>
            <w:ind w:firstLine="709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8283310" w:history="1">
            <w:r w:rsidR="00B071A3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1.3 Н</w:t>
            </w:r>
            <w:r w:rsidR="00B071A3" w:rsidRPr="00B071A3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аправления и методы оценки процесса формирования человеческого потенциала на предприятии</w:t>
            </w:r>
            <w:r w:rsidR="00FC20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 xml:space="preserve">                                                          </w:t>
            </w:r>
            <w:r w:rsidR="00B071A3" w:rsidRPr="00B07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071A3" w:rsidRPr="00B07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_Toc158283310 \h </w:instrText>
            </w:r>
            <w:r w:rsidR="00B071A3" w:rsidRPr="00B07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071A3" w:rsidRPr="00B07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071A3" w:rsidRPr="00B07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B071A3" w:rsidRPr="00B07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BCDFF8" w14:textId="77777777" w:rsidR="00B071A3" w:rsidRPr="00B071A3" w:rsidRDefault="00FB6E15" w:rsidP="00B071A3">
          <w:pPr>
            <w:spacing w:after="0" w:line="360" w:lineRule="auto"/>
            <w:ind w:firstLine="709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8283311" w:history="1">
            <w:r w:rsidR="00B071A3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2 А</w:t>
            </w:r>
            <w:r w:rsidR="00B071A3" w:rsidRPr="00B071A3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нализ процессов управления формирова</w:t>
            </w:r>
            <w:r w:rsidR="00B071A3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нием человеческого потенциала АО «П</w:t>
            </w:r>
            <w:r w:rsidR="00B071A3" w:rsidRPr="00B071A3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роизводственное объ</w:t>
            </w:r>
            <w:r w:rsidR="00B071A3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единение «У</w:t>
            </w:r>
            <w:r w:rsidR="00B071A3" w:rsidRPr="00B071A3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ральский оптико-механический завод» имени Э.С. Яламова»</w:t>
            </w:r>
            <w:r w:rsidR="00FC20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 xml:space="preserve">                                                         </w:t>
            </w:r>
            <w:r w:rsidR="00B071A3" w:rsidRPr="00B07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071A3" w:rsidRPr="00B07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_Toc158283311 \h </w:instrText>
            </w:r>
            <w:r w:rsidR="00B071A3" w:rsidRPr="00B07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071A3" w:rsidRPr="00B07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071A3" w:rsidRPr="00B07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B071A3" w:rsidRPr="00B07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3E91B03" w14:textId="77777777" w:rsidR="00B071A3" w:rsidRPr="00B071A3" w:rsidRDefault="00FB6E15" w:rsidP="00B071A3">
          <w:pPr>
            <w:spacing w:after="0" w:line="360" w:lineRule="auto"/>
            <w:ind w:firstLine="709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8283312" w:history="1">
            <w:r w:rsidR="00B071A3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2.1 К</w:t>
            </w:r>
            <w:r w:rsidR="00B071A3" w:rsidRPr="00B071A3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раткая характеристика АО «ПО «УОМЗ»</w:t>
            </w:r>
            <w:r w:rsidR="00FC20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 xml:space="preserve">                                          </w:t>
            </w:r>
            <w:r w:rsidR="00B071A3" w:rsidRPr="00B07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071A3" w:rsidRPr="00B07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_Toc158283312 \h </w:instrText>
            </w:r>
            <w:r w:rsidR="00B071A3" w:rsidRPr="00B07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071A3" w:rsidRPr="00B07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071A3" w:rsidRPr="00B07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B071A3" w:rsidRPr="00B07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0BE2DD7" w14:textId="77777777" w:rsidR="00B071A3" w:rsidRPr="00B071A3" w:rsidRDefault="00FB6E15" w:rsidP="00B071A3">
          <w:pPr>
            <w:spacing w:after="0" w:line="360" w:lineRule="auto"/>
            <w:ind w:firstLine="709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8283313" w:history="1">
            <w:r w:rsidR="00B071A3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2.2 О</w:t>
            </w:r>
            <w:r w:rsidR="00B071A3" w:rsidRPr="00B071A3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ценка процесса управления формированием человеческого потенциала в АО «ПО «УОМЗ»</w:t>
            </w:r>
            <w:r w:rsidR="00FC20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 xml:space="preserve">                                                                             </w:t>
            </w:r>
            <w:r w:rsidR="00B071A3" w:rsidRPr="00B07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071A3" w:rsidRPr="00B07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_Toc158283313 \h </w:instrText>
            </w:r>
            <w:r w:rsidR="00B071A3" w:rsidRPr="00B07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071A3" w:rsidRPr="00B07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071A3" w:rsidRPr="00B07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="00B071A3" w:rsidRPr="00B07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AF14C3A" w14:textId="77777777" w:rsidR="00B071A3" w:rsidRPr="00B071A3" w:rsidRDefault="00FB6E15" w:rsidP="00B071A3">
          <w:pPr>
            <w:spacing w:after="0" w:line="360" w:lineRule="auto"/>
            <w:ind w:firstLine="709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8283314" w:history="1">
            <w:r w:rsidR="00B071A3" w:rsidRPr="00B071A3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  <w:r w:rsidR="00B071A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 xml:space="preserve"> Р</w:t>
            </w:r>
            <w:r w:rsidR="00B071A3" w:rsidRPr="00B071A3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екомендации, направленные на совершенствование процессов управления формированием человеческого потенциала на предприятии оборонно-промышленного комплекса АО «П</w:t>
            </w:r>
            <w:r w:rsidR="00B071A3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роизводственное объединение «У</w:t>
            </w:r>
            <w:r w:rsidR="00B071A3" w:rsidRPr="00B071A3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ральский оптико-механический завод» имени Э.С. Яламова»</w:t>
            </w:r>
            <w:r w:rsidR="00FC20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 xml:space="preserve">                      </w:t>
            </w:r>
            <w:r w:rsidR="00B071A3" w:rsidRPr="00B07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071A3" w:rsidRPr="00B07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_Toc158283314 \h </w:instrText>
            </w:r>
            <w:r w:rsidR="00B071A3" w:rsidRPr="00B07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071A3" w:rsidRPr="00B07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071A3" w:rsidRPr="00B07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56</w:t>
            </w:r>
            <w:r w:rsidR="00B071A3" w:rsidRPr="00B07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6060C9C" w14:textId="77777777" w:rsidR="00B071A3" w:rsidRPr="00B071A3" w:rsidRDefault="00FB6E15" w:rsidP="00B071A3">
          <w:pPr>
            <w:spacing w:after="0" w:line="360" w:lineRule="auto"/>
            <w:ind w:firstLine="709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8283315" w:history="1">
            <w:r w:rsidR="00B071A3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3.1 Р</w:t>
            </w:r>
            <w:r w:rsidR="00B071A3" w:rsidRPr="00B071A3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екомендации направленные на совершенствование процессов  управления формированием человеческого потенциала</w:t>
            </w:r>
            <w:r w:rsidR="00FC20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 xml:space="preserve">                                     </w:t>
            </w:r>
            <w:r w:rsidR="00B071A3" w:rsidRPr="00B07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071A3" w:rsidRPr="00B07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_Toc158283315 \h </w:instrText>
            </w:r>
            <w:r w:rsidR="00B071A3" w:rsidRPr="00B07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071A3" w:rsidRPr="00B07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071A3" w:rsidRPr="00B07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56</w:t>
            </w:r>
            <w:r w:rsidR="00B071A3" w:rsidRPr="00B07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11E97B7" w14:textId="77777777" w:rsidR="00B071A3" w:rsidRPr="00B071A3" w:rsidRDefault="00FB6E15" w:rsidP="00B071A3">
          <w:pPr>
            <w:spacing w:after="0" w:line="360" w:lineRule="auto"/>
            <w:ind w:firstLine="709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8283316" w:history="1">
            <w:r w:rsidR="00B071A3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3.2 Э</w:t>
            </w:r>
            <w:r w:rsidR="00B071A3" w:rsidRPr="00B071A3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кономическое обоснование предложенных рекомендаций</w:t>
            </w:r>
            <w:r w:rsidR="00FC20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 xml:space="preserve">              </w:t>
            </w:r>
            <w:r w:rsidR="00B071A3" w:rsidRPr="00B07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071A3" w:rsidRPr="00B07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_Toc158283316 \h </w:instrText>
            </w:r>
            <w:r w:rsidR="00B071A3" w:rsidRPr="00B07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071A3" w:rsidRPr="00B07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071A3" w:rsidRPr="00B07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62</w:t>
            </w:r>
            <w:r w:rsidR="00B071A3" w:rsidRPr="00B07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DAEEF31" w14:textId="77777777" w:rsidR="00B071A3" w:rsidRPr="00B071A3" w:rsidRDefault="00FB6E15" w:rsidP="00B071A3">
          <w:pPr>
            <w:spacing w:after="0" w:line="360" w:lineRule="auto"/>
            <w:ind w:firstLine="709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8283317" w:history="1">
            <w:r w:rsidR="00B071A3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З</w:t>
            </w:r>
            <w:r w:rsidR="00B071A3" w:rsidRPr="00B071A3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аключение</w:t>
            </w:r>
            <w:r w:rsidR="00FC20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 xml:space="preserve">                                                                                                     </w:t>
            </w:r>
            <w:r w:rsidR="00B071A3" w:rsidRPr="00B07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071A3" w:rsidRPr="00B07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_Toc158283317 \h </w:instrText>
            </w:r>
            <w:r w:rsidR="00B071A3" w:rsidRPr="00B07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071A3" w:rsidRPr="00B07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071A3" w:rsidRPr="00B07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67</w:t>
            </w:r>
            <w:r w:rsidR="00B071A3" w:rsidRPr="00B07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B1B0EFC" w14:textId="77777777" w:rsidR="00B071A3" w:rsidRPr="00B071A3" w:rsidRDefault="00FB6E15" w:rsidP="00B071A3">
          <w:pPr>
            <w:spacing w:after="0" w:line="360" w:lineRule="auto"/>
            <w:ind w:firstLine="709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8283318" w:history="1">
            <w:r w:rsidR="00B071A3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С</w:t>
            </w:r>
            <w:r w:rsidR="000F34B2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писок использованных источников</w:t>
            </w:r>
            <w:r w:rsidR="00FC20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 xml:space="preserve">                                                           </w:t>
            </w:r>
            <w:r w:rsidR="00B071A3" w:rsidRPr="00B07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071A3" w:rsidRPr="00B07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_Toc158283318 \h </w:instrText>
            </w:r>
            <w:r w:rsidR="00B071A3" w:rsidRPr="00B07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071A3" w:rsidRPr="00B07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071A3" w:rsidRPr="00B07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72</w:t>
            </w:r>
            <w:r w:rsidR="00B071A3" w:rsidRPr="00B07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81A8766" w14:textId="77777777" w:rsidR="00B071A3" w:rsidRPr="00B071A3" w:rsidRDefault="00FB6E15" w:rsidP="00B071A3">
          <w:pPr>
            <w:spacing w:after="0" w:line="360" w:lineRule="auto"/>
            <w:ind w:firstLine="709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8283319" w:history="1">
            <w:r w:rsidR="00B071A3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Приложение А</w:t>
            </w:r>
            <w:r w:rsidR="00B07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 xml:space="preserve"> </w:t>
            </w:r>
          </w:hyperlink>
          <w:hyperlink w:anchor="_Toc158283320" w:history="1">
            <w:r w:rsidR="00B071A3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Э</w:t>
            </w:r>
            <w:r w:rsidR="00B071A3" w:rsidRPr="00B071A3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волюция подходов к определению сфер инвестирования в целях развития человеческого капитала</w:t>
            </w:r>
            <w:r w:rsidR="00B071A3" w:rsidRPr="00B07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C20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 xml:space="preserve">                                                            </w:t>
            </w:r>
            <w:r w:rsidR="00B071A3" w:rsidRPr="00B07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071A3" w:rsidRPr="00B07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_Toc158283320 \h </w:instrText>
            </w:r>
            <w:r w:rsidR="00B071A3" w:rsidRPr="00B07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071A3" w:rsidRPr="00B07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071A3" w:rsidRPr="00B07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79</w:t>
            </w:r>
            <w:r w:rsidR="00B071A3" w:rsidRPr="00B07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CC95A8D" w14:textId="77777777" w:rsidR="00B071A3" w:rsidRPr="00B071A3" w:rsidRDefault="00FB6E15" w:rsidP="00B071A3">
          <w:pPr>
            <w:spacing w:after="0" w:line="360" w:lineRule="auto"/>
            <w:ind w:firstLine="709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8283321" w:history="1">
            <w:r w:rsidR="00B071A3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Приложение Б</w:t>
            </w:r>
            <w:r w:rsidR="00B07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 xml:space="preserve"> </w:t>
            </w:r>
          </w:hyperlink>
          <w:hyperlink w:anchor="_Toc158283322" w:history="1">
            <w:r w:rsidR="00B071A3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Э</w:t>
            </w:r>
            <w:r w:rsidR="00B071A3" w:rsidRPr="00B071A3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лементы системы управления кадровым потенциалом</w:t>
            </w:r>
            <w:r w:rsidR="00B071A3" w:rsidRPr="00B07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071A3" w:rsidRPr="00B07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_Toc158283322 \h </w:instrText>
            </w:r>
            <w:r w:rsidR="00B071A3" w:rsidRPr="00B07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071A3" w:rsidRPr="00B07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071A3" w:rsidRPr="00B07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80</w:t>
            </w:r>
            <w:r w:rsidR="00B071A3" w:rsidRPr="00B07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A3AEDC" w14:textId="77777777" w:rsidR="00232327" w:rsidRPr="00FC208D" w:rsidRDefault="00FB6E15" w:rsidP="00FC208D">
          <w:pPr>
            <w:spacing w:after="0" w:line="360" w:lineRule="auto"/>
            <w:ind w:firstLine="709"/>
            <w:jc w:val="both"/>
            <w:rPr>
              <w:rFonts w:eastAsiaTheme="minorEastAsia"/>
              <w:noProof/>
              <w:lang w:eastAsia="ru-RU"/>
            </w:rPr>
          </w:pPr>
          <w:hyperlink w:anchor="_Toc158283323" w:history="1">
            <w:r w:rsidR="00B071A3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Приложение В</w:t>
            </w:r>
            <w:r w:rsidR="00B07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 xml:space="preserve"> </w:t>
            </w:r>
          </w:hyperlink>
          <w:hyperlink w:anchor="_Toc158283324" w:history="1">
            <w:r w:rsidR="00B071A3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М</w:t>
            </w:r>
            <w:r w:rsidR="00B071A3" w:rsidRPr="00B071A3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етоды оценки кадрового потенциала предприятия</w:t>
            </w:r>
            <w:r w:rsidR="00FC20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 xml:space="preserve">      </w:t>
            </w:r>
            <w:r w:rsidR="00B071A3" w:rsidRPr="00B07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071A3" w:rsidRPr="00B07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_Toc158283324 \h </w:instrText>
            </w:r>
            <w:r w:rsidR="00B071A3" w:rsidRPr="00B07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071A3" w:rsidRPr="00B07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071A3" w:rsidRPr="00B07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81</w:t>
            </w:r>
            <w:r w:rsidR="00B071A3" w:rsidRPr="00B07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r w:rsidR="009C7663" w:rsidRPr="00B071A3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79780D61" w14:textId="77777777" w:rsidR="00241687" w:rsidRPr="00241687" w:rsidRDefault="00241687" w:rsidP="009C7663">
      <w:pPr>
        <w:pStyle w:val="2"/>
        <w:pageBreakBefore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0" w:name="_Toc156839308"/>
      <w:bookmarkStart w:id="1" w:name="_Toc158283306"/>
      <w:r w:rsidRPr="00241687">
        <w:rPr>
          <w:rFonts w:ascii="Times New Roman" w:hAnsi="Times New Roman" w:cs="Times New Roman"/>
          <w:caps/>
          <w:color w:val="auto"/>
          <w:sz w:val="28"/>
          <w:szCs w:val="28"/>
        </w:rPr>
        <w:lastRenderedPageBreak/>
        <w:t>Введение</w:t>
      </w:r>
      <w:bookmarkEnd w:id="0"/>
      <w:bookmarkEnd w:id="1"/>
    </w:p>
    <w:p w14:paraId="0DA62BD1" w14:textId="77777777" w:rsidR="00241687" w:rsidRDefault="00241687" w:rsidP="0024168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EBA1DB" w14:textId="77777777" w:rsidR="00241687" w:rsidRPr="005A7A9B" w:rsidRDefault="00241687" w:rsidP="002416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A9B">
        <w:rPr>
          <w:rFonts w:ascii="Times New Roman" w:hAnsi="Times New Roman" w:cs="Times New Roman"/>
          <w:sz w:val="28"/>
          <w:szCs w:val="28"/>
        </w:rPr>
        <w:t xml:space="preserve">Актуальность темы исследования. Управление человеческим капиталом как наука является достаточно молодым направлением, данная наука связана с изучением влияния параметров работника (знания, опыт, здоровье) на деятельность предприятия. В теории управления персоналом рассматриваются такие понятия как стимулирование, нормирование, производительность, выработка и т.д. данные параметры целесообразно использовать для качественной и количественной оценки труда рабочих, тогда как для руководителей и специалистов данные параметры не позволяют оценить эффективность деятельности в должной степени. Тенденции рынка таковы, что тяжелый и монотонный труд рабочих заменяется «машинным трудом», изменяется потребность в сотрудниках, увеличиваются требования, процесс непрерывного образования (развития) сотрудника рассматривается, как норма позволяющая быть </w:t>
      </w:r>
      <w:r w:rsidR="000F24B2">
        <w:rPr>
          <w:rFonts w:ascii="Times New Roman" w:hAnsi="Times New Roman" w:cs="Times New Roman"/>
          <w:sz w:val="28"/>
          <w:szCs w:val="28"/>
        </w:rPr>
        <w:t>востребованным на рынке труда.</w:t>
      </w:r>
    </w:p>
    <w:p w14:paraId="7CAD197C" w14:textId="77777777" w:rsidR="00241687" w:rsidRPr="005A7A9B" w:rsidRDefault="00241687" w:rsidP="002416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A9B">
        <w:rPr>
          <w:rFonts w:ascii="Times New Roman" w:hAnsi="Times New Roman" w:cs="Times New Roman"/>
          <w:sz w:val="28"/>
          <w:szCs w:val="28"/>
        </w:rPr>
        <w:t xml:space="preserve">Ежегодно увеличивается количество </w:t>
      </w:r>
      <w:r w:rsidR="004F5B9B" w:rsidRPr="005A7A9B">
        <w:rPr>
          <w:rFonts w:ascii="Times New Roman" w:hAnsi="Times New Roman" w:cs="Times New Roman"/>
          <w:sz w:val="28"/>
          <w:szCs w:val="28"/>
        </w:rPr>
        <w:t>организаций,</w:t>
      </w:r>
      <w:r w:rsidRPr="005A7A9B">
        <w:rPr>
          <w:rFonts w:ascii="Times New Roman" w:hAnsi="Times New Roman" w:cs="Times New Roman"/>
          <w:sz w:val="28"/>
          <w:szCs w:val="28"/>
        </w:rPr>
        <w:t xml:space="preserve"> не связанных с промышленным производством, такие нормативные документы как «Единый тарифно</w:t>
      </w:r>
      <w:r w:rsidR="004F5B9B">
        <w:rPr>
          <w:rFonts w:ascii="Times New Roman" w:hAnsi="Times New Roman" w:cs="Times New Roman"/>
          <w:sz w:val="28"/>
          <w:szCs w:val="28"/>
        </w:rPr>
        <w:t>-</w:t>
      </w:r>
      <w:r w:rsidRPr="005A7A9B">
        <w:rPr>
          <w:rFonts w:ascii="Times New Roman" w:hAnsi="Times New Roman" w:cs="Times New Roman"/>
          <w:sz w:val="28"/>
          <w:szCs w:val="28"/>
        </w:rPr>
        <w:t>квалификационный справочник работ и профессий рабочих» и «Квалификационный справочник должностей служащих», можно считать морально устаревшими, возникает потребность а</w:t>
      </w:r>
      <w:r w:rsidR="000F24B2">
        <w:rPr>
          <w:rFonts w:ascii="Times New Roman" w:hAnsi="Times New Roman" w:cs="Times New Roman"/>
          <w:sz w:val="28"/>
          <w:szCs w:val="28"/>
        </w:rPr>
        <w:t>льтернативной оценки персонала.</w:t>
      </w:r>
    </w:p>
    <w:p w14:paraId="17B79C77" w14:textId="77777777" w:rsidR="00241687" w:rsidRPr="005A7A9B" w:rsidRDefault="00241687" w:rsidP="002416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A9B">
        <w:rPr>
          <w:rFonts w:ascii="Times New Roman" w:hAnsi="Times New Roman" w:cs="Times New Roman"/>
          <w:sz w:val="28"/>
          <w:szCs w:val="28"/>
        </w:rPr>
        <w:t>Термин «человеческий капитал» в теорию экономики и управления персоналом вошел в 1960 году в процессе развития экономической науки и перемещения от материальной мотивации трудовой деятельности к осознанному развитию человека в профессиональном направлении. В данный период происходит замена термина «трудовые ресурсы»</w:t>
      </w:r>
      <w:r w:rsidR="000F24B2">
        <w:rPr>
          <w:rFonts w:ascii="Times New Roman" w:hAnsi="Times New Roman" w:cs="Times New Roman"/>
          <w:sz w:val="28"/>
          <w:szCs w:val="28"/>
        </w:rPr>
        <w:t xml:space="preserve"> на «человеческий капитал».</w:t>
      </w:r>
    </w:p>
    <w:p w14:paraId="79FA42CA" w14:textId="77777777" w:rsidR="00241687" w:rsidRPr="005A7A9B" w:rsidRDefault="00241687" w:rsidP="002416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A9B">
        <w:rPr>
          <w:rFonts w:ascii="Times New Roman" w:hAnsi="Times New Roman" w:cs="Times New Roman"/>
          <w:sz w:val="28"/>
          <w:szCs w:val="28"/>
        </w:rPr>
        <w:t xml:space="preserve">Человеческий капитал − совокупность знаний, умений и навыков, используемых для удовлетворения потребностей человека и общества (способность к трудовой деятельности, долговременный экономический </w:t>
      </w:r>
      <w:r w:rsidRPr="005A7A9B">
        <w:rPr>
          <w:rFonts w:ascii="Times New Roman" w:hAnsi="Times New Roman" w:cs="Times New Roman"/>
          <w:sz w:val="28"/>
          <w:szCs w:val="28"/>
        </w:rPr>
        <w:lastRenderedPageBreak/>
        <w:t>ресурс, совокупность качеств, определяющих производительность и являющихся источником дохода для индивида, его семьи, общества).</w:t>
      </w:r>
    </w:p>
    <w:p w14:paraId="10E13D1E" w14:textId="77777777" w:rsidR="00241687" w:rsidRPr="005A7A9B" w:rsidRDefault="00241687" w:rsidP="002416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A9B">
        <w:rPr>
          <w:rFonts w:ascii="Times New Roman" w:hAnsi="Times New Roman" w:cs="Times New Roman"/>
          <w:sz w:val="28"/>
          <w:szCs w:val="28"/>
        </w:rPr>
        <w:t>Таким образом, исходя из определения «человечески капитал» можно сказать, что данное понятие рассматривается в качестве понятия на долгосрочную перспективу (от момента обучения на первом этапе вступления в профессиональную деятельность, до выбытия сотрудника в связи заве</w:t>
      </w:r>
      <w:r w:rsidR="000F24B2">
        <w:rPr>
          <w:rFonts w:ascii="Times New Roman" w:hAnsi="Times New Roman" w:cs="Times New Roman"/>
          <w:sz w:val="28"/>
          <w:szCs w:val="28"/>
        </w:rPr>
        <w:t>ршением трудовой деятельности).</w:t>
      </w:r>
    </w:p>
    <w:p w14:paraId="2BF25395" w14:textId="77777777" w:rsidR="00241687" w:rsidRPr="005A7A9B" w:rsidRDefault="00241687" w:rsidP="0024168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A9B">
        <w:rPr>
          <w:rFonts w:ascii="Times New Roman" w:hAnsi="Times New Roman" w:cs="Times New Roman"/>
          <w:color w:val="000000" w:themeColor="text1"/>
          <w:sz w:val="28"/>
          <w:szCs w:val="28"/>
        </w:rPr>
        <w:t>В процессе развития теории управления персоналом понятие «человеческий капитал» трансформируется в более современное по</w:t>
      </w:r>
      <w:r w:rsidR="000F24B2">
        <w:rPr>
          <w:rFonts w:ascii="Times New Roman" w:hAnsi="Times New Roman" w:cs="Times New Roman"/>
          <w:color w:val="000000" w:themeColor="text1"/>
          <w:sz w:val="28"/>
          <w:szCs w:val="28"/>
        </w:rPr>
        <w:t>нятие «человеческий потенциал».</w:t>
      </w:r>
    </w:p>
    <w:p w14:paraId="0A7D5100" w14:textId="77777777" w:rsidR="00241687" w:rsidRPr="005A7A9B" w:rsidRDefault="00241687" w:rsidP="0024168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A9B">
        <w:rPr>
          <w:rFonts w:ascii="Times New Roman" w:hAnsi="Times New Roman" w:cs="Times New Roman"/>
          <w:color w:val="000000" w:themeColor="text1"/>
          <w:sz w:val="28"/>
          <w:szCs w:val="28"/>
        </w:rPr>
        <w:t>Человеческий потенциал – качества людей (человека), принципиально влияющие на результаты активности, в которую они вовлечены в той или иной сфере (области) деятельности. В литературе в сфере управления персоналом общего понятия термина «человеческий потенциал» не представлено, но можно сказать, что да</w:t>
      </w:r>
      <w:r w:rsidR="005C13B4">
        <w:rPr>
          <w:rFonts w:ascii="Times New Roman" w:hAnsi="Times New Roman" w:cs="Times New Roman"/>
          <w:color w:val="000000" w:themeColor="text1"/>
          <w:sz w:val="28"/>
          <w:szCs w:val="28"/>
        </w:rPr>
        <w:t>нный термин включает в себя таки</w:t>
      </w:r>
      <w:r w:rsidRPr="005A7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понятия как кадровый потенциал, трудовой потенциал, человеческий </w:t>
      </w:r>
      <w:r w:rsidR="000F24B2" w:rsidRPr="005A7A9B">
        <w:rPr>
          <w:rFonts w:ascii="Times New Roman" w:hAnsi="Times New Roman" w:cs="Times New Roman"/>
          <w:color w:val="000000" w:themeColor="text1"/>
          <w:sz w:val="28"/>
          <w:szCs w:val="28"/>
        </w:rPr>
        <w:t>капитал,</w:t>
      </w:r>
      <w:r w:rsidRPr="005A7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т.е. понятие кадровый потенциал является более обширным понятие</w:t>
      </w:r>
      <w:r w:rsidR="000F24B2">
        <w:rPr>
          <w:rFonts w:ascii="Times New Roman" w:hAnsi="Times New Roman" w:cs="Times New Roman"/>
          <w:color w:val="000000" w:themeColor="text1"/>
          <w:sz w:val="28"/>
          <w:szCs w:val="28"/>
        </w:rPr>
        <w:t>м.</w:t>
      </w:r>
    </w:p>
    <w:p w14:paraId="049926A0" w14:textId="77777777" w:rsidR="00241687" w:rsidRPr="005A7A9B" w:rsidRDefault="00241687" w:rsidP="002416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A9B">
        <w:rPr>
          <w:rFonts w:ascii="Times New Roman" w:hAnsi="Times New Roman" w:cs="Times New Roman"/>
          <w:sz w:val="28"/>
          <w:szCs w:val="28"/>
        </w:rPr>
        <w:t xml:space="preserve">В отрасли оборонной </w:t>
      </w:r>
      <w:proofErr w:type="spellStart"/>
      <w:r w:rsidRPr="005A7A9B">
        <w:rPr>
          <w:rFonts w:ascii="Times New Roman" w:hAnsi="Times New Roman" w:cs="Times New Roman"/>
          <w:sz w:val="28"/>
          <w:szCs w:val="28"/>
        </w:rPr>
        <w:t>промышлености</w:t>
      </w:r>
      <w:proofErr w:type="spellEnd"/>
      <w:r w:rsidRPr="005A7A9B">
        <w:rPr>
          <w:rFonts w:ascii="Times New Roman" w:hAnsi="Times New Roman" w:cs="Times New Roman"/>
          <w:sz w:val="28"/>
          <w:szCs w:val="28"/>
        </w:rPr>
        <w:t xml:space="preserve"> </w:t>
      </w:r>
      <w:r w:rsidR="005C13B4">
        <w:rPr>
          <w:rFonts w:ascii="Times New Roman" w:hAnsi="Times New Roman" w:cs="Times New Roman"/>
          <w:sz w:val="28"/>
          <w:szCs w:val="28"/>
        </w:rPr>
        <w:t xml:space="preserve">предъявляются </w:t>
      </w:r>
      <w:r w:rsidRPr="005A7A9B">
        <w:rPr>
          <w:rFonts w:ascii="Times New Roman" w:hAnsi="Times New Roman" w:cs="Times New Roman"/>
          <w:sz w:val="28"/>
          <w:szCs w:val="28"/>
        </w:rPr>
        <w:t>высоки</w:t>
      </w:r>
      <w:r w:rsidR="005C13B4">
        <w:rPr>
          <w:rFonts w:ascii="Times New Roman" w:hAnsi="Times New Roman" w:cs="Times New Roman"/>
          <w:sz w:val="28"/>
          <w:szCs w:val="28"/>
        </w:rPr>
        <w:t>е</w:t>
      </w:r>
      <w:r w:rsidRPr="005A7A9B">
        <w:rPr>
          <w:rFonts w:ascii="Times New Roman" w:hAnsi="Times New Roman" w:cs="Times New Roman"/>
          <w:sz w:val="28"/>
          <w:szCs w:val="28"/>
        </w:rPr>
        <w:t xml:space="preserve"> требования к сотрудникам всех уровней, обучение в среднем занимает порядка 3-6 лет. Сфера промышленности не является востребованной и перспективной для молодежи на сегодняшний день, в связи с тем, что рынок труда предлагает большой выбор альтернативных вариантов профессиональной деятельности с аналогичным или более высоким уровнем оплаты труда. В данной отрасли наблюдается значительное старение кадров, что</w:t>
      </w:r>
      <w:r w:rsidR="000F24B2">
        <w:rPr>
          <w:rFonts w:ascii="Times New Roman" w:hAnsi="Times New Roman" w:cs="Times New Roman"/>
          <w:sz w:val="28"/>
          <w:szCs w:val="28"/>
        </w:rPr>
        <w:t xml:space="preserve"> является серьезной проблемой.</w:t>
      </w:r>
    </w:p>
    <w:sectPr w:rsidR="00241687" w:rsidRPr="005A7A9B" w:rsidSect="009C7663">
      <w:footerReference w:type="default" r:id="rId8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B60AC" w14:textId="77777777" w:rsidR="00FB6E15" w:rsidRDefault="00FB6E15" w:rsidP="00241687">
      <w:pPr>
        <w:spacing w:after="0" w:line="240" w:lineRule="auto"/>
      </w:pPr>
      <w:r>
        <w:separator/>
      </w:r>
    </w:p>
  </w:endnote>
  <w:endnote w:type="continuationSeparator" w:id="0">
    <w:p w14:paraId="520F34E4" w14:textId="77777777" w:rsidR="00FB6E15" w:rsidRDefault="00FB6E15" w:rsidP="00241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3202778"/>
      <w:docPartObj>
        <w:docPartGallery w:val="Page Numbers (Bottom of Page)"/>
        <w:docPartUnique/>
      </w:docPartObj>
    </w:sdtPr>
    <w:sdtEndPr/>
    <w:sdtContent>
      <w:p w14:paraId="2CB50770" w14:textId="77777777" w:rsidR="00F73896" w:rsidRDefault="00F7389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040">
          <w:rPr>
            <w:noProof/>
          </w:rPr>
          <w:t>82</w:t>
        </w:r>
        <w:r>
          <w:fldChar w:fldCharType="end"/>
        </w:r>
      </w:p>
    </w:sdtContent>
  </w:sdt>
  <w:p w14:paraId="37EB243C" w14:textId="77777777" w:rsidR="00F73896" w:rsidRDefault="00F738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EDDFD" w14:textId="77777777" w:rsidR="00FB6E15" w:rsidRDefault="00FB6E15" w:rsidP="00241687">
      <w:pPr>
        <w:spacing w:after="0" w:line="240" w:lineRule="auto"/>
      </w:pPr>
      <w:r>
        <w:separator/>
      </w:r>
    </w:p>
  </w:footnote>
  <w:footnote w:type="continuationSeparator" w:id="0">
    <w:p w14:paraId="7C94A4DD" w14:textId="77777777" w:rsidR="00FB6E15" w:rsidRDefault="00FB6E15" w:rsidP="002416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7B60"/>
    <w:multiLevelType w:val="hybridMultilevel"/>
    <w:tmpl w:val="B5B44D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51117D"/>
    <w:multiLevelType w:val="hybridMultilevel"/>
    <w:tmpl w:val="30F6D8BC"/>
    <w:lvl w:ilvl="0" w:tplc="8D6607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2573F80"/>
    <w:multiLevelType w:val="hybridMultilevel"/>
    <w:tmpl w:val="10D88B2A"/>
    <w:lvl w:ilvl="0" w:tplc="F5DEEF2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C798C"/>
    <w:multiLevelType w:val="hybridMultilevel"/>
    <w:tmpl w:val="A82AF2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9A876FC"/>
    <w:multiLevelType w:val="hybridMultilevel"/>
    <w:tmpl w:val="C194002E"/>
    <w:lvl w:ilvl="0" w:tplc="8D6607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B5070"/>
    <w:multiLevelType w:val="hybridMultilevel"/>
    <w:tmpl w:val="210E825E"/>
    <w:lvl w:ilvl="0" w:tplc="8D66076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32B34D1"/>
    <w:multiLevelType w:val="hybridMultilevel"/>
    <w:tmpl w:val="DF7E6F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6D135B1"/>
    <w:multiLevelType w:val="multilevel"/>
    <w:tmpl w:val="15F81BF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5EAB"/>
    <w:rsid w:val="00004FEA"/>
    <w:rsid w:val="00023A35"/>
    <w:rsid w:val="0003142B"/>
    <w:rsid w:val="00047138"/>
    <w:rsid w:val="00063AFF"/>
    <w:rsid w:val="00071AE7"/>
    <w:rsid w:val="00074720"/>
    <w:rsid w:val="000773DA"/>
    <w:rsid w:val="000B4963"/>
    <w:rsid w:val="000E4226"/>
    <w:rsid w:val="000E56AF"/>
    <w:rsid w:val="000E712B"/>
    <w:rsid w:val="000F24B2"/>
    <w:rsid w:val="000F34B2"/>
    <w:rsid w:val="00101C14"/>
    <w:rsid w:val="001148F2"/>
    <w:rsid w:val="0011527F"/>
    <w:rsid w:val="00130327"/>
    <w:rsid w:val="00133E3C"/>
    <w:rsid w:val="00134A0A"/>
    <w:rsid w:val="00141A29"/>
    <w:rsid w:val="0014645E"/>
    <w:rsid w:val="001501A8"/>
    <w:rsid w:val="00151979"/>
    <w:rsid w:val="00157C23"/>
    <w:rsid w:val="00161F80"/>
    <w:rsid w:val="00166166"/>
    <w:rsid w:val="0016629D"/>
    <w:rsid w:val="00167533"/>
    <w:rsid w:val="00167A3F"/>
    <w:rsid w:val="00174B8A"/>
    <w:rsid w:val="00193597"/>
    <w:rsid w:val="001A17AA"/>
    <w:rsid w:val="001A3FB3"/>
    <w:rsid w:val="001D394E"/>
    <w:rsid w:val="001E10D5"/>
    <w:rsid w:val="001F1EBA"/>
    <w:rsid w:val="001F4561"/>
    <w:rsid w:val="00202D21"/>
    <w:rsid w:val="0022665C"/>
    <w:rsid w:val="00232327"/>
    <w:rsid w:val="00232C6D"/>
    <w:rsid w:val="00234460"/>
    <w:rsid w:val="00236C9F"/>
    <w:rsid w:val="00241687"/>
    <w:rsid w:val="0024596B"/>
    <w:rsid w:val="0025032F"/>
    <w:rsid w:val="00254E3E"/>
    <w:rsid w:val="00274131"/>
    <w:rsid w:val="00294B2E"/>
    <w:rsid w:val="002B4FE4"/>
    <w:rsid w:val="002C1916"/>
    <w:rsid w:val="002C48A1"/>
    <w:rsid w:val="002D721D"/>
    <w:rsid w:val="002E04F7"/>
    <w:rsid w:val="002E5514"/>
    <w:rsid w:val="00300435"/>
    <w:rsid w:val="003128EF"/>
    <w:rsid w:val="00331AA2"/>
    <w:rsid w:val="00332040"/>
    <w:rsid w:val="003364B2"/>
    <w:rsid w:val="00337E67"/>
    <w:rsid w:val="003424FC"/>
    <w:rsid w:val="003458AD"/>
    <w:rsid w:val="00357846"/>
    <w:rsid w:val="003745FD"/>
    <w:rsid w:val="003751A3"/>
    <w:rsid w:val="00395B3D"/>
    <w:rsid w:val="003A75B6"/>
    <w:rsid w:val="003B6EC6"/>
    <w:rsid w:val="003C02DA"/>
    <w:rsid w:val="003E239B"/>
    <w:rsid w:val="003E3A68"/>
    <w:rsid w:val="003F5841"/>
    <w:rsid w:val="003F5E4D"/>
    <w:rsid w:val="00403BA3"/>
    <w:rsid w:val="00403C29"/>
    <w:rsid w:val="004051AB"/>
    <w:rsid w:val="00410334"/>
    <w:rsid w:val="0042120B"/>
    <w:rsid w:val="00426BA7"/>
    <w:rsid w:val="004312D1"/>
    <w:rsid w:val="0043573C"/>
    <w:rsid w:val="0044567D"/>
    <w:rsid w:val="00452E03"/>
    <w:rsid w:val="004925CC"/>
    <w:rsid w:val="00493C47"/>
    <w:rsid w:val="00495458"/>
    <w:rsid w:val="004A003D"/>
    <w:rsid w:val="004A0674"/>
    <w:rsid w:val="004A778A"/>
    <w:rsid w:val="004C0589"/>
    <w:rsid w:val="004C08FF"/>
    <w:rsid w:val="004C313F"/>
    <w:rsid w:val="004D25AA"/>
    <w:rsid w:val="004D3554"/>
    <w:rsid w:val="004D3A92"/>
    <w:rsid w:val="004E04A5"/>
    <w:rsid w:val="004F3653"/>
    <w:rsid w:val="004F5B9B"/>
    <w:rsid w:val="004F61DA"/>
    <w:rsid w:val="00502D63"/>
    <w:rsid w:val="00503A7A"/>
    <w:rsid w:val="0050791A"/>
    <w:rsid w:val="00511DDD"/>
    <w:rsid w:val="00536093"/>
    <w:rsid w:val="00556B6D"/>
    <w:rsid w:val="00562469"/>
    <w:rsid w:val="0057388A"/>
    <w:rsid w:val="00580C16"/>
    <w:rsid w:val="0059254F"/>
    <w:rsid w:val="005967E1"/>
    <w:rsid w:val="005B3018"/>
    <w:rsid w:val="005C13B4"/>
    <w:rsid w:val="005C1E1B"/>
    <w:rsid w:val="005D088B"/>
    <w:rsid w:val="005E04C1"/>
    <w:rsid w:val="005E2FB6"/>
    <w:rsid w:val="005E3885"/>
    <w:rsid w:val="005E7820"/>
    <w:rsid w:val="005F10D3"/>
    <w:rsid w:val="005F7323"/>
    <w:rsid w:val="00601D48"/>
    <w:rsid w:val="006071E7"/>
    <w:rsid w:val="0061260C"/>
    <w:rsid w:val="00612F88"/>
    <w:rsid w:val="00613BE9"/>
    <w:rsid w:val="0062074F"/>
    <w:rsid w:val="006263C6"/>
    <w:rsid w:val="00635F99"/>
    <w:rsid w:val="006455FE"/>
    <w:rsid w:val="0064600B"/>
    <w:rsid w:val="00660368"/>
    <w:rsid w:val="00662A61"/>
    <w:rsid w:val="00666539"/>
    <w:rsid w:val="00672ABA"/>
    <w:rsid w:val="00683E44"/>
    <w:rsid w:val="0069595C"/>
    <w:rsid w:val="006B0B21"/>
    <w:rsid w:val="006B75BD"/>
    <w:rsid w:val="00710206"/>
    <w:rsid w:val="007133EA"/>
    <w:rsid w:val="00720475"/>
    <w:rsid w:val="00741121"/>
    <w:rsid w:val="007604E8"/>
    <w:rsid w:val="00760F18"/>
    <w:rsid w:val="007761C9"/>
    <w:rsid w:val="00785CE1"/>
    <w:rsid w:val="00790B31"/>
    <w:rsid w:val="007B6E69"/>
    <w:rsid w:val="007C3CAE"/>
    <w:rsid w:val="007C7D4B"/>
    <w:rsid w:val="007D0856"/>
    <w:rsid w:val="007D52F7"/>
    <w:rsid w:val="007D782C"/>
    <w:rsid w:val="007E0BB5"/>
    <w:rsid w:val="007F68AD"/>
    <w:rsid w:val="00805D22"/>
    <w:rsid w:val="008063A1"/>
    <w:rsid w:val="00812B5F"/>
    <w:rsid w:val="00813C0A"/>
    <w:rsid w:val="00821D29"/>
    <w:rsid w:val="00836DAD"/>
    <w:rsid w:val="00841738"/>
    <w:rsid w:val="0084285F"/>
    <w:rsid w:val="00882731"/>
    <w:rsid w:val="008871C7"/>
    <w:rsid w:val="008A2CFD"/>
    <w:rsid w:val="008A5917"/>
    <w:rsid w:val="008C060C"/>
    <w:rsid w:val="008C4EA7"/>
    <w:rsid w:val="008D5113"/>
    <w:rsid w:val="008D68F1"/>
    <w:rsid w:val="008F2464"/>
    <w:rsid w:val="00906B66"/>
    <w:rsid w:val="009212CE"/>
    <w:rsid w:val="00926895"/>
    <w:rsid w:val="00926DB3"/>
    <w:rsid w:val="00932902"/>
    <w:rsid w:val="00944176"/>
    <w:rsid w:val="00954A34"/>
    <w:rsid w:val="00961BA8"/>
    <w:rsid w:val="00973514"/>
    <w:rsid w:val="009945CD"/>
    <w:rsid w:val="009B3382"/>
    <w:rsid w:val="009C028E"/>
    <w:rsid w:val="009C7663"/>
    <w:rsid w:val="009D75A1"/>
    <w:rsid w:val="009E212F"/>
    <w:rsid w:val="009E7C23"/>
    <w:rsid w:val="00A03953"/>
    <w:rsid w:val="00A14305"/>
    <w:rsid w:val="00A16D03"/>
    <w:rsid w:val="00A26ECD"/>
    <w:rsid w:val="00A37FA7"/>
    <w:rsid w:val="00A515D9"/>
    <w:rsid w:val="00A53B6F"/>
    <w:rsid w:val="00A66FFD"/>
    <w:rsid w:val="00A70869"/>
    <w:rsid w:val="00A83D2C"/>
    <w:rsid w:val="00A878E6"/>
    <w:rsid w:val="00A92BC7"/>
    <w:rsid w:val="00AB712A"/>
    <w:rsid w:val="00AC1727"/>
    <w:rsid w:val="00AC3C25"/>
    <w:rsid w:val="00AD3F61"/>
    <w:rsid w:val="00AE22F6"/>
    <w:rsid w:val="00AE781D"/>
    <w:rsid w:val="00AF1BB3"/>
    <w:rsid w:val="00AF5D5B"/>
    <w:rsid w:val="00B06055"/>
    <w:rsid w:val="00B062C7"/>
    <w:rsid w:val="00B071A3"/>
    <w:rsid w:val="00B21460"/>
    <w:rsid w:val="00B24922"/>
    <w:rsid w:val="00B3305F"/>
    <w:rsid w:val="00B34822"/>
    <w:rsid w:val="00B40992"/>
    <w:rsid w:val="00B5219E"/>
    <w:rsid w:val="00B535BD"/>
    <w:rsid w:val="00B74831"/>
    <w:rsid w:val="00B7694D"/>
    <w:rsid w:val="00B82BFE"/>
    <w:rsid w:val="00B854EB"/>
    <w:rsid w:val="00BB0083"/>
    <w:rsid w:val="00BB7AC2"/>
    <w:rsid w:val="00BC18E1"/>
    <w:rsid w:val="00BD0B72"/>
    <w:rsid w:val="00BD640B"/>
    <w:rsid w:val="00BE39BE"/>
    <w:rsid w:val="00BE5F33"/>
    <w:rsid w:val="00C10B16"/>
    <w:rsid w:val="00C1286C"/>
    <w:rsid w:val="00C1543A"/>
    <w:rsid w:val="00C550D8"/>
    <w:rsid w:val="00C57F0B"/>
    <w:rsid w:val="00C64E58"/>
    <w:rsid w:val="00C667CB"/>
    <w:rsid w:val="00C7137D"/>
    <w:rsid w:val="00C71DF3"/>
    <w:rsid w:val="00C82E26"/>
    <w:rsid w:val="00C8477D"/>
    <w:rsid w:val="00C84D47"/>
    <w:rsid w:val="00C9160F"/>
    <w:rsid w:val="00C92CA8"/>
    <w:rsid w:val="00CA1CE1"/>
    <w:rsid w:val="00CA5B41"/>
    <w:rsid w:val="00CB49B0"/>
    <w:rsid w:val="00CD4672"/>
    <w:rsid w:val="00CD794F"/>
    <w:rsid w:val="00D03484"/>
    <w:rsid w:val="00D155CE"/>
    <w:rsid w:val="00D175DB"/>
    <w:rsid w:val="00D2670D"/>
    <w:rsid w:val="00D45EAB"/>
    <w:rsid w:val="00D51C73"/>
    <w:rsid w:val="00D52B45"/>
    <w:rsid w:val="00D64947"/>
    <w:rsid w:val="00D657CF"/>
    <w:rsid w:val="00D715A2"/>
    <w:rsid w:val="00D763A1"/>
    <w:rsid w:val="00D80D4D"/>
    <w:rsid w:val="00D82553"/>
    <w:rsid w:val="00D9535D"/>
    <w:rsid w:val="00DA48A4"/>
    <w:rsid w:val="00DB2467"/>
    <w:rsid w:val="00DC5F1E"/>
    <w:rsid w:val="00DD5A31"/>
    <w:rsid w:val="00DE744C"/>
    <w:rsid w:val="00DF0993"/>
    <w:rsid w:val="00DF1C8E"/>
    <w:rsid w:val="00DF3B4C"/>
    <w:rsid w:val="00DF3DCC"/>
    <w:rsid w:val="00E0260B"/>
    <w:rsid w:val="00E060D3"/>
    <w:rsid w:val="00E236E4"/>
    <w:rsid w:val="00E23BB1"/>
    <w:rsid w:val="00E32BF7"/>
    <w:rsid w:val="00E35E13"/>
    <w:rsid w:val="00E3678F"/>
    <w:rsid w:val="00E403F5"/>
    <w:rsid w:val="00E46720"/>
    <w:rsid w:val="00E51426"/>
    <w:rsid w:val="00E64A70"/>
    <w:rsid w:val="00E70251"/>
    <w:rsid w:val="00E77610"/>
    <w:rsid w:val="00EA3DD3"/>
    <w:rsid w:val="00EC7F79"/>
    <w:rsid w:val="00ED5DAE"/>
    <w:rsid w:val="00EF6F8A"/>
    <w:rsid w:val="00F0664B"/>
    <w:rsid w:val="00F06D77"/>
    <w:rsid w:val="00F30B85"/>
    <w:rsid w:val="00F30E28"/>
    <w:rsid w:val="00F517DB"/>
    <w:rsid w:val="00F562AC"/>
    <w:rsid w:val="00F73896"/>
    <w:rsid w:val="00F76251"/>
    <w:rsid w:val="00F85917"/>
    <w:rsid w:val="00F86A90"/>
    <w:rsid w:val="00F875C7"/>
    <w:rsid w:val="00F87772"/>
    <w:rsid w:val="00F91AE5"/>
    <w:rsid w:val="00F970AA"/>
    <w:rsid w:val="00FB2546"/>
    <w:rsid w:val="00FB33DC"/>
    <w:rsid w:val="00FB5E0B"/>
    <w:rsid w:val="00FB6E15"/>
    <w:rsid w:val="00FC208D"/>
    <w:rsid w:val="00FD1BD7"/>
    <w:rsid w:val="00FE5612"/>
    <w:rsid w:val="00FE6E08"/>
    <w:rsid w:val="00FF041B"/>
    <w:rsid w:val="00FF37CC"/>
    <w:rsid w:val="00FF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B5C3"/>
  <w15:docId w15:val="{334FA7A3-B8AF-49FA-93FC-145EF09C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687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2416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416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1687"/>
  </w:style>
  <w:style w:type="paragraph" w:styleId="a5">
    <w:name w:val="footer"/>
    <w:basedOn w:val="a"/>
    <w:link w:val="a6"/>
    <w:uiPriority w:val="99"/>
    <w:unhideWhenUsed/>
    <w:rsid w:val="00241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1687"/>
  </w:style>
  <w:style w:type="character" w:customStyle="1" w:styleId="20">
    <w:name w:val="Заголовок 2 Знак"/>
    <w:basedOn w:val="a0"/>
    <w:link w:val="2"/>
    <w:uiPriority w:val="9"/>
    <w:rsid w:val="002416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416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7">
    <w:name w:val="Table Grid"/>
    <w:basedOn w:val="a1"/>
    <w:uiPriority w:val="59"/>
    <w:rsid w:val="00114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unhideWhenUsed/>
    <w:rsid w:val="001148F2"/>
    <w:pPr>
      <w:suppressAutoHyphens w:val="0"/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1148F2"/>
    <w:rPr>
      <w:sz w:val="20"/>
      <w:szCs w:val="20"/>
    </w:rPr>
  </w:style>
  <w:style w:type="character" w:styleId="aa">
    <w:name w:val="footnote reference"/>
    <w:basedOn w:val="a0"/>
    <w:uiPriority w:val="99"/>
    <w:unhideWhenUsed/>
    <w:rsid w:val="001148F2"/>
    <w:rPr>
      <w:vertAlign w:val="superscript"/>
    </w:rPr>
  </w:style>
  <w:style w:type="paragraph" w:styleId="ab">
    <w:name w:val="Normal (Web)"/>
    <w:basedOn w:val="a"/>
    <w:uiPriority w:val="99"/>
    <w:semiHidden/>
    <w:unhideWhenUsed/>
    <w:rsid w:val="001D394E"/>
    <w:pPr>
      <w:suppressAutoHyphens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TOC Heading"/>
    <w:basedOn w:val="1"/>
    <w:next w:val="a"/>
    <w:uiPriority w:val="39"/>
    <w:unhideWhenUsed/>
    <w:qFormat/>
    <w:rsid w:val="00232327"/>
    <w:pPr>
      <w:suppressAutoHyphens w:val="0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232327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232327"/>
    <w:pPr>
      <w:spacing w:after="100"/>
    </w:pPr>
  </w:style>
  <w:style w:type="character" w:styleId="ad">
    <w:name w:val="Hyperlink"/>
    <w:basedOn w:val="a0"/>
    <w:uiPriority w:val="99"/>
    <w:unhideWhenUsed/>
    <w:rsid w:val="00232327"/>
    <w:rPr>
      <w:color w:val="0563C1" w:themeColor="hyperlink"/>
      <w:u w:val="single"/>
    </w:rPr>
  </w:style>
  <w:style w:type="table" w:customStyle="1" w:styleId="12">
    <w:name w:val="Сетка таблицы1"/>
    <w:basedOn w:val="a1"/>
    <w:next w:val="a7"/>
    <w:uiPriority w:val="39"/>
    <w:rsid w:val="005F7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7"/>
    <w:uiPriority w:val="39"/>
    <w:rsid w:val="00CA5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39"/>
    <w:rsid w:val="004C0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23BB1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0F2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F24B2"/>
    <w:rPr>
      <w:rFonts w:ascii="Tahoma" w:hAnsi="Tahoma" w:cs="Tahoma"/>
      <w:sz w:val="16"/>
      <w:szCs w:val="16"/>
    </w:rPr>
  </w:style>
  <w:style w:type="table" w:customStyle="1" w:styleId="4">
    <w:name w:val="Сетка таблицы4"/>
    <w:basedOn w:val="a1"/>
    <w:next w:val="a7"/>
    <w:uiPriority w:val="39"/>
    <w:rsid w:val="000F24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sid w:val="000F24B2"/>
    <w:rPr>
      <w:b/>
      <w:bCs/>
    </w:rPr>
  </w:style>
  <w:style w:type="table" w:customStyle="1" w:styleId="5">
    <w:name w:val="Сетка таблицы5"/>
    <w:basedOn w:val="a1"/>
    <w:next w:val="a7"/>
    <w:uiPriority w:val="39"/>
    <w:rsid w:val="00613BE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39"/>
    <w:qFormat/>
    <w:rsid w:val="00790B31"/>
    <w:pPr>
      <w:spacing w:after="0" w:line="240" w:lineRule="auto"/>
    </w:pPr>
    <w:rPr>
      <w:rFonts w:eastAsia="Times New Roman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39"/>
    <w:qFormat/>
    <w:rsid w:val="00580C16"/>
    <w:pPr>
      <w:spacing w:after="0" w:line="240" w:lineRule="auto"/>
    </w:pPr>
    <w:rPr>
      <w:rFonts w:eastAsia="Times New Roman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link w:val="24"/>
    <w:rsid w:val="009945C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9945CD"/>
    <w:pPr>
      <w:widowControl w:val="0"/>
      <w:shd w:val="clear" w:color="auto" w:fill="FFFFFF"/>
      <w:suppressAutoHyphens w:val="0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9945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table" w:customStyle="1" w:styleId="6">
    <w:name w:val="Сетка таблицы6"/>
    <w:basedOn w:val="a1"/>
    <w:next w:val="a7"/>
    <w:uiPriority w:val="59"/>
    <w:rsid w:val="00F06D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7"/>
    <w:uiPriority w:val="59"/>
    <w:rsid w:val="00F06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8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1FAA5-9937-488D-83B8-D5F77616C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3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Ivan V.</cp:lastModifiedBy>
  <cp:revision>102</cp:revision>
  <dcterms:created xsi:type="dcterms:W3CDTF">2024-02-08T06:27:00Z</dcterms:created>
  <dcterms:modified xsi:type="dcterms:W3CDTF">2025-01-29T06:22:00Z</dcterms:modified>
</cp:coreProperties>
</file>