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179698816"/>
        <w:docPartObj>
          <w:docPartGallery w:val="Table of Contents"/>
          <w:docPartUnique/>
        </w:docPartObj>
      </w:sdtPr>
      <w:sdtEndPr/>
      <w:sdtContent>
        <w:p w14:paraId="01B1654F" w14:textId="4318DD96" w:rsidR="004B0DAD" w:rsidRPr="00186202" w:rsidRDefault="004B0DAD" w:rsidP="004B0DAD">
          <w:pPr>
            <w:pStyle w:val="a9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186202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0D8830EA" w14:textId="77777777" w:rsidR="004B0DAD" w:rsidRPr="004B0DAD" w:rsidRDefault="004B0DAD" w:rsidP="00905FB3">
          <w:pPr>
            <w:spacing w:after="0" w:line="360" w:lineRule="auto"/>
            <w:rPr>
              <w:lang w:eastAsia="ru-RU"/>
            </w:rPr>
          </w:pPr>
        </w:p>
        <w:p w14:paraId="3CC930BD" w14:textId="77777777" w:rsidR="00A553B3" w:rsidRDefault="00340BE2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4B0DAD">
            <w:instrText xml:space="preserve"> TOC \o "1-3" \h \z \u </w:instrText>
          </w:r>
          <w:r>
            <w:fldChar w:fldCharType="separate"/>
          </w:r>
          <w:hyperlink w:anchor="_Toc158832770" w:history="1">
            <w:r w:rsidR="00A553B3">
              <w:rPr>
                <w:rStyle w:val="aa"/>
                <w:noProof/>
              </w:rPr>
              <w:t>Введение</w:t>
            </w:r>
            <w:r w:rsidR="00A553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FA831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71" w:history="1">
            <w:r w:rsidR="00A553B3" w:rsidRPr="009F0D74">
              <w:rPr>
                <w:rStyle w:val="aa"/>
                <w:noProof/>
              </w:rPr>
              <w:t>1 Т</w:t>
            </w:r>
            <w:r w:rsidR="00005368">
              <w:rPr>
                <w:rStyle w:val="aa"/>
                <w:noProof/>
              </w:rPr>
              <w:t>еоретико</w:t>
            </w:r>
            <w:r w:rsidR="00A553B3" w:rsidRPr="009F0D74">
              <w:rPr>
                <w:rStyle w:val="aa"/>
                <w:noProof/>
              </w:rPr>
              <w:t>-</w:t>
            </w:r>
            <w:r w:rsidR="00005368">
              <w:rPr>
                <w:rStyle w:val="aa"/>
                <w:noProof/>
              </w:rPr>
              <w:t>методические аспекты управления эффективностью деятельности организации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_Toc158832771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7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29C41800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72" w:history="1">
            <w:r w:rsidR="00A553B3" w:rsidRPr="009F0D74">
              <w:rPr>
                <w:rStyle w:val="aa"/>
                <w:noProof/>
              </w:rPr>
              <w:t xml:space="preserve">1.1 </w:t>
            </w:r>
            <w:r w:rsidR="00005368">
              <w:rPr>
                <w:rStyle w:val="aa"/>
                <w:noProof/>
              </w:rPr>
              <w:t>Основные теоретические подходы к управлению эффективностью деятельности организации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_Toc158832772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7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62D97451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73" w:history="1">
            <w:r w:rsidR="00A553B3" w:rsidRPr="009F0D74">
              <w:rPr>
                <w:rStyle w:val="aa"/>
                <w:noProof/>
              </w:rPr>
              <w:t xml:space="preserve">1.2 </w:t>
            </w:r>
            <w:r w:rsidR="00005368">
              <w:rPr>
                <w:rStyle w:val="aa"/>
                <w:noProof/>
              </w:rPr>
              <w:t>Методы анализа и оценки экономической эффективности деятельности организации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_Toc158832773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14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4B5029BB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74" w:history="1">
            <w:r w:rsidR="00A553B3" w:rsidRPr="009F0D74">
              <w:rPr>
                <w:rStyle w:val="aa"/>
                <w:noProof/>
              </w:rPr>
              <w:t xml:space="preserve">1.3 </w:t>
            </w:r>
            <w:r w:rsidR="00005368">
              <w:rPr>
                <w:rStyle w:val="aa"/>
                <w:noProof/>
              </w:rPr>
              <w:t>Особенности управления эффективностью деятельности организаций культурно-развлекательной сферы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_Toc158832774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23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5D5DD0C2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75" w:history="1">
            <w:r w:rsidR="00A553B3" w:rsidRPr="009F0D74">
              <w:rPr>
                <w:rStyle w:val="aa"/>
                <w:noProof/>
              </w:rPr>
              <w:t xml:space="preserve">2 </w:t>
            </w:r>
            <w:r w:rsidR="00005368">
              <w:rPr>
                <w:rStyle w:val="aa"/>
                <w:noProof/>
              </w:rPr>
              <w:t xml:space="preserve">Анализ системы управления эффективностью деятельности организации </w:t>
            </w:r>
            <w:r w:rsidR="00A553B3" w:rsidRPr="009F0D74">
              <w:rPr>
                <w:rStyle w:val="aa"/>
                <w:noProof/>
              </w:rPr>
              <w:t>АО «КРК «УРАЛЕЦ»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_Toc158832775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26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731E9CE8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76" w:history="1">
            <w:r w:rsidR="00A553B3" w:rsidRPr="009F0D74">
              <w:rPr>
                <w:rStyle w:val="aa"/>
                <w:noProof/>
              </w:rPr>
              <w:t xml:space="preserve">2.1 </w:t>
            </w:r>
            <w:r w:rsidR="00005368">
              <w:rPr>
                <w:rStyle w:val="aa"/>
                <w:noProof/>
              </w:rPr>
              <w:t xml:space="preserve">Организационно-экономическая характеристика деятельности </w:t>
            </w:r>
            <w:r w:rsidR="00A553B3" w:rsidRPr="009F0D74">
              <w:rPr>
                <w:rStyle w:val="aa"/>
                <w:noProof/>
              </w:rPr>
              <w:t>АО «КРК «УРАЛЕЦ»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_Toc158832776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26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787668D6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77" w:history="1">
            <w:r w:rsidR="00A553B3" w:rsidRPr="009F0D74">
              <w:rPr>
                <w:rStyle w:val="aa"/>
                <w:noProof/>
                <w:lang w:eastAsia="ru-RU"/>
              </w:rPr>
              <w:t xml:space="preserve">2.2 </w:t>
            </w:r>
            <w:r w:rsidR="00005368">
              <w:rPr>
                <w:rStyle w:val="aa"/>
                <w:noProof/>
                <w:lang w:eastAsia="ru-RU"/>
              </w:rPr>
              <w:t xml:space="preserve">Оценка эффективности деятельности </w:t>
            </w:r>
            <w:r w:rsidR="00905FB3">
              <w:rPr>
                <w:rStyle w:val="aa"/>
                <w:noProof/>
                <w:lang w:eastAsia="ru-RU"/>
              </w:rPr>
              <w:t>АО «КРК «УРАЛЕЦ</w:t>
            </w:r>
            <w:r w:rsidR="00A553B3" w:rsidRPr="009F0D74">
              <w:rPr>
                <w:rStyle w:val="aa"/>
                <w:noProof/>
                <w:lang w:eastAsia="ru-RU"/>
              </w:rPr>
              <w:t>»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_Toc158832777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33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71A0E3FB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78" w:history="1">
            <w:r w:rsidR="00A553B3" w:rsidRPr="009F0D74">
              <w:rPr>
                <w:rStyle w:val="aa"/>
                <w:noProof/>
                <w:lang w:eastAsia="ru-RU"/>
              </w:rPr>
              <w:t xml:space="preserve">2.3 </w:t>
            </w:r>
            <w:r w:rsidR="00005368">
              <w:rPr>
                <w:rStyle w:val="aa"/>
                <w:noProof/>
                <w:lang w:eastAsia="ru-RU"/>
              </w:rPr>
              <w:t xml:space="preserve">Анализ существующей системы управления эффективностью деятельности </w:t>
            </w:r>
            <w:r w:rsidR="00A553B3" w:rsidRPr="009F0D74">
              <w:rPr>
                <w:rStyle w:val="aa"/>
                <w:noProof/>
                <w:lang w:eastAsia="ru-RU"/>
              </w:rPr>
              <w:t>АО «КРК «УРАЛЕЦ»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_Toc158832778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44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44571955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79" w:history="1">
            <w:r w:rsidR="00A553B3" w:rsidRPr="009F0D74">
              <w:rPr>
                <w:rStyle w:val="aa"/>
                <w:noProof/>
                <w:lang w:eastAsia="ru-RU"/>
              </w:rPr>
              <w:t xml:space="preserve">3 </w:t>
            </w:r>
            <w:r w:rsidR="00005368">
              <w:rPr>
                <w:rStyle w:val="aa"/>
                <w:noProof/>
                <w:lang w:eastAsia="ru-RU"/>
              </w:rPr>
              <w:t>Рекомендации по управлению эффективностью деятельности организации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_Toc158832779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52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5C73A32D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80" w:history="1">
            <w:r w:rsidR="00A553B3" w:rsidRPr="009F0D74">
              <w:rPr>
                <w:rStyle w:val="aa"/>
                <w:noProof/>
                <w:lang w:eastAsia="ru-RU"/>
              </w:rPr>
              <w:t xml:space="preserve">3.1 </w:t>
            </w:r>
            <w:r w:rsidR="00005368">
              <w:rPr>
                <w:rStyle w:val="aa"/>
                <w:noProof/>
                <w:lang w:eastAsia="ru-RU"/>
              </w:rPr>
              <w:t xml:space="preserve">Разработка рекомендаций по повышению эффективности деятельности </w:t>
            </w:r>
            <w:r w:rsidR="00A553B3" w:rsidRPr="009F0D74">
              <w:rPr>
                <w:rStyle w:val="aa"/>
                <w:noProof/>
                <w:lang w:eastAsia="ru-RU"/>
              </w:rPr>
              <w:t>АО «КРК «УРАЛЕЦ»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_Toc158832780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52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5B47D242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81" w:history="1">
            <w:r w:rsidR="00A553B3" w:rsidRPr="009F0D74">
              <w:rPr>
                <w:rStyle w:val="aa"/>
                <w:noProof/>
                <w:lang w:eastAsia="ru-RU"/>
              </w:rPr>
              <w:t xml:space="preserve">3.2 </w:t>
            </w:r>
            <w:r w:rsidR="00005368">
              <w:rPr>
                <w:rStyle w:val="aa"/>
                <w:noProof/>
                <w:lang w:eastAsia="ru-RU"/>
              </w:rPr>
              <w:t xml:space="preserve">Экономическое обоснование рекомендаций по повышению эффективности </w:t>
            </w:r>
            <w:r w:rsidR="00905FB3">
              <w:rPr>
                <w:rStyle w:val="aa"/>
                <w:noProof/>
                <w:lang w:eastAsia="ru-RU"/>
              </w:rPr>
              <w:t xml:space="preserve">деятельности </w:t>
            </w:r>
            <w:r w:rsidR="00A553B3" w:rsidRPr="009F0D74">
              <w:rPr>
                <w:rStyle w:val="aa"/>
                <w:noProof/>
                <w:lang w:eastAsia="ru-RU"/>
              </w:rPr>
              <w:t>АО «КРК «УРАЛЕЦ»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_Toc158832781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57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6D5A10CE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82" w:history="1">
            <w:r w:rsidR="00A553B3" w:rsidRPr="009F0D74">
              <w:rPr>
                <w:rStyle w:val="aa"/>
                <w:noProof/>
                <w:lang w:eastAsia="ru-RU"/>
              </w:rPr>
              <w:t>З</w:t>
            </w:r>
            <w:r w:rsidR="00905FB3">
              <w:rPr>
                <w:rStyle w:val="aa"/>
                <w:noProof/>
                <w:lang w:eastAsia="ru-RU"/>
              </w:rPr>
              <w:t>аключение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_Toc158832782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65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33439F14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83" w:history="1">
            <w:r w:rsidR="00905FB3">
              <w:rPr>
                <w:rStyle w:val="aa"/>
                <w:rFonts w:eastAsia="Times New Roman"/>
                <w:noProof/>
                <w:lang w:eastAsia="ru-RU"/>
              </w:rPr>
              <w:t>Список использованных источников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_Toc158832783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67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443AA000" w14:textId="77777777" w:rsidR="00A553B3" w:rsidRDefault="000C6BAB" w:rsidP="009C6AB1">
          <w:pPr>
            <w:pStyle w:val="12"/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8832784" w:history="1">
            <w:r w:rsidR="00A553B3" w:rsidRPr="009F0D74">
              <w:rPr>
                <w:rStyle w:val="aa"/>
                <w:rFonts w:eastAsia="Times New Roman"/>
                <w:noProof/>
                <w:lang w:eastAsia="ru-RU"/>
              </w:rPr>
              <w:t>П</w:t>
            </w:r>
            <w:r w:rsidR="00905FB3">
              <w:rPr>
                <w:rStyle w:val="aa"/>
                <w:rFonts w:eastAsia="Times New Roman"/>
                <w:noProof/>
                <w:lang w:eastAsia="ru-RU"/>
              </w:rPr>
              <w:t>риложения</w:t>
            </w:r>
            <w:r w:rsidR="00A553B3">
              <w:rPr>
                <w:noProof/>
                <w:webHidden/>
              </w:rPr>
              <w:tab/>
            </w:r>
            <w:r w:rsidR="00340BE2">
              <w:rPr>
                <w:noProof/>
                <w:webHidden/>
              </w:rPr>
              <w:fldChar w:fldCharType="begin"/>
            </w:r>
            <w:r w:rsidR="00A553B3">
              <w:rPr>
                <w:noProof/>
                <w:webHidden/>
              </w:rPr>
              <w:instrText xml:space="preserve"> PAGEREF _Toc158832784 \h </w:instrText>
            </w:r>
            <w:r w:rsidR="00340BE2">
              <w:rPr>
                <w:noProof/>
                <w:webHidden/>
              </w:rPr>
            </w:r>
            <w:r w:rsidR="00340BE2">
              <w:rPr>
                <w:noProof/>
                <w:webHidden/>
              </w:rPr>
              <w:fldChar w:fldCharType="separate"/>
            </w:r>
            <w:r w:rsidR="002A459F">
              <w:rPr>
                <w:noProof/>
                <w:webHidden/>
              </w:rPr>
              <w:t>73</w:t>
            </w:r>
            <w:r w:rsidR="00340BE2">
              <w:rPr>
                <w:noProof/>
                <w:webHidden/>
              </w:rPr>
              <w:fldChar w:fldCharType="end"/>
            </w:r>
          </w:hyperlink>
        </w:p>
        <w:p w14:paraId="181902C2" w14:textId="77777777" w:rsidR="004B0DAD" w:rsidRDefault="00340BE2" w:rsidP="00905FB3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128B8F64" w14:textId="77777777" w:rsidR="004B0DAD" w:rsidRDefault="004B0DAD">
      <w:pPr>
        <w:jc w:val="left"/>
      </w:pPr>
      <w:r>
        <w:br w:type="page"/>
      </w:r>
    </w:p>
    <w:p w14:paraId="0F08AAAD" w14:textId="77777777" w:rsidR="00690507" w:rsidRDefault="004B0DAD" w:rsidP="00186202">
      <w:pPr>
        <w:pStyle w:val="10"/>
        <w:spacing w:before="0" w:line="360" w:lineRule="auto"/>
      </w:pPr>
      <w:bookmarkStart w:id="0" w:name="_Toc158832770"/>
      <w:r w:rsidRPr="00714A68">
        <w:lastRenderedPageBreak/>
        <w:t>ВВЕДЕНИЕ</w:t>
      </w:r>
      <w:bookmarkEnd w:id="0"/>
    </w:p>
    <w:p w14:paraId="5A885CED" w14:textId="77777777" w:rsidR="00186202" w:rsidRDefault="00186202" w:rsidP="00186202">
      <w:pPr>
        <w:spacing w:after="0" w:line="360" w:lineRule="auto"/>
      </w:pPr>
    </w:p>
    <w:p w14:paraId="3C61E523" w14:textId="77777777" w:rsidR="00186202" w:rsidRPr="00186202" w:rsidRDefault="00186202" w:rsidP="00186202">
      <w:pPr>
        <w:spacing w:after="0" w:line="360" w:lineRule="auto"/>
      </w:pPr>
    </w:p>
    <w:p w14:paraId="12A03EEB" w14:textId="77777777" w:rsidR="0033420C" w:rsidRPr="0033420C" w:rsidRDefault="0033420C" w:rsidP="00186202">
      <w:pPr>
        <w:spacing w:after="0" w:line="360" w:lineRule="auto"/>
        <w:ind w:firstLine="709"/>
      </w:pPr>
      <w:r w:rsidRPr="0033420C">
        <w:t>Организации в культурно-развлекательной сфере играют важную роль в современном обществе.</w:t>
      </w:r>
      <w:r w:rsidR="004122EA">
        <w:t xml:space="preserve"> </w:t>
      </w:r>
      <w:r w:rsidRPr="0033420C">
        <w:t>Они предлагают различные формы развлечения, культурные мероприятия, в области спорта, отдыха и развлечений, шоу, которые способны поднять настроение, развлечь и вдохновить людей. Однако успешная деятельность в данной отрасли требует эффективного управления, учитывая особенности данной сферы.</w:t>
      </w:r>
    </w:p>
    <w:p w14:paraId="289A70A0" w14:textId="77777777" w:rsidR="0033420C" w:rsidRPr="0033420C" w:rsidRDefault="0033420C" w:rsidP="0033420C">
      <w:pPr>
        <w:spacing w:after="0" w:line="360" w:lineRule="auto"/>
        <w:ind w:firstLine="709"/>
      </w:pPr>
      <w:r w:rsidRPr="0033420C">
        <w:t>Управление эффективностью деятельности организаций культурно-развлекательной сферы требует постоянного анализа и адаптации к изменениям во внешней и внутренней среде. Организации, способные управлять своей эффективностью, создают уникальные и интересные культурные и развлекательные события, удовлетворяющие потребности и предпочтения своей аудитории, что в свою очередь способствует их успеху и прибыльности.</w:t>
      </w:r>
    </w:p>
    <w:p w14:paraId="47DF66E4" w14:textId="77777777" w:rsidR="0033420C" w:rsidRPr="0033420C" w:rsidRDefault="0033420C" w:rsidP="0033420C">
      <w:pPr>
        <w:spacing w:after="0" w:line="360" w:lineRule="auto"/>
        <w:ind w:firstLine="709"/>
      </w:pPr>
      <w:r w:rsidRPr="0033420C">
        <w:t xml:space="preserve">Поддержание устойчивого финансового положения, эффективное бюджетирование и контроль расходов, поиск дополнительных источников финансирования </w:t>
      </w:r>
      <w:proofErr w:type="gramStart"/>
      <w:r w:rsidRPr="0033420C">
        <w:t>- все это</w:t>
      </w:r>
      <w:proofErr w:type="gramEnd"/>
      <w:r w:rsidRPr="0033420C">
        <w:t xml:space="preserve"> является важными аспектами управления эффективностью организаций в данной сфере.</w:t>
      </w:r>
    </w:p>
    <w:p w14:paraId="607B1E94" w14:textId="77777777" w:rsidR="0033420C" w:rsidRDefault="0033420C" w:rsidP="0033420C">
      <w:pPr>
        <w:spacing w:after="0" w:line="360" w:lineRule="auto"/>
        <w:ind w:firstLine="709"/>
      </w:pPr>
      <w:r w:rsidRPr="0033420C">
        <w:t>Все это обуславливает актуальность темы управления эффективностью деятельности организаций культурно-развлекательной сферы.</w:t>
      </w:r>
    </w:p>
    <w:p w14:paraId="6E51073A" w14:textId="77777777" w:rsidR="00543445" w:rsidRDefault="00543445" w:rsidP="00543445">
      <w:pPr>
        <w:spacing w:after="0" w:line="360" w:lineRule="auto"/>
        <w:ind w:firstLine="709"/>
      </w:pPr>
      <w:r>
        <w:t xml:space="preserve">В зарубежной литературе теоретико-методологическим и практическим аспектам эффективности деятельности организаций посвящены работы таких авторов, как К. Адамс, П. </w:t>
      </w:r>
      <w:proofErr w:type="spellStart"/>
      <w:r>
        <w:t>Друкер</w:t>
      </w:r>
      <w:proofErr w:type="spellEnd"/>
      <w:r>
        <w:t xml:space="preserve">, Р. Каплан, К. Кросс, Д. </w:t>
      </w:r>
      <w:proofErr w:type="spellStart"/>
      <w:r>
        <w:t>Майлс</w:t>
      </w:r>
      <w:proofErr w:type="spellEnd"/>
      <w:r>
        <w:t xml:space="preserve">, К. </w:t>
      </w:r>
      <w:proofErr w:type="spellStart"/>
      <w:r>
        <w:t>Макнейр</w:t>
      </w:r>
      <w:proofErr w:type="spellEnd"/>
      <w:r>
        <w:t xml:space="preserve">, Г. </w:t>
      </w:r>
      <w:proofErr w:type="spellStart"/>
      <w:r>
        <w:t>Минцберг</w:t>
      </w:r>
      <w:proofErr w:type="spellEnd"/>
      <w:r>
        <w:t xml:space="preserve">, Д. Нортон, Д. </w:t>
      </w:r>
      <w:proofErr w:type="spellStart"/>
      <w:r>
        <w:t>Синк</w:t>
      </w:r>
      <w:proofErr w:type="spellEnd"/>
      <w:r>
        <w:t xml:space="preserve"> и др. </w:t>
      </w:r>
    </w:p>
    <w:p w14:paraId="40D022AB" w14:textId="32A9B330" w:rsidR="004B0DAD" w:rsidRPr="004B0DAD" w:rsidRDefault="00543445" w:rsidP="002A3E17">
      <w:pPr>
        <w:spacing w:after="0" w:line="360" w:lineRule="auto"/>
        <w:ind w:firstLine="709"/>
      </w:pPr>
      <w:r>
        <w:t xml:space="preserve">В отечественной науке исследованиями эффективности различных хозяйствующих субъектов, ее анализом и оценкой занимались И.Т. </w:t>
      </w:r>
      <w:proofErr w:type="spellStart"/>
      <w:r>
        <w:t>Абдукаримов</w:t>
      </w:r>
      <w:proofErr w:type="spellEnd"/>
      <w:r>
        <w:t xml:space="preserve">; Г.В. Атаманчук, М.И. Баканов, Р.Ф. Буркова, А. Гершун, М. Горский, Д.Е. </w:t>
      </w:r>
      <w:proofErr w:type="spellStart"/>
      <w:r>
        <w:t>Давыдянц</w:t>
      </w:r>
      <w:proofErr w:type="spellEnd"/>
      <w:r>
        <w:t xml:space="preserve">, Г. </w:t>
      </w:r>
      <w:proofErr w:type="spellStart"/>
      <w:r>
        <w:t>Клейнер</w:t>
      </w:r>
      <w:proofErr w:type="spellEnd"/>
      <w:r>
        <w:t>, В.В. Ковалев, Л.И. Кравченко, Г.В. Савицкая, А.Н. Соломатин, А.Д. Шеремет, Т.А. Швецова, Н.И. Усенко и др.</w:t>
      </w:r>
      <w:r w:rsidR="002A3E17" w:rsidRPr="004B0DAD">
        <w:t xml:space="preserve"> </w:t>
      </w:r>
    </w:p>
    <w:sectPr w:rsidR="004B0DAD" w:rsidRPr="004B0DAD" w:rsidSect="00C1524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1AA9" w14:textId="77777777" w:rsidR="000C6BAB" w:rsidRDefault="000C6BAB" w:rsidP="004B0DAD">
      <w:pPr>
        <w:spacing w:after="0" w:line="240" w:lineRule="auto"/>
      </w:pPr>
      <w:r>
        <w:separator/>
      </w:r>
    </w:p>
  </w:endnote>
  <w:endnote w:type="continuationSeparator" w:id="0">
    <w:p w14:paraId="78FCB8BF" w14:textId="77777777" w:rsidR="000C6BAB" w:rsidRDefault="000C6BAB" w:rsidP="004B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01"/>
    <w:family w:val="roman"/>
    <w:pitch w:val="default"/>
    <w:sig w:usb0="00000001" w:usb1="5000204B" w:usb2="00000020" w:usb3="00000000" w:csb0="2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628325"/>
      <w:docPartObj>
        <w:docPartGallery w:val="Page Numbers (Bottom of Page)"/>
        <w:docPartUnique/>
      </w:docPartObj>
    </w:sdtPr>
    <w:sdtEndPr/>
    <w:sdtContent>
      <w:p w14:paraId="024A7A77" w14:textId="77777777" w:rsidR="006C7E68" w:rsidRDefault="009C5D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0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48DBC0" w14:textId="77777777" w:rsidR="006C7E68" w:rsidRDefault="006C7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A7FC" w14:textId="77777777" w:rsidR="000C6BAB" w:rsidRDefault="000C6BAB" w:rsidP="004B0DAD">
      <w:pPr>
        <w:spacing w:after="0" w:line="240" w:lineRule="auto"/>
      </w:pPr>
      <w:r>
        <w:separator/>
      </w:r>
    </w:p>
  </w:footnote>
  <w:footnote w:type="continuationSeparator" w:id="0">
    <w:p w14:paraId="569765E1" w14:textId="77777777" w:rsidR="000C6BAB" w:rsidRDefault="000C6BAB" w:rsidP="004B0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3E4"/>
    <w:multiLevelType w:val="hybridMultilevel"/>
    <w:tmpl w:val="674E88C2"/>
    <w:lvl w:ilvl="0" w:tplc="EDD6DCFC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18DAE4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  <w:lvl w:ilvl="2" w:tplc="F4424D3A"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3" w:tplc="0BBEF898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4" w:tplc="79F2BE8E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5" w:tplc="D0B8A75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6" w:tplc="5D98EF86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7" w:tplc="ABCC5BB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8" w:tplc="4906F1E6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690C16"/>
    <w:multiLevelType w:val="hybridMultilevel"/>
    <w:tmpl w:val="C9B25ABC"/>
    <w:lvl w:ilvl="0" w:tplc="6FA4542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2A244A"/>
    <w:multiLevelType w:val="hybridMultilevel"/>
    <w:tmpl w:val="CE6CB5D0"/>
    <w:styleLink w:val="3"/>
    <w:lvl w:ilvl="0" w:tplc="8A80BE18">
      <w:start w:val="1"/>
      <w:numFmt w:val="decimal"/>
      <w:suff w:val="nothing"/>
      <w:lvlText w:val="%1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DDEF954">
      <w:start w:val="1"/>
      <w:numFmt w:val="decimal"/>
      <w:suff w:val="nothing"/>
      <w:lvlText w:val="%2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E1CC67A">
      <w:start w:val="1"/>
      <w:numFmt w:val="decimal"/>
      <w:suff w:val="nothing"/>
      <w:lvlText w:val="%3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7521EEA">
      <w:start w:val="1"/>
      <w:numFmt w:val="decimal"/>
      <w:suff w:val="nothing"/>
      <w:lvlText w:val="%4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78E798">
      <w:start w:val="1"/>
      <w:numFmt w:val="decimal"/>
      <w:suff w:val="nothing"/>
      <w:lvlText w:val="%5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6D80B48">
      <w:start w:val="1"/>
      <w:numFmt w:val="decimal"/>
      <w:suff w:val="nothing"/>
      <w:lvlText w:val="%6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38CFFCE">
      <w:start w:val="1"/>
      <w:numFmt w:val="decimal"/>
      <w:suff w:val="nothing"/>
      <w:lvlText w:val="%7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756E388">
      <w:start w:val="1"/>
      <w:numFmt w:val="decimal"/>
      <w:suff w:val="nothing"/>
      <w:lvlText w:val="%8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6C0AF62">
      <w:start w:val="1"/>
      <w:numFmt w:val="decimal"/>
      <w:suff w:val="nothing"/>
      <w:lvlText w:val="%9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AE01BD"/>
    <w:multiLevelType w:val="hybridMultilevel"/>
    <w:tmpl w:val="B2E82336"/>
    <w:lvl w:ilvl="0" w:tplc="80722B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6107"/>
    <w:multiLevelType w:val="hybridMultilevel"/>
    <w:tmpl w:val="7EB6972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C57C25"/>
    <w:multiLevelType w:val="hybridMultilevel"/>
    <w:tmpl w:val="FA7C1FF2"/>
    <w:lvl w:ilvl="0" w:tplc="80722B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6443"/>
    <w:multiLevelType w:val="hybridMultilevel"/>
    <w:tmpl w:val="3F68D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290600"/>
    <w:multiLevelType w:val="hybridMultilevel"/>
    <w:tmpl w:val="A5F40690"/>
    <w:lvl w:ilvl="0" w:tplc="6FA4542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E03259"/>
    <w:multiLevelType w:val="hybridMultilevel"/>
    <w:tmpl w:val="763C6662"/>
    <w:lvl w:ilvl="0" w:tplc="6FA4542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E604A2"/>
    <w:multiLevelType w:val="hybridMultilevel"/>
    <w:tmpl w:val="D0D04B26"/>
    <w:lvl w:ilvl="0" w:tplc="80722B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D2FC5"/>
    <w:multiLevelType w:val="hybridMultilevel"/>
    <w:tmpl w:val="AA2E2A06"/>
    <w:lvl w:ilvl="0" w:tplc="6FA4542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FF3378"/>
    <w:multiLevelType w:val="hybridMultilevel"/>
    <w:tmpl w:val="94F89378"/>
    <w:lvl w:ilvl="0" w:tplc="81A4DF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DC3365"/>
    <w:multiLevelType w:val="hybridMultilevel"/>
    <w:tmpl w:val="DF568966"/>
    <w:lvl w:ilvl="0" w:tplc="80722B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57B40"/>
    <w:multiLevelType w:val="hybridMultilevel"/>
    <w:tmpl w:val="21DC7D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03D4CE0"/>
    <w:multiLevelType w:val="hybridMultilevel"/>
    <w:tmpl w:val="DBD07A14"/>
    <w:lvl w:ilvl="0" w:tplc="81A4DF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E62C83"/>
    <w:multiLevelType w:val="hybridMultilevel"/>
    <w:tmpl w:val="C62AB638"/>
    <w:lvl w:ilvl="0" w:tplc="81A4DF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FE668C"/>
    <w:multiLevelType w:val="hybridMultilevel"/>
    <w:tmpl w:val="9286891A"/>
    <w:lvl w:ilvl="0" w:tplc="80722B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01211"/>
    <w:multiLevelType w:val="hybridMultilevel"/>
    <w:tmpl w:val="ACD864AC"/>
    <w:lvl w:ilvl="0" w:tplc="81A4DF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9E103E"/>
    <w:multiLevelType w:val="hybridMultilevel"/>
    <w:tmpl w:val="9418C9BE"/>
    <w:lvl w:ilvl="0" w:tplc="80722B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55616"/>
    <w:multiLevelType w:val="hybridMultilevel"/>
    <w:tmpl w:val="87424EE8"/>
    <w:lvl w:ilvl="0" w:tplc="81A4DF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EE1B10"/>
    <w:multiLevelType w:val="hybridMultilevel"/>
    <w:tmpl w:val="C730FDE6"/>
    <w:styleLink w:val="1"/>
    <w:lvl w:ilvl="0" w:tplc="1668D666">
      <w:start w:val="1"/>
      <w:numFmt w:val="decimal"/>
      <w:suff w:val="nothing"/>
      <w:lvlText w:val="%1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530B6C0">
      <w:start w:val="1"/>
      <w:numFmt w:val="decimal"/>
      <w:suff w:val="nothing"/>
      <w:lvlText w:val="%2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4862FDC">
      <w:start w:val="1"/>
      <w:numFmt w:val="decimal"/>
      <w:suff w:val="nothing"/>
      <w:lvlText w:val="%3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7475F0">
      <w:start w:val="1"/>
      <w:numFmt w:val="decimal"/>
      <w:suff w:val="nothing"/>
      <w:lvlText w:val="%4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E120226">
      <w:start w:val="1"/>
      <w:numFmt w:val="decimal"/>
      <w:suff w:val="nothing"/>
      <w:lvlText w:val="%5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E5C2CFC">
      <w:start w:val="1"/>
      <w:numFmt w:val="decimal"/>
      <w:suff w:val="nothing"/>
      <w:lvlText w:val="%6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750BD88">
      <w:start w:val="1"/>
      <w:numFmt w:val="decimal"/>
      <w:suff w:val="nothing"/>
      <w:lvlText w:val="%7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24EEDE4">
      <w:start w:val="1"/>
      <w:numFmt w:val="decimal"/>
      <w:suff w:val="nothing"/>
      <w:lvlText w:val="%8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97C8DD0">
      <w:start w:val="1"/>
      <w:numFmt w:val="decimal"/>
      <w:suff w:val="nothing"/>
      <w:lvlText w:val="%9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4AF2449"/>
    <w:multiLevelType w:val="hybridMultilevel"/>
    <w:tmpl w:val="9904CF50"/>
    <w:lvl w:ilvl="0" w:tplc="80722B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F7B62"/>
    <w:multiLevelType w:val="hybridMultilevel"/>
    <w:tmpl w:val="C730FDE6"/>
    <w:numStyleLink w:val="1"/>
  </w:abstractNum>
  <w:abstractNum w:abstractNumId="23" w15:restartNumberingAfterBreak="0">
    <w:nsid w:val="74D4473F"/>
    <w:multiLevelType w:val="hybridMultilevel"/>
    <w:tmpl w:val="CE6CB5D0"/>
    <w:numStyleLink w:val="3"/>
  </w:abstractNum>
  <w:abstractNum w:abstractNumId="24" w15:restartNumberingAfterBreak="0">
    <w:nsid w:val="7A270CF9"/>
    <w:multiLevelType w:val="hybridMultilevel"/>
    <w:tmpl w:val="DCE84A56"/>
    <w:lvl w:ilvl="0" w:tplc="81A4DF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B262F4"/>
    <w:multiLevelType w:val="hybridMultilevel"/>
    <w:tmpl w:val="FD043794"/>
    <w:lvl w:ilvl="0" w:tplc="80722B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4603E"/>
    <w:multiLevelType w:val="multilevel"/>
    <w:tmpl w:val="33F6E1E8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21"/>
  </w:num>
  <w:num w:numId="5">
    <w:abstractNumId w:val="25"/>
  </w:num>
  <w:num w:numId="6">
    <w:abstractNumId w:val="18"/>
  </w:num>
  <w:num w:numId="7">
    <w:abstractNumId w:val="12"/>
  </w:num>
  <w:num w:numId="8">
    <w:abstractNumId w:val="9"/>
  </w:num>
  <w:num w:numId="9">
    <w:abstractNumId w:val="10"/>
  </w:num>
  <w:num w:numId="10">
    <w:abstractNumId w:val="20"/>
  </w:num>
  <w:num w:numId="11">
    <w:abstractNumId w:val="22"/>
  </w:num>
  <w:num w:numId="12">
    <w:abstractNumId w:val="26"/>
  </w:num>
  <w:num w:numId="13">
    <w:abstractNumId w:val="2"/>
  </w:num>
  <w:num w:numId="14">
    <w:abstractNumId w:val="23"/>
  </w:num>
  <w:num w:numId="15">
    <w:abstractNumId w:val="7"/>
  </w:num>
  <w:num w:numId="16">
    <w:abstractNumId w:val="1"/>
  </w:num>
  <w:num w:numId="17">
    <w:abstractNumId w:val="8"/>
  </w:num>
  <w:num w:numId="18">
    <w:abstractNumId w:val="6"/>
  </w:num>
  <w:num w:numId="19">
    <w:abstractNumId w:val="13"/>
  </w:num>
  <w:num w:numId="20">
    <w:abstractNumId w:val="14"/>
  </w:num>
  <w:num w:numId="21">
    <w:abstractNumId w:val="0"/>
  </w:num>
  <w:num w:numId="22">
    <w:abstractNumId w:val="17"/>
  </w:num>
  <w:num w:numId="23">
    <w:abstractNumId w:val="15"/>
  </w:num>
  <w:num w:numId="24">
    <w:abstractNumId w:val="24"/>
  </w:num>
  <w:num w:numId="25">
    <w:abstractNumId w:val="19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DAD"/>
    <w:rsid w:val="00005368"/>
    <w:rsid w:val="000316B6"/>
    <w:rsid w:val="00063958"/>
    <w:rsid w:val="00072103"/>
    <w:rsid w:val="000C6BAB"/>
    <w:rsid w:val="000D2360"/>
    <w:rsid w:val="000D49BC"/>
    <w:rsid w:val="00113B97"/>
    <w:rsid w:val="00120532"/>
    <w:rsid w:val="00172DD7"/>
    <w:rsid w:val="00175884"/>
    <w:rsid w:val="00186202"/>
    <w:rsid w:val="001A1AD1"/>
    <w:rsid w:val="001F4B2F"/>
    <w:rsid w:val="002A1452"/>
    <w:rsid w:val="002A3E17"/>
    <w:rsid w:val="002A459F"/>
    <w:rsid w:val="002B00B9"/>
    <w:rsid w:val="002B77E9"/>
    <w:rsid w:val="002F6DCF"/>
    <w:rsid w:val="002F76EA"/>
    <w:rsid w:val="00304741"/>
    <w:rsid w:val="0033420C"/>
    <w:rsid w:val="00337D6E"/>
    <w:rsid w:val="00340BE2"/>
    <w:rsid w:val="00377E7D"/>
    <w:rsid w:val="00392DD9"/>
    <w:rsid w:val="0039613D"/>
    <w:rsid w:val="003F3376"/>
    <w:rsid w:val="004122EA"/>
    <w:rsid w:val="00413B41"/>
    <w:rsid w:val="004240D4"/>
    <w:rsid w:val="00443C82"/>
    <w:rsid w:val="00451CBC"/>
    <w:rsid w:val="00465475"/>
    <w:rsid w:val="004B0DAD"/>
    <w:rsid w:val="004C4C80"/>
    <w:rsid w:val="004E7E05"/>
    <w:rsid w:val="004F23CC"/>
    <w:rsid w:val="004F5976"/>
    <w:rsid w:val="005250D6"/>
    <w:rsid w:val="00543445"/>
    <w:rsid w:val="005625E6"/>
    <w:rsid w:val="005B51EB"/>
    <w:rsid w:val="005C39EE"/>
    <w:rsid w:val="005D57D7"/>
    <w:rsid w:val="005F55D9"/>
    <w:rsid w:val="0061559F"/>
    <w:rsid w:val="00635402"/>
    <w:rsid w:val="00686E19"/>
    <w:rsid w:val="00690507"/>
    <w:rsid w:val="006C7E68"/>
    <w:rsid w:val="006E704E"/>
    <w:rsid w:val="00714A68"/>
    <w:rsid w:val="007364A5"/>
    <w:rsid w:val="00746497"/>
    <w:rsid w:val="00800131"/>
    <w:rsid w:val="0088241C"/>
    <w:rsid w:val="008A4EF2"/>
    <w:rsid w:val="008E689E"/>
    <w:rsid w:val="008F7EFE"/>
    <w:rsid w:val="0090117E"/>
    <w:rsid w:val="00905FB3"/>
    <w:rsid w:val="00914593"/>
    <w:rsid w:val="00920561"/>
    <w:rsid w:val="00921CDC"/>
    <w:rsid w:val="0096366D"/>
    <w:rsid w:val="009C5DA4"/>
    <w:rsid w:val="009C6AB1"/>
    <w:rsid w:val="009F068B"/>
    <w:rsid w:val="00A16062"/>
    <w:rsid w:val="00A23409"/>
    <w:rsid w:val="00A553B3"/>
    <w:rsid w:val="00A81B75"/>
    <w:rsid w:val="00AC1007"/>
    <w:rsid w:val="00AD2937"/>
    <w:rsid w:val="00AF69FE"/>
    <w:rsid w:val="00B06815"/>
    <w:rsid w:val="00B27D09"/>
    <w:rsid w:val="00B31069"/>
    <w:rsid w:val="00B429F9"/>
    <w:rsid w:val="00B53BEE"/>
    <w:rsid w:val="00B65ED1"/>
    <w:rsid w:val="00BA763D"/>
    <w:rsid w:val="00BB5AF4"/>
    <w:rsid w:val="00BF6E57"/>
    <w:rsid w:val="00C12663"/>
    <w:rsid w:val="00C15240"/>
    <w:rsid w:val="00C17829"/>
    <w:rsid w:val="00C21110"/>
    <w:rsid w:val="00C341D4"/>
    <w:rsid w:val="00C4431C"/>
    <w:rsid w:val="00C451B6"/>
    <w:rsid w:val="00C74820"/>
    <w:rsid w:val="00C809EC"/>
    <w:rsid w:val="00CB1716"/>
    <w:rsid w:val="00CB411A"/>
    <w:rsid w:val="00CB5F31"/>
    <w:rsid w:val="00CC41D7"/>
    <w:rsid w:val="00CC44A3"/>
    <w:rsid w:val="00D037D9"/>
    <w:rsid w:val="00D05F05"/>
    <w:rsid w:val="00D35D9E"/>
    <w:rsid w:val="00D56C1E"/>
    <w:rsid w:val="00D74C99"/>
    <w:rsid w:val="00D80B91"/>
    <w:rsid w:val="00D9509A"/>
    <w:rsid w:val="00DD164A"/>
    <w:rsid w:val="00DE3BED"/>
    <w:rsid w:val="00E14445"/>
    <w:rsid w:val="00E2360A"/>
    <w:rsid w:val="00E7732A"/>
    <w:rsid w:val="00EB0554"/>
    <w:rsid w:val="00EE298E"/>
    <w:rsid w:val="00EF72A9"/>
    <w:rsid w:val="00EF7FF3"/>
    <w:rsid w:val="00FA0335"/>
    <w:rsid w:val="00FB0C36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82F2"/>
  <w15:docId w15:val="{D2E19D94-5881-4C61-8CB1-FFEB438C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D9E"/>
    <w:pPr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4B0DAD"/>
    <w:pPr>
      <w:keepNext/>
      <w:keepLines/>
      <w:spacing w:before="480" w:after="0" w:line="480" w:lineRule="auto"/>
      <w:jc w:val="center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2">
    <w:name w:val="heading 2"/>
    <w:link w:val="20"/>
    <w:uiPriority w:val="9"/>
    <w:semiHidden/>
    <w:unhideWhenUsed/>
    <w:qFormat/>
    <w:rsid w:val="003342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0">
    <w:name w:val="heading 3"/>
    <w:link w:val="31"/>
    <w:uiPriority w:val="9"/>
    <w:semiHidden/>
    <w:unhideWhenUsed/>
    <w:qFormat/>
    <w:rsid w:val="0033420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link w:val="40"/>
    <w:uiPriority w:val="9"/>
    <w:semiHidden/>
    <w:unhideWhenUsed/>
    <w:qFormat/>
    <w:rsid w:val="0033420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link w:val="50"/>
    <w:uiPriority w:val="9"/>
    <w:semiHidden/>
    <w:unhideWhenUsed/>
    <w:qFormat/>
    <w:rsid w:val="0033420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link w:val="60"/>
    <w:uiPriority w:val="9"/>
    <w:semiHidden/>
    <w:unhideWhenUsed/>
    <w:qFormat/>
    <w:rsid w:val="0033420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7">
    <w:name w:val="heading 7"/>
    <w:link w:val="70"/>
    <w:uiPriority w:val="9"/>
    <w:semiHidden/>
    <w:unhideWhenUsed/>
    <w:qFormat/>
    <w:rsid w:val="0033420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link w:val="80"/>
    <w:uiPriority w:val="9"/>
    <w:semiHidden/>
    <w:unhideWhenUsed/>
    <w:qFormat/>
    <w:rsid w:val="0033420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link w:val="90"/>
    <w:uiPriority w:val="9"/>
    <w:semiHidden/>
    <w:unhideWhenUsed/>
    <w:qFormat/>
    <w:rsid w:val="0033420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DA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B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DAD"/>
    <w:rPr>
      <w:rFonts w:ascii="Times New Roman" w:hAnsi="Times New Roman"/>
      <w:sz w:val="28"/>
    </w:rPr>
  </w:style>
  <w:style w:type="character" w:customStyle="1" w:styleId="21">
    <w:name w:val="Основной текст (2)_"/>
    <w:link w:val="22"/>
    <w:rsid w:val="004B0D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4B0DAD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4B0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7">
    <w:name w:val="Balloon Text"/>
    <w:basedOn w:val="a"/>
    <w:link w:val="a8"/>
    <w:uiPriority w:val="99"/>
    <w:semiHidden/>
    <w:unhideWhenUsed/>
    <w:qFormat/>
    <w:rsid w:val="004B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4B0DAD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4B0DAD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a9">
    <w:name w:val="TOC Heading"/>
    <w:basedOn w:val="10"/>
    <w:next w:val="a"/>
    <w:uiPriority w:val="39"/>
    <w:semiHidden/>
    <w:unhideWhenUsed/>
    <w:qFormat/>
    <w:rsid w:val="004B0DAD"/>
    <w:p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B1716"/>
    <w:pPr>
      <w:tabs>
        <w:tab w:val="right" w:leader="dot" w:pos="9628"/>
      </w:tabs>
      <w:spacing w:after="100"/>
      <w:jc w:val="left"/>
    </w:pPr>
  </w:style>
  <w:style w:type="character" w:styleId="aa">
    <w:name w:val="Hyperlink"/>
    <w:basedOn w:val="a0"/>
    <w:uiPriority w:val="99"/>
    <w:unhideWhenUsed/>
    <w:rsid w:val="004B0DAD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b"/>
    <w:uiPriority w:val="59"/>
    <w:qFormat/>
    <w:rsid w:val="004B0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qFormat/>
    <w:rsid w:val="004B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4B0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b"/>
    <w:uiPriority w:val="39"/>
    <w:rsid w:val="004B0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b"/>
    <w:uiPriority w:val="39"/>
    <w:rsid w:val="00392D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b"/>
    <w:uiPriority w:val="39"/>
    <w:rsid w:val="00392D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8">
    <w:name w:val="Table Normal8"/>
    <w:uiPriority w:val="2"/>
    <w:semiHidden/>
    <w:unhideWhenUsed/>
    <w:qFormat/>
    <w:rsid w:val="004E7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4E7E05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qFormat/>
    <w:rsid w:val="004E7E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4E7E05"/>
    <w:rPr>
      <w:rFonts w:ascii="Times New Roman" w:hAnsi="Times New Roman"/>
      <w:sz w:val="20"/>
      <w:szCs w:val="20"/>
    </w:rPr>
  </w:style>
  <w:style w:type="character" w:styleId="af">
    <w:name w:val="footnote reference"/>
    <w:aliases w:val="FZ,Знак сноски-FN,Ciae niinee-FN,SUPERS,Знак сноски 1,Referencia nota al pie,fr,Used by Word for Help footnote symbols,Ref,de nota al pie"/>
    <w:basedOn w:val="a0"/>
    <w:uiPriority w:val="99"/>
    <w:unhideWhenUsed/>
    <w:qFormat/>
    <w:rsid w:val="004E7E0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34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3342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42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420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420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342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342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342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0">
    <w:name w:val="No Spacing"/>
    <w:uiPriority w:val="1"/>
    <w:qFormat/>
    <w:rsid w:val="0033420C"/>
    <w:pPr>
      <w:spacing w:after="0" w:line="240" w:lineRule="auto"/>
    </w:pPr>
    <w:rPr>
      <w:sz w:val="20"/>
      <w:szCs w:val="20"/>
      <w:lang w:eastAsia="ru-RU"/>
    </w:rPr>
  </w:style>
  <w:style w:type="paragraph" w:styleId="af1">
    <w:name w:val="Title"/>
    <w:link w:val="af2"/>
    <w:uiPriority w:val="10"/>
    <w:qFormat/>
    <w:rsid w:val="003342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33420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f3">
    <w:name w:val="Subtitle"/>
    <w:link w:val="af4"/>
    <w:uiPriority w:val="11"/>
    <w:qFormat/>
    <w:rsid w:val="0033420C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3342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Subtle Emphasis"/>
    <w:uiPriority w:val="19"/>
    <w:qFormat/>
    <w:rsid w:val="0033420C"/>
    <w:rPr>
      <w:i/>
      <w:iCs/>
      <w:color w:val="808080" w:themeColor="text1" w:themeTint="7F"/>
    </w:rPr>
  </w:style>
  <w:style w:type="character" w:styleId="af6">
    <w:name w:val="Emphasis"/>
    <w:uiPriority w:val="20"/>
    <w:qFormat/>
    <w:rsid w:val="0033420C"/>
    <w:rPr>
      <w:i/>
      <w:iCs/>
    </w:rPr>
  </w:style>
  <w:style w:type="character" w:styleId="af7">
    <w:name w:val="Intense Emphasis"/>
    <w:uiPriority w:val="21"/>
    <w:qFormat/>
    <w:rsid w:val="0033420C"/>
    <w:rPr>
      <w:b/>
      <w:bCs/>
      <w:i/>
      <w:iCs/>
      <w:color w:val="4F81BD" w:themeColor="accent1"/>
    </w:rPr>
  </w:style>
  <w:style w:type="paragraph" w:styleId="24">
    <w:name w:val="Quote"/>
    <w:link w:val="25"/>
    <w:uiPriority w:val="29"/>
    <w:qFormat/>
    <w:rsid w:val="0033420C"/>
    <w:pPr>
      <w:spacing w:after="0" w:line="240" w:lineRule="auto"/>
    </w:pPr>
    <w:rPr>
      <w:i/>
      <w:iCs/>
      <w:color w:val="000000" w:themeColor="text1"/>
      <w:sz w:val="20"/>
      <w:szCs w:val="2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33420C"/>
    <w:rPr>
      <w:i/>
      <w:iCs/>
      <w:color w:val="000000" w:themeColor="text1"/>
      <w:sz w:val="20"/>
      <w:szCs w:val="20"/>
      <w:lang w:eastAsia="ru-RU"/>
    </w:rPr>
  </w:style>
  <w:style w:type="paragraph" w:styleId="af8">
    <w:name w:val="Intense Quote"/>
    <w:link w:val="af9"/>
    <w:uiPriority w:val="30"/>
    <w:qFormat/>
    <w:rsid w:val="0033420C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f9">
    <w:name w:val="Выделенная цитата Знак"/>
    <w:basedOn w:val="a0"/>
    <w:link w:val="af8"/>
    <w:uiPriority w:val="30"/>
    <w:rsid w:val="0033420C"/>
    <w:rPr>
      <w:b/>
      <w:bCs/>
      <w:i/>
      <w:iCs/>
      <w:color w:val="4F81BD" w:themeColor="accent1"/>
      <w:sz w:val="20"/>
      <w:szCs w:val="20"/>
      <w:lang w:eastAsia="ru-RU"/>
    </w:rPr>
  </w:style>
  <w:style w:type="character" w:styleId="afa">
    <w:name w:val="Subtle Reference"/>
    <w:uiPriority w:val="31"/>
    <w:qFormat/>
    <w:rsid w:val="0033420C"/>
    <w:rPr>
      <w:smallCaps/>
      <w:color w:val="C0504D" w:themeColor="accent2"/>
      <w:u w:val="single"/>
    </w:rPr>
  </w:style>
  <w:style w:type="character" w:styleId="afb">
    <w:name w:val="Intense Reference"/>
    <w:uiPriority w:val="32"/>
    <w:qFormat/>
    <w:rsid w:val="0033420C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uiPriority w:val="33"/>
    <w:qFormat/>
    <w:rsid w:val="0033420C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33420C"/>
    <w:rPr>
      <w:sz w:val="20"/>
      <w:szCs w:val="20"/>
    </w:rPr>
  </w:style>
  <w:style w:type="paragraph" w:styleId="afd">
    <w:name w:val="endnote text"/>
    <w:link w:val="afe"/>
    <w:uiPriority w:val="99"/>
    <w:semiHidden/>
    <w:unhideWhenUsed/>
    <w:rsid w:val="0033420C"/>
    <w:pPr>
      <w:spacing w:after="0" w:line="240" w:lineRule="auto"/>
    </w:pPr>
    <w:rPr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3420C"/>
    <w:rPr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33420C"/>
    <w:rPr>
      <w:vertAlign w:val="superscript"/>
    </w:rPr>
  </w:style>
  <w:style w:type="paragraph" w:styleId="aff0">
    <w:name w:val="Plain Text"/>
    <w:link w:val="aff1"/>
    <w:uiPriority w:val="99"/>
    <w:semiHidden/>
    <w:unhideWhenUsed/>
    <w:rsid w:val="0033420C"/>
    <w:pPr>
      <w:spacing w:after="0" w:line="240" w:lineRule="auto"/>
    </w:pPr>
    <w:rPr>
      <w:rFonts w:ascii="Courier New" w:hAnsi="Courier New" w:cs="Courier New"/>
      <w:sz w:val="21"/>
      <w:szCs w:val="21"/>
      <w:lang w:eastAsia="ru-RU"/>
    </w:rPr>
  </w:style>
  <w:style w:type="character" w:customStyle="1" w:styleId="aff1">
    <w:name w:val="Текст Знак"/>
    <w:basedOn w:val="a0"/>
    <w:link w:val="aff0"/>
    <w:uiPriority w:val="99"/>
    <w:semiHidden/>
    <w:rsid w:val="0033420C"/>
    <w:rPr>
      <w:rFonts w:ascii="Courier New" w:hAnsi="Courier New" w:cs="Courier New"/>
      <w:sz w:val="21"/>
      <w:szCs w:val="21"/>
      <w:lang w:eastAsia="ru-RU"/>
    </w:rPr>
  </w:style>
  <w:style w:type="character" w:customStyle="1" w:styleId="HeaderChar">
    <w:name w:val="Header Char"/>
    <w:uiPriority w:val="99"/>
    <w:rsid w:val="0033420C"/>
  </w:style>
  <w:style w:type="character" w:customStyle="1" w:styleId="FooterChar">
    <w:name w:val="Footer Char"/>
    <w:uiPriority w:val="99"/>
    <w:rsid w:val="0033420C"/>
  </w:style>
  <w:style w:type="character" w:styleId="aff2">
    <w:name w:val="annotation reference"/>
    <w:basedOn w:val="a0"/>
    <w:uiPriority w:val="99"/>
    <w:semiHidden/>
    <w:unhideWhenUsed/>
    <w:qFormat/>
    <w:rsid w:val="0033420C"/>
    <w:rPr>
      <w:sz w:val="16"/>
      <w:szCs w:val="16"/>
    </w:rPr>
  </w:style>
  <w:style w:type="paragraph" w:styleId="aff3">
    <w:name w:val="caption"/>
    <w:basedOn w:val="a"/>
    <w:next w:val="a"/>
    <w:uiPriority w:val="99"/>
    <w:qFormat/>
    <w:rsid w:val="0033420C"/>
    <w:pPr>
      <w:spacing w:before="120" w:after="120" w:line="259" w:lineRule="auto"/>
      <w:jc w:val="left"/>
    </w:pPr>
    <w:rPr>
      <w:rFonts w:ascii="PT Astra Serif" w:hAnsi="PT Astra Serif" w:cs="FreeSans"/>
      <w:i/>
      <w:iCs/>
      <w:sz w:val="24"/>
      <w:szCs w:val="24"/>
    </w:rPr>
  </w:style>
  <w:style w:type="paragraph" w:styleId="aff4">
    <w:name w:val="annotation text"/>
    <w:basedOn w:val="a"/>
    <w:link w:val="aff5"/>
    <w:uiPriority w:val="99"/>
    <w:semiHidden/>
    <w:unhideWhenUsed/>
    <w:qFormat/>
    <w:rsid w:val="0033420C"/>
    <w:pPr>
      <w:spacing w:line="240" w:lineRule="auto"/>
      <w:jc w:val="left"/>
    </w:pPr>
    <w:rPr>
      <w:rFonts w:asciiTheme="minorHAnsi" w:eastAsiaTheme="minorEastAsia" w:hAnsiTheme="minorHAnsi"/>
      <w:sz w:val="20"/>
      <w:szCs w:val="20"/>
      <w:lang w:val="en-US"/>
    </w:rPr>
  </w:style>
  <w:style w:type="character" w:customStyle="1" w:styleId="aff5">
    <w:name w:val="Текст примечания Знак"/>
    <w:basedOn w:val="a0"/>
    <w:link w:val="aff4"/>
    <w:uiPriority w:val="99"/>
    <w:semiHidden/>
    <w:qFormat/>
    <w:rsid w:val="0033420C"/>
    <w:rPr>
      <w:rFonts w:eastAsiaTheme="minorEastAsia"/>
      <w:sz w:val="20"/>
      <w:szCs w:val="20"/>
      <w:lang w:val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qFormat/>
    <w:rsid w:val="0033420C"/>
    <w:pPr>
      <w:spacing w:after="160"/>
    </w:pPr>
    <w:rPr>
      <w:rFonts w:eastAsiaTheme="minorHAnsi"/>
      <w:b/>
      <w:bCs/>
      <w:lang w:val="ru-RU"/>
    </w:rPr>
  </w:style>
  <w:style w:type="character" w:customStyle="1" w:styleId="aff7">
    <w:name w:val="Тема примечания Знак"/>
    <w:basedOn w:val="aff5"/>
    <w:link w:val="aff6"/>
    <w:uiPriority w:val="99"/>
    <w:semiHidden/>
    <w:qFormat/>
    <w:rsid w:val="0033420C"/>
    <w:rPr>
      <w:rFonts w:eastAsiaTheme="minorEastAsia"/>
      <w:b/>
      <w:bCs/>
      <w:sz w:val="20"/>
      <w:szCs w:val="20"/>
      <w:lang w:val="en-US"/>
    </w:rPr>
  </w:style>
  <w:style w:type="paragraph" w:styleId="aff8">
    <w:name w:val="Body Text"/>
    <w:basedOn w:val="a"/>
    <w:link w:val="aff9"/>
    <w:uiPriority w:val="99"/>
    <w:qFormat/>
    <w:rsid w:val="0033420C"/>
    <w:pPr>
      <w:spacing w:after="140"/>
      <w:jc w:val="left"/>
    </w:pPr>
    <w:rPr>
      <w:rFonts w:asciiTheme="minorHAnsi" w:hAnsiTheme="minorHAnsi"/>
      <w:sz w:val="22"/>
    </w:rPr>
  </w:style>
  <w:style w:type="character" w:customStyle="1" w:styleId="aff9">
    <w:name w:val="Основной текст Знак"/>
    <w:basedOn w:val="a0"/>
    <w:link w:val="aff8"/>
    <w:uiPriority w:val="99"/>
    <w:rsid w:val="0033420C"/>
  </w:style>
  <w:style w:type="paragraph" w:styleId="affa">
    <w:name w:val="List"/>
    <w:basedOn w:val="aff8"/>
    <w:uiPriority w:val="99"/>
    <w:qFormat/>
    <w:rsid w:val="0033420C"/>
    <w:rPr>
      <w:rFonts w:ascii="PT Astra Serif" w:hAnsi="PT Astra Serif" w:cs="FreeSans"/>
    </w:rPr>
  </w:style>
  <w:style w:type="character" w:customStyle="1" w:styleId="affb">
    <w:name w:val="Привязка сноски"/>
    <w:uiPriority w:val="99"/>
    <w:qFormat/>
    <w:rsid w:val="0033420C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3420C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qFormat/>
    <w:rsid w:val="0033420C"/>
    <w:rPr>
      <w:color w:val="0000FF" w:themeColor="hyperlink"/>
      <w:u w:val="single"/>
    </w:rPr>
  </w:style>
  <w:style w:type="paragraph" w:customStyle="1" w:styleId="14">
    <w:name w:val="Заголовок1"/>
    <w:basedOn w:val="a"/>
    <w:next w:val="aff8"/>
    <w:uiPriority w:val="99"/>
    <w:qFormat/>
    <w:rsid w:val="0033420C"/>
    <w:pPr>
      <w:keepNext/>
      <w:spacing w:before="240" w:after="120" w:line="259" w:lineRule="auto"/>
      <w:jc w:val="left"/>
    </w:pPr>
    <w:rPr>
      <w:rFonts w:ascii="PT Astra Serif" w:eastAsia="Tahoma" w:hAnsi="PT Astra Serif" w:cs="FreeSans"/>
      <w:szCs w:val="28"/>
    </w:rPr>
  </w:style>
  <w:style w:type="paragraph" w:customStyle="1" w:styleId="15">
    <w:name w:val="Указатель1"/>
    <w:basedOn w:val="a"/>
    <w:uiPriority w:val="99"/>
    <w:qFormat/>
    <w:rsid w:val="0033420C"/>
    <w:pPr>
      <w:spacing w:after="160" w:line="259" w:lineRule="auto"/>
      <w:jc w:val="left"/>
    </w:pPr>
    <w:rPr>
      <w:rFonts w:ascii="PT Astra Serif" w:hAnsi="PT Astra Serif" w:cs="FreeSans"/>
      <w:sz w:val="22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33420C"/>
  </w:style>
  <w:style w:type="paragraph" w:customStyle="1" w:styleId="ListParagraphPHPDOCX">
    <w:name w:val="List Paragraph PHPDOCX"/>
    <w:uiPriority w:val="34"/>
    <w:qFormat/>
    <w:rsid w:val="0033420C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paragraph" w:customStyle="1" w:styleId="TitlePHPDOCX">
    <w:name w:val="Title PHPDOCX"/>
    <w:uiPriority w:val="10"/>
    <w:qFormat/>
    <w:rsid w:val="003342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character" w:customStyle="1" w:styleId="TitleCarPHPDOCX">
    <w:name w:val="Title Car PHPDOCX"/>
    <w:basedOn w:val="DefaultParagraphFontPHPDOCX"/>
    <w:uiPriority w:val="10"/>
    <w:qFormat/>
    <w:rsid w:val="0033420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SubtitlePHPDOCX">
    <w:name w:val="Subtitle PHPDOCX"/>
    <w:uiPriority w:val="11"/>
    <w:qFormat/>
    <w:rsid w:val="0033420C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SubtitleCarPHPDOCX">
    <w:name w:val="Subtitle Car PHPDOCX"/>
    <w:basedOn w:val="DefaultParagraphFontPHPDOCX"/>
    <w:uiPriority w:val="11"/>
    <w:qFormat/>
    <w:rsid w:val="003342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3420C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33420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33420C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33420C"/>
    <w:pPr>
      <w:spacing w:after="0" w:line="240" w:lineRule="auto"/>
    </w:pPr>
    <w:rPr>
      <w:sz w:val="20"/>
      <w:szCs w:val="20"/>
      <w:lang w:eastAsia="ru-RU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33420C"/>
    <w:rPr>
      <w:sz w:val="20"/>
      <w:szCs w:val="20"/>
      <w:lang w:eastAsia="ru-RU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33420C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33420C"/>
    <w:rPr>
      <w:b/>
      <w:bCs/>
      <w:sz w:val="20"/>
      <w:szCs w:val="20"/>
      <w:lang w:eastAsia="ru-RU"/>
    </w:rPr>
  </w:style>
  <w:style w:type="paragraph" w:customStyle="1" w:styleId="BalloonTextPHPDOCX">
    <w:name w:val="Balloon Text PHPDOCX"/>
    <w:uiPriority w:val="99"/>
    <w:semiHidden/>
    <w:unhideWhenUsed/>
    <w:qFormat/>
    <w:rsid w:val="003342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PHPDOCX">
    <w:name w:val="Balloon Text Char PHPDOCX"/>
    <w:basedOn w:val="DefaultParagraphFontPHPDOCX"/>
    <w:uiPriority w:val="99"/>
    <w:semiHidden/>
    <w:qFormat/>
    <w:rsid w:val="0033420C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sid w:val="0033420C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sid w:val="0033420C"/>
    <w:rPr>
      <w:sz w:val="20"/>
      <w:szCs w:val="20"/>
      <w:lang w:eastAsia="ru-RU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33420C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sid w:val="0033420C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sid w:val="0033420C"/>
    <w:rPr>
      <w:sz w:val="20"/>
      <w:szCs w:val="20"/>
      <w:lang w:eastAsia="ru-RU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33420C"/>
    <w:rPr>
      <w:vertAlign w:val="superscript"/>
    </w:rPr>
  </w:style>
  <w:style w:type="table" w:customStyle="1" w:styleId="110">
    <w:name w:val="Сетка таблицы11"/>
    <w:basedOn w:val="a1"/>
    <w:uiPriority w:val="59"/>
    <w:rsid w:val="0033420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Заголовок2"/>
    <w:basedOn w:val="a"/>
    <w:next w:val="aff8"/>
    <w:uiPriority w:val="99"/>
    <w:qFormat/>
    <w:rsid w:val="0033420C"/>
    <w:pPr>
      <w:keepNext/>
      <w:spacing w:before="240" w:after="120" w:line="259" w:lineRule="auto"/>
      <w:jc w:val="left"/>
    </w:pPr>
    <w:rPr>
      <w:rFonts w:ascii="PT Astra Serif" w:eastAsia="Tahoma" w:hAnsi="PT Astra Serif" w:cs="FreeSans"/>
      <w:szCs w:val="28"/>
    </w:rPr>
  </w:style>
  <w:style w:type="character" w:styleId="affc">
    <w:name w:val="Strong"/>
    <w:basedOn w:val="a0"/>
    <w:uiPriority w:val="22"/>
    <w:qFormat/>
    <w:rsid w:val="0033420C"/>
    <w:rPr>
      <w:b/>
      <w:bCs/>
    </w:rPr>
  </w:style>
  <w:style w:type="table" w:customStyle="1" w:styleId="TableGridPHPDOCX1">
    <w:name w:val="Table Grid PHPDOCX1"/>
    <w:uiPriority w:val="59"/>
    <w:rsid w:val="00334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1">
    <w:name w:val="Table Grid PHPDOCX11"/>
    <w:uiPriority w:val="59"/>
    <w:rsid w:val="0033420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uiPriority w:val="99"/>
    <w:semiHidden/>
    <w:unhideWhenUsed/>
    <w:rsid w:val="0033420C"/>
  </w:style>
  <w:style w:type="table" w:customStyle="1" w:styleId="111">
    <w:name w:val="Сетка таблицы111"/>
    <w:basedOn w:val="a1"/>
    <w:uiPriority w:val="39"/>
    <w:rsid w:val="003342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334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39"/>
    <w:rsid w:val="00334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uiPriority w:val="39"/>
    <w:rsid w:val="00334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39"/>
    <w:rsid w:val="00334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uiPriority w:val="39"/>
    <w:rsid w:val="00334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uiPriority w:val="39"/>
    <w:rsid w:val="00334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uiPriority w:val="39"/>
    <w:rsid w:val="00334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uiPriority w:val="39"/>
    <w:rsid w:val="00334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39"/>
    <w:rsid w:val="00334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42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етка таблицы23"/>
    <w:basedOn w:val="a1"/>
    <w:uiPriority w:val="39"/>
    <w:qFormat/>
    <w:rsid w:val="003342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uiPriority w:val="59"/>
    <w:rsid w:val="0033420C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Сетка таблицы15"/>
    <w:basedOn w:val="a1"/>
    <w:next w:val="ab"/>
    <w:uiPriority w:val="59"/>
    <w:rsid w:val="003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3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7"/>
    <w:basedOn w:val="a1"/>
    <w:next w:val="ab"/>
    <w:uiPriority w:val="39"/>
    <w:rsid w:val="003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39"/>
    <w:rsid w:val="003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b"/>
    <w:uiPriority w:val="39"/>
    <w:rsid w:val="003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3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3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39"/>
    <w:rsid w:val="003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b"/>
    <w:uiPriority w:val="39"/>
    <w:rsid w:val="003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39"/>
    <w:rsid w:val="003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334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Импортированный стиль 1"/>
    <w:rsid w:val="0033420C"/>
    <w:pPr>
      <w:numPr>
        <w:numId w:val="10"/>
      </w:numPr>
    </w:pPr>
  </w:style>
  <w:style w:type="numbering" w:customStyle="1" w:styleId="3">
    <w:name w:val="Импортированный стиль 3"/>
    <w:rsid w:val="0033420C"/>
    <w:pPr>
      <w:numPr>
        <w:numId w:val="13"/>
      </w:numPr>
    </w:pPr>
  </w:style>
  <w:style w:type="table" w:customStyle="1" w:styleId="TableNormal4">
    <w:name w:val="Table Normal4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8"/>
    <w:basedOn w:val="a1"/>
    <w:next w:val="ab"/>
    <w:uiPriority w:val="59"/>
    <w:rsid w:val="003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rsid w:val="003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Сетка таблицы110"/>
    <w:basedOn w:val="a1"/>
    <w:next w:val="ab"/>
    <w:uiPriority w:val="39"/>
    <w:rsid w:val="0033420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2">
    <w:name w:val="Table Normal12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420C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en-US"/>
    </w:rPr>
  </w:style>
  <w:style w:type="table" w:customStyle="1" w:styleId="TableNormal15">
    <w:name w:val="Table Normal15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334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unhideWhenUsed/>
    <w:qFormat/>
    <w:rsid w:val="002B0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2B0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2B0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FF7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FF7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FF7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FF7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E77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E77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E77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E77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09E711-602F-454E-A8B8-B029940E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Ivan V.</cp:lastModifiedBy>
  <cp:revision>20</cp:revision>
  <dcterms:created xsi:type="dcterms:W3CDTF">2024-02-12T19:44:00Z</dcterms:created>
  <dcterms:modified xsi:type="dcterms:W3CDTF">2025-01-31T04:44:00Z</dcterms:modified>
</cp:coreProperties>
</file>