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DE88" w14:textId="3D87DC9A" w:rsidR="00AF507B" w:rsidRPr="00603719" w:rsidRDefault="00281A0D" w:rsidP="00F35270">
      <w:pPr>
        <w:pageBreakBefore/>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ОГЛАВЛЕНИЕ</w:t>
      </w:r>
    </w:p>
    <w:p w14:paraId="07BCD4A0" w14:textId="7235A0AA" w:rsidR="00296348" w:rsidRDefault="00296348" w:rsidP="00F35270">
      <w:pPr>
        <w:spacing w:after="0" w:line="240" w:lineRule="auto"/>
        <w:rPr>
          <w:rFonts w:ascii="Times New Roman" w:hAnsi="Times New Roman" w:cs="Times New Roman"/>
          <w:b/>
          <w:bCs/>
          <w:sz w:val="28"/>
          <w:szCs w:val="28"/>
        </w:rPr>
      </w:pPr>
    </w:p>
    <w:p w14:paraId="1C2D8319" w14:textId="07CBC071" w:rsidR="00281A0D" w:rsidRDefault="00281A0D" w:rsidP="00F35270">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Оглавление……………………………………………………………</w:t>
      </w:r>
      <w:proofErr w:type="gramStart"/>
      <w:r>
        <w:rPr>
          <w:rFonts w:ascii="Times New Roman" w:hAnsi="Times New Roman" w:cs="Times New Roman"/>
          <w:iCs/>
          <w:sz w:val="28"/>
          <w:szCs w:val="28"/>
        </w:rPr>
        <w:t>…….</w:t>
      </w:r>
      <w:proofErr w:type="gramEnd"/>
      <w:r>
        <w:rPr>
          <w:rFonts w:ascii="Times New Roman" w:hAnsi="Times New Roman" w:cs="Times New Roman"/>
          <w:iCs/>
          <w:sz w:val="28"/>
          <w:szCs w:val="28"/>
        </w:rPr>
        <w:t>2</w:t>
      </w:r>
    </w:p>
    <w:p w14:paraId="4FD8357F" w14:textId="723AC9D8" w:rsidR="00296348" w:rsidRPr="00296348" w:rsidRDefault="00281A0D" w:rsidP="00F35270">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Введение</w:t>
      </w:r>
      <w:r w:rsidR="00CC2295">
        <w:rPr>
          <w:rFonts w:ascii="Times New Roman" w:hAnsi="Times New Roman" w:cs="Times New Roman"/>
          <w:iCs/>
          <w:sz w:val="28"/>
          <w:szCs w:val="28"/>
        </w:rPr>
        <w:t>………………………………………………………………</w:t>
      </w:r>
      <w:proofErr w:type="gramStart"/>
      <w:r w:rsidR="00CC2295">
        <w:rPr>
          <w:rFonts w:ascii="Times New Roman" w:hAnsi="Times New Roman" w:cs="Times New Roman"/>
          <w:iCs/>
          <w:sz w:val="28"/>
          <w:szCs w:val="28"/>
        </w:rPr>
        <w:t>…….</w:t>
      </w:r>
      <w:proofErr w:type="gramEnd"/>
      <w:r w:rsidR="00CC2295">
        <w:rPr>
          <w:rFonts w:ascii="Times New Roman" w:hAnsi="Times New Roman" w:cs="Times New Roman"/>
          <w:iCs/>
          <w:sz w:val="28"/>
          <w:szCs w:val="28"/>
        </w:rPr>
        <w:t>4</w:t>
      </w:r>
      <w:r w:rsidR="00296348" w:rsidRPr="00296348">
        <w:rPr>
          <w:rFonts w:ascii="Times New Roman" w:hAnsi="Times New Roman" w:cs="Times New Roman"/>
          <w:iCs/>
          <w:sz w:val="28"/>
          <w:szCs w:val="28"/>
        </w:rPr>
        <w:t xml:space="preserve"> </w:t>
      </w:r>
    </w:p>
    <w:p w14:paraId="348935C9" w14:textId="45B10647" w:rsidR="00296348" w:rsidRPr="00296348" w:rsidRDefault="00296348" w:rsidP="00F35270">
      <w:pPr>
        <w:spacing w:after="0" w:line="240" w:lineRule="auto"/>
        <w:jc w:val="both"/>
        <w:rPr>
          <w:rFonts w:ascii="Times New Roman" w:hAnsi="Times New Roman" w:cs="Times New Roman"/>
          <w:iCs/>
          <w:sz w:val="28"/>
          <w:szCs w:val="28"/>
        </w:rPr>
      </w:pPr>
      <w:r w:rsidRPr="00296348">
        <w:rPr>
          <w:rFonts w:ascii="Times New Roman" w:hAnsi="Times New Roman" w:cs="Times New Roman"/>
          <w:iCs/>
          <w:sz w:val="28"/>
          <w:szCs w:val="28"/>
        </w:rPr>
        <w:t>Глава 1. История развития понятия налоговых преступлений по уголовному законодательству России и Казахстана</w:t>
      </w:r>
      <w:r w:rsidR="00CC2295">
        <w:rPr>
          <w:rFonts w:ascii="Times New Roman" w:hAnsi="Times New Roman" w:cs="Times New Roman"/>
          <w:iCs/>
          <w:sz w:val="28"/>
          <w:szCs w:val="28"/>
        </w:rPr>
        <w:t>…………………………………………………………………………8</w:t>
      </w:r>
    </w:p>
    <w:p w14:paraId="0EE12209" w14:textId="05FC6AF3" w:rsidR="00296348" w:rsidRPr="00296348" w:rsidRDefault="00296348" w:rsidP="00F35270">
      <w:pPr>
        <w:spacing w:after="0" w:line="240" w:lineRule="auto"/>
        <w:jc w:val="both"/>
        <w:rPr>
          <w:rFonts w:ascii="Times New Roman" w:hAnsi="Times New Roman" w:cs="Times New Roman"/>
          <w:iCs/>
          <w:sz w:val="28"/>
          <w:szCs w:val="28"/>
        </w:rPr>
      </w:pPr>
      <w:r w:rsidRPr="00296348">
        <w:rPr>
          <w:rFonts w:ascii="Times New Roman" w:hAnsi="Times New Roman" w:cs="Times New Roman"/>
          <w:iCs/>
          <w:sz w:val="28"/>
          <w:szCs w:val="28"/>
        </w:rPr>
        <w:t>1.1. История борьбы с уклонением от исполнения налоговых обязанностей по уголовному законодательству России и Казахстана</w:t>
      </w:r>
      <w:r w:rsidR="00CC2295">
        <w:rPr>
          <w:rFonts w:ascii="Times New Roman" w:hAnsi="Times New Roman" w:cs="Times New Roman"/>
          <w:iCs/>
          <w:sz w:val="28"/>
          <w:szCs w:val="28"/>
        </w:rPr>
        <w:t>…………………………………………………………………………8</w:t>
      </w:r>
    </w:p>
    <w:p w14:paraId="480EDD61" w14:textId="77756126" w:rsidR="00296348" w:rsidRPr="00296348" w:rsidRDefault="00296348" w:rsidP="00F35270">
      <w:pPr>
        <w:spacing w:after="0" w:line="240" w:lineRule="auto"/>
        <w:jc w:val="both"/>
        <w:rPr>
          <w:rFonts w:ascii="Times New Roman" w:hAnsi="Times New Roman" w:cs="Times New Roman"/>
          <w:iCs/>
          <w:sz w:val="28"/>
          <w:szCs w:val="28"/>
        </w:rPr>
      </w:pPr>
      <w:r w:rsidRPr="00296348">
        <w:rPr>
          <w:rFonts w:ascii="Times New Roman" w:hAnsi="Times New Roman" w:cs="Times New Roman"/>
          <w:iCs/>
          <w:sz w:val="28"/>
          <w:szCs w:val="28"/>
        </w:rPr>
        <w:t>1.2. Понятие и виды налоговых преступлений по действующему уголовному законодательству России и Казахстана</w:t>
      </w:r>
      <w:r w:rsidR="00CC2295">
        <w:rPr>
          <w:rFonts w:ascii="Times New Roman" w:hAnsi="Times New Roman" w:cs="Times New Roman"/>
          <w:iCs/>
          <w:sz w:val="28"/>
          <w:szCs w:val="28"/>
        </w:rPr>
        <w:t>…………………………………………………………………</w:t>
      </w:r>
      <w:proofErr w:type="gramStart"/>
      <w:r w:rsidR="00CC2295">
        <w:rPr>
          <w:rFonts w:ascii="Times New Roman" w:hAnsi="Times New Roman" w:cs="Times New Roman"/>
          <w:iCs/>
          <w:sz w:val="28"/>
          <w:szCs w:val="28"/>
        </w:rPr>
        <w:t>…….</w:t>
      </w:r>
      <w:proofErr w:type="gramEnd"/>
      <w:r w:rsidR="00CC2295">
        <w:rPr>
          <w:rFonts w:ascii="Times New Roman" w:hAnsi="Times New Roman" w:cs="Times New Roman"/>
          <w:iCs/>
          <w:sz w:val="28"/>
          <w:szCs w:val="28"/>
        </w:rPr>
        <w:t>.14</w:t>
      </w:r>
    </w:p>
    <w:p w14:paraId="7D4F9C7D" w14:textId="7F266985" w:rsidR="00296348" w:rsidRPr="00296348" w:rsidRDefault="00296348" w:rsidP="00F35270">
      <w:pPr>
        <w:spacing w:after="0" w:line="240" w:lineRule="auto"/>
        <w:jc w:val="both"/>
        <w:rPr>
          <w:rFonts w:ascii="Times New Roman" w:hAnsi="Times New Roman" w:cs="Times New Roman"/>
          <w:iCs/>
          <w:sz w:val="28"/>
          <w:szCs w:val="28"/>
        </w:rPr>
      </w:pPr>
      <w:r w:rsidRPr="00296348">
        <w:rPr>
          <w:rFonts w:ascii="Times New Roman" w:hAnsi="Times New Roman" w:cs="Times New Roman"/>
          <w:iCs/>
          <w:sz w:val="28"/>
          <w:szCs w:val="28"/>
        </w:rPr>
        <w:t xml:space="preserve">Глава 2. </w:t>
      </w:r>
      <w:r w:rsidRPr="00296348">
        <w:rPr>
          <w:rFonts w:ascii="Times New Roman" w:hAnsi="Times New Roman" w:cs="Times New Roman"/>
          <w:sz w:val="28"/>
          <w:szCs w:val="28"/>
        </w:rPr>
        <w:t>Общая характеристика составов налоговых преступлений, предусмотренных уголовным законодательством Российской Федерации и Республики Казахстан</w:t>
      </w:r>
      <w:r w:rsidR="00CC2295">
        <w:rPr>
          <w:rFonts w:ascii="Times New Roman" w:hAnsi="Times New Roman" w:cs="Times New Roman"/>
          <w:iCs/>
          <w:sz w:val="28"/>
          <w:szCs w:val="28"/>
        </w:rPr>
        <w:t>…………………………………………………………...26</w:t>
      </w:r>
    </w:p>
    <w:p w14:paraId="723367D6" w14:textId="65E49162" w:rsidR="00296348" w:rsidRPr="00296348" w:rsidRDefault="00296348" w:rsidP="00F35270">
      <w:pPr>
        <w:spacing w:after="0" w:line="240" w:lineRule="auto"/>
        <w:jc w:val="both"/>
        <w:rPr>
          <w:rFonts w:ascii="Times New Roman" w:hAnsi="Times New Roman" w:cs="Times New Roman"/>
          <w:iCs/>
          <w:sz w:val="28"/>
          <w:szCs w:val="28"/>
        </w:rPr>
      </w:pPr>
      <w:r w:rsidRPr="00296348">
        <w:rPr>
          <w:rFonts w:ascii="Times New Roman" w:hAnsi="Times New Roman" w:cs="Times New Roman"/>
          <w:iCs/>
          <w:sz w:val="28"/>
          <w:szCs w:val="28"/>
        </w:rPr>
        <w:t>2.1. Характеристика объекта и объективной стороны составов преступлений, предусмотренных уголовными законодательствами России и Казахстана</w:t>
      </w:r>
      <w:r w:rsidR="00CC2295">
        <w:rPr>
          <w:rFonts w:ascii="Times New Roman" w:hAnsi="Times New Roman" w:cs="Times New Roman"/>
          <w:iCs/>
          <w:sz w:val="28"/>
          <w:szCs w:val="28"/>
        </w:rPr>
        <w:t>…………………………………………………………………</w:t>
      </w:r>
      <w:proofErr w:type="gramStart"/>
      <w:r w:rsidR="00CC2295">
        <w:rPr>
          <w:rFonts w:ascii="Times New Roman" w:hAnsi="Times New Roman" w:cs="Times New Roman"/>
          <w:iCs/>
          <w:sz w:val="28"/>
          <w:szCs w:val="28"/>
        </w:rPr>
        <w:t>…….</w:t>
      </w:r>
      <w:proofErr w:type="gramEnd"/>
      <w:r w:rsidR="00CC2295">
        <w:rPr>
          <w:rFonts w:ascii="Times New Roman" w:hAnsi="Times New Roman" w:cs="Times New Roman"/>
          <w:iCs/>
          <w:sz w:val="28"/>
          <w:szCs w:val="28"/>
        </w:rPr>
        <w:t>.26</w:t>
      </w:r>
    </w:p>
    <w:p w14:paraId="39236378" w14:textId="474CA119" w:rsidR="00296348" w:rsidRPr="00296348" w:rsidRDefault="00296348" w:rsidP="00F35270">
      <w:pPr>
        <w:spacing w:after="0" w:line="240" w:lineRule="auto"/>
        <w:jc w:val="both"/>
        <w:rPr>
          <w:rFonts w:ascii="Times New Roman" w:hAnsi="Times New Roman" w:cs="Times New Roman"/>
          <w:iCs/>
          <w:sz w:val="28"/>
          <w:szCs w:val="28"/>
        </w:rPr>
      </w:pPr>
      <w:r w:rsidRPr="00296348">
        <w:rPr>
          <w:rFonts w:ascii="Times New Roman" w:hAnsi="Times New Roman" w:cs="Times New Roman"/>
          <w:sz w:val="28"/>
          <w:szCs w:val="28"/>
        </w:rPr>
        <w:t>2.1.1. Вопросы определения объекта налоговых преступлений и перечня составов, признаваемых налоговыми преступлениями</w:t>
      </w:r>
      <w:r w:rsidR="00CC2295">
        <w:rPr>
          <w:rFonts w:ascii="Times New Roman" w:hAnsi="Times New Roman" w:cs="Times New Roman"/>
          <w:sz w:val="28"/>
          <w:szCs w:val="28"/>
        </w:rPr>
        <w:t>……………………………………………………………</w:t>
      </w:r>
      <w:proofErr w:type="gramStart"/>
      <w:r w:rsidR="00CC2295">
        <w:rPr>
          <w:rFonts w:ascii="Times New Roman" w:hAnsi="Times New Roman" w:cs="Times New Roman"/>
          <w:sz w:val="28"/>
          <w:szCs w:val="28"/>
        </w:rPr>
        <w:t>…….</w:t>
      </w:r>
      <w:proofErr w:type="gramEnd"/>
      <w:r w:rsidR="00CC2295">
        <w:rPr>
          <w:rFonts w:ascii="Times New Roman" w:hAnsi="Times New Roman" w:cs="Times New Roman"/>
          <w:sz w:val="28"/>
          <w:szCs w:val="28"/>
        </w:rPr>
        <w:t>26</w:t>
      </w:r>
    </w:p>
    <w:p w14:paraId="1DABCDA2" w14:textId="7C958412" w:rsidR="00296348" w:rsidRPr="00296348" w:rsidRDefault="00296348" w:rsidP="00F35270">
      <w:pPr>
        <w:spacing w:after="0" w:line="240" w:lineRule="auto"/>
        <w:jc w:val="both"/>
        <w:rPr>
          <w:rFonts w:ascii="Times New Roman" w:hAnsi="Times New Roman" w:cs="Times New Roman"/>
          <w:iCs/>
          <w:sz w:val="28"/>
          <w:szCs w:val="28"/>
        </w:rPr>
      </w:pPr>
      <w:r w:rsidRPr="00296348">
        <w:rPr>
          <w:rFonts w:ascii="Times New Roman" w:hAnsi="Times New Roman" w:cs="Times New Roman"/>
          <w:bCs/>
          <w:color w:val="000000"/>
          <w:sz w:val="28"/>
          <w:szCs w:val="28"/>
        </w:rPr>
        <w:t>2.1.2. Анализ конструкции составов налоговых преступлений и момента окончания уклонения от уплаты налогов</w:t>
      </w:r>
      <w:r w:rsidR="00D34280">
        <w:rPr>
          <w:rFonts w:ascii="Times New Roman" w:hAnsi="Times New Roman" w:cs="Times New Roman"/>
          <w:bCs/>
          <w:color w:val="000000"/>
          <w:sz w:val="28"/>
          <w:szCs w:val="28"/>
        </w:rPr>
        <w:t>……………………………34</w:t>
      </w:r>
    </w:p>
    <w:p w14:paraId="62FC8DED" w14:textId="5E514B92" w:rsidR="00296348" w:rsidRPr="00296348" w:rsidRDefault="00296348" w:rsidP="00F35270">
      <w:pPr>
        <w:spacing w:after="0" w:line="240" w:lineRule="auto"/>
        <w:jc w:val="both"/>
        <w:rPr>
          <w:rFonts w:ascii="Times New Roman" w:hAnsi="Times New Roman" w:cs="Times New Roman"/>
          <w:iCs/>
          <w:sz w:val="28"/>
          <w:szCs w:val="28"/>
        </w:rPr>
      </w:pPr>
      <w:r w:rsidRPr="00296348">
        <w:rPr>
          <w:rFonts w:ascii="Times New Roman" w:hAnsi="Times New Roman" w:cs="Times New Roman"/>
          <w:bCs/>
          <w:color w:val="000000"/>
          <w:sz w:val="28"/>
          <w:szCs w:val="28"/>
        </w:rPr>
        <w:t>2.1.3. Анализ уголовно-правовой ответственности налогового агента за неисполнение возложенных на него обязанностей в Российской Федерации и Республике Казахстан</w:t>
      </w:r>
      <w:r w:rsidR="00D34280">
        <w:rPr>
          <w:rFonts w:ascii="Times New Roman" w:hAnsi="Times New Roman" w:cs="Times New Roman"/>
          <w:bCs/>
          <w:color w:val="000000"/>
          <w:sz w:val="28"/>
          <w:szCs w:val="28"/>
        </w:rPr>
        <w:t>…………………………………………………………...42</w:t>
      </w:r>
    </w:p>
    <w:p w14:paraId="0DDDA148" w14:textId="521B6CBB" w:rsidR="00296348" w:rsidRPr="00296348" w:rsidRDefault="00296348" w:rsidP="00F35270">
      <w:pPr>
        <w:spacing w:after="0" w:line="240" w:lineRule="auto"/>
        <w:jc w:val="both"/>
        <w:rPr>
          <w:rFonts w:ascii="Times New Roman" w:hAnsi="Times New Roman" w:cs="Times New Roman"/>
          <w:iCs/>
          <w:sz w:val="28"/>
          <w:szCs w:val="28"/>
        </w:rPr>
      </w:pPr>
      <w:r w:rsidRPr="00296348">
        <w:rPr>
          <w:rFonts w:ascii="Times New Roman" w:hAnsi="Times New Roman" w:cs="Times New Roman"/>
          <w:bCs/>
          <w:color w:val="000000"/>
          <w:sz w:val="28"/>
          <w:szCs w:val="28"/>
        </w:rPr>
        <w:t>2.1.4. Сравнительно-правовой анализ законодательства Российской Федерации и Республики Казахстан по вопросам привлечения к уголовной ответственности за сокрытие имущества, за счет которого должно быть произведено взыскание недоимок по обязательным платежам</w:t>
      </w:r>
      <w:r w:rsidR="00D34280">
        <w:rPr>
          <w:rFonts w:ascii="Times New Roman" w:hAnsi="Times New Roman" w:cs="Times New Roman"/>
          <w:bCs/>
          <w:color w:val="000000"/>
          <w:sz w:val="28"/>
          <w:szCs w:val="28"/>
        </w:rPr>
        <w:t>……………………………………………………………………</w:t>
      </w:r>
      <w:proofErr w:type="gramStart"/>
      <w:r w:rsidR="00D34280">
        <w:rPr>
          <w:rFonts w:ascii="Times New Roman" w:hAnsi="Times New Roman" w:cs="Times New Roman"/>
          <w:bCs/>
          <w:color w:val="000000"/>
          <w:sz w:val="28"/>
          <w:szCs w:val="28"/>
        </w:rPr>
        <w:t>…….</w:t>
      </w:r>
      <w:proofErr w:type="gramEnd"/>
      <w:r w:rsidR="00D34280">
        <w:rPr>
          <w:rFonts w:ascii="Times New Roman" w:hAnsi="Times New Roman" w:cs="Times New Roman"/>
          <w:bCs/>
          <w:color w:val="000000"/>
          <w:sz w:val="28"/>
          <w:szCs w:val="28"/>
        </w:rPr>
        <w:t>46</w:t>
      </w:r>
    </w:p>
    <w:p w14:paraId="0A80F504" w14:textId="20DA6DFF" w:rsidR="00296348" w:rsidRPr="00296348" w:rsidRDefault="00296348" w:rsidP="00F35270">
      <w:pPr>
        <w:spacing w:after="0" w:line="240" w:lineRule="auto"/>
        <w:jc w:val="both"/>
        <w:rPr>
          <w:rFonts w:ascii="Times New Roman" w:hAnsi="Times New Roman" w:cs="Times New Roman"/>
          <w:iCs/>
          <w:sz w:val="28"/>
          <w:szCs w:val="28"/>
        </w:rPr>
      </w:pPr>
      <w:r w:rsidRPr="00296348">
        <w:rPr>
          <w:rFonts w:ascii="Times New Roman" w:hAnsi="Times New Roman" w:cs="Times New Roman"/>
          <w:bCs/>
          <w:color w:val="000000"/>
          <w:sz w:val="28"/>
          <w:szCs w:val="28"/>
        </w:rPr>
        <w:t>2.1.5. Анализ правомерности привлечения лица к уголовной ответственности по совокупности преступлений, предусмотренных статьями 198 (199) и 327 Уголовного кодекса Российской Федерации, в сопоставлении с законодательством Республики Казахстан</w:t>
      </w:r>
      <w:r w:rsidR="00D34280">
        <w:rPr>
          <w:rFonts w:ascii="Times New Roman" w:hAnsi="Times New Roman" w:cs="Times New Roman"/>
          <w:bCs/>
          <w:color w:val="000000"/>
          <w:sz w:val="28"/>
          <w:szCs w:val="28"/>
        </w:rPr>
        <w:t>……………………………</w:t>
      </w:r>
      <w:proofErr w:type="gramStart"/>
      <w:r w:rsidR="00D34280">
        <w:rPr>
          <w:rFonts w:ascii="Times New Roman" w:hAnsi="Times New Roman" w:cs="Times New Roman"/>
          <w:bCs/>
          <w:color w:val="000000"/>
          <w:sz w:val="28"/>
          <w:szCs w:val="28"/>
        </w:rPr>
        <w:t>…….</w:t>
      </w:r>
      <w:proofErr w:type="gramEnd"/>
      <w:r w:rsidR="00D34280">
        <w:rPr>
          <w:rFonts w:ascii="Times New Roman" w:hAnsi="Times New Roman" w:cs="Times New Roman"/>
          <w:bCs/>
          <w:color w:val="000000"/>
          <w:sz w:val="28"/>
          <w:szCs w:val="28"/>
        </w:rPr>
        <w:t>.51</w:t>
      </w:r>
    </w:p>
    <w:p w14:paraId="1044543A" w14:textId="7664BE1A" w:rsidR="00296348" w:rsidRPr="00296348" w:rsidRDefault="00296348" w:rsidP="00F35270">
      <w:pPr>
        <w:spacing w:after="0" w:line="240" w:lineRule="auto"/>
        <w:jc w:val="both"/>
        <w:rPr>
          <w:rFonts w:ascii="Times New Roman" w:hAnsi="Times New Roman" w:cs="Times New Roman"/>
          <w:iCs/>
          <w:sz w:val="28"/>
          <w:szCs w:val="28"/>
        </w:rPr>
      </w:pPr>
      <w:r w:rsidRPr="00296348">
        <w:rPr>
          <w:rFonts w:ascii="Times New Roman" w:hAnsi="Times New Roman" w:cs="Times New Roman"/>
          <w:bCs/>
          <w:color w:val="000000"/>
          <w:sz w:val="28"/>
          <w:szCs w:val="28"/>
        </w:rPr>
        <w:t>2.1.6. Анализ отдельных проблемных вопросов уголовной ответственности за налоговые преступления</w:t>
      </w:r>
      <w:r w:rsidR="00D34280">
        <w:rPr>
          <w:rFonts w:ascii="Times New Roman" w:hAnsi="Times New Roman" w:cs="Times New Roman"/>
          <w:bCs/>
          <w:color w:val="000000"/>
          <w:sz w:val="28"/>
          <w:szCs w:val="28"/>
        </w:rPr>
        <w:t>……………………………</w:t>
      </w:r>
      <w:proofErr w:type="gramStart"/>
      <w:r w:rsidR="00D34280">
        <w:rPr>
          <w:rFonts w:ascii="Times New Roman" w:hAnsi="Times New Roman" w:cs="Times New Roman"/>
          <w:bCs/>
          <w:color w:val="000000"/>
          <w:sz w:val="28"/>
          <w:szCs w:val="28"/>
        </w:rPr>
        <w:t>…….</w:t>
      </w:r>
      <w:proofErr w:type="gramEnd"/>
      <w:r w:rsidR="00D34280">
        <w:rPr>
          <w:rFonts w:ascii="Times New Roman" w:hAnsi="Times New Roman" w:cs="Times New Roman"/>
          <w:bCs/>
          <w:color w:val="000000"/>
          <w:sz w:val="28"/>
          <w:szCs w:val="28"/>
        </w:rPr>
        <w:t>56</w:t>
      </w:r>
    </w:p>
    <w:p w14:paraId="7C90BB0A" w14:textId="77777777" w:rsidR="00D34280" w:rsidRDefault="00296348" w:rsidP="00F35270">
      <w:pPr>
        <w:spacing w:after="0" w:line="240" w:lineRule="auto"/>
        <w:jc w:val="both"/>
        <w:rPr>
          <w:rFonts w:ascii="Times New Roman" w:hAnsi="Times New Roman" w:cs="Times New Roman"/>
          <w:iCs/>
          <w:sz w:val="28"/>
          <w:szCs w:val="28"/>
        </w:rPr>
      </w:pPr>
      <w:r w:rsidRPr="00296348">
        <w:rPr>
          <w:rFonts w:ascii="Times New Roman" w:hAnsi="Times New Roman" w:cs="Times New Roman"/>
          <w:bCs/>
          <w:color w:val="000000"/>
          <w:sz w:val="28"/>
          <w:szCs w:val="28"/>
        </w:rPr>
        <w:t>2.1.7. Различия в законодательном определении оснований привлечения лица к уголовной ответственности в Российской Федерации и Республике Казахстан</w:t>
      </w:r>
      <w:r w:rsidR="00D34280">
        <w:rPr>
          <w:rFonts w:ascii="Times New Roman" w:hAnsi="Times New Roman" w:cs="Times New Roman"/>
          <w:bCs/>
          <w:color w:val="000000"/>
          <w:sz w:val="28"/>
          <w:szCs w:val="28"/>
        </w:rPr>
        <w:t>…………………………………………………………60</w:t>
      </w:r>
    </w:p>
    <w:p w14:paraId="35768B48" w14:textId="77777777" w:rsidR="00D34280" w:rsidRDefault="00D34280" w:rsidP="00F35270">
      <w:pPr>
        <w:spacing w:after="0" w:line="240" w:lineRule="auto"/>
        <w:jc w:val="both"/>
        <w:rPr>
          <w:rFonts w:ascii="Times New Roman" w:hAnsi="Times New Roman" w:cs="Times New Roman"/>
          <w:iCs/>
          <w:sz w:val="28"/>
          <w:szCs w:val="28"/>
        </w:rPr>
      </w:pPr>
      <w:r w:rsidRPr="00000389">
        <w:rPr>
          <w:rFonts w:ascii="Times New Roman" w:hAnsi="Times New Roman" w:cs="Times New Roman"/>
          <w:sz w:val="28"/>
          <w:szCs w:val="28"/>
        </w:rPr>
        <w:t>Глава 3. Актуальные проблемы привлечения к ответственности за совершение налоговых преступлений по уголовному законодательству России и Казахстана</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.67</w:t>
      </w:r>
    </w:p>
    <w:p w14:paraId="75408FD8" w14:textId="77777777" w:rsidR="00D34280" w:rsidRDefault="00D34280" w:rsidP="00F35270">
      <w:pPr>
        <w:spacing w:after="0" w:line="240" w:lineRule="auto"/>
        <w:jc w:val="both"/>
        <w:rPr>
          <w:rFonts w:ascii="Times New Roman" w:hAnsi="Times New Roman" w:cs="Times New Roman"/>
          <w:iCs/>
          <w:sz w:val="28"/>
          <w:szCs w:val="28"/>
        </w:rPr>
      </w:pPr>
      <w:r w:rsidRPr="00000389">
        <w:rPr>
          <w:rFonts w:ascii="Times New Roman" w:hAnsi="Times New Roman" w:cs="Times New Roman"/>
          <w:sz w:val="28"/>
          <w:szCs w:val="28"/>
        </w:rPr>
        <w:lastRenderedPageBreak/>
        <w:t>3.1. Особенности квалификации и разграничения налоговых правонарушений и налоговых преступлений в законодательстве России и Казахстана</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.67</w:t>
      </w:r>
    </w:p>
    <w:p w14:paraId="5E89B803" w14:textId="22B2EDEF" w:rsidR="00D34280" w:rsidRDefault="00D34280" w:rsidP="00F35270">
      <w:pPr>
        <w:spacing w:after="0" w:line="240" w:lineRule="auto"/>
        <w:jc w:val="both"/>
        <w:rPr>
          <w:rFonts w:ascii="Times New Roman" w:hAnsi="Times New Roman" w:cs="Times New Roman"/>
          <w:sz w:val="28"/>
          <w:szCs w:val="28"/>
        </w:rPr>
      </w:pPr>
      <w:r w:rsidRPr="00107B5D">
        <w:rPr>
          <w:rFonts w:ascii="Times New Roman" w:hAnsi="Times New Roman" w:cs="Times New Roman"/>
          <w:sz w:val="28"/>
          <w:szCs w:val="28"/>
        </w:rPr>
        <w:t>3.2. Сложности возмещения ущерба, причиненного налоговыми преступлениями</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72</w:t>
      </w:r>
    </w:p>
    <w:p w14:paraId="20DBE507" w14:textId="161ECE0B" w:rsidR="00D34280" w:rsidRDefault="00D34280" w:rsidP="00F352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Заключение…………………………………………………………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.78</w:t>
      </w:r>
    </w:p>
    <w:p w14:paraId="1E0B2779" w14:textId="4F1C36C2" w:rsidR="00D34280" w:rsidRPr="00D34280" w:rsidRDefault="00D34280" w:rsidP="00F35270">
      <w:pPr>
        <w:spacing w:after="0" w:line="240" w:lineRule="auto"/>
        <w:jc w:val="both"/>
        <w:rPr>
          <w:rFonts w:ascii="Times New Roman" w:hAnsi="Times New Roman" w:cs="Times New Roman"/>
          <w:iCs/>
          <w:sz w:val="28"/>
          <w:szCs w:val="28"/>
        </w:rPr>
      </w:pPr>
      <w:r>
        <w:rPr>
          <w:rFonts w:ascii="Times New Roman" w:hAnsi="Times New Roman" w:cs="Times New Roman"/>
          <w:sz w:val="28"/>
          <w:szCs w:val="28"/>
        </w:rPr>
        <w:t>Список использованных источников……………………………………81</w:t>
      </w:r>
    </w:p>
    <w:p w14:paraId="75F33131" w14:textId="77777777" w:rsidR="00D34280" w:rsidRDefault="00D34280" w:rsidP="00F90472">
      <w:pPr>
        <w:spacing w:after="0" w:line="360" w:lineRule="auto"/>
        <w:ind w:firstLine="709"/>
        <w:jc w:val="both"/>
        <w:rPr>
          <w:rFonts w:ascii="Times New Roman" w:hAnsi="Times New Roman" w:cs="Times New Roman"/>
          <w:b/>
          <w:bCs/>
          <w:sz w:val="28"/>
          <w:szCs w:val="28"/>
        </w:rPr>
      </w:pPr>
    </w:p>
    <w:p w14:paraId="5465CBBE" w14:textId="2361DD61" w:rsidR="00346776" w:rsidRDefault="00346776" w:rsidP="00AF507B">
      <w:pPr>
        <w:pageBreakBefore/>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ВВЕДЕНИЕ</w:t>
      </w:r>
    </w:p>
    <w:p w14:paraId="0FFA0845" w14:textId="77777777" w:rsidR="00AF507B" w:rsidRDefault="00AF507B" w:rsidP="00AF507B">
      <w:pPr>
        <w:spacing w:after="0" w:line="360" w:lineRule="auto"/>
        <w:jc w:val="both"/>
        <w:rPr>
          <w:rFonts w:ascii="Times New Roman" w:hAnsi="Times New Roman" w:cs="Times New Roman"/>
          <w:b/>
          <w:bCs/>
          <w:sz w:val="28"/>
          <w:szCs w:val="28"/>
        </w:rPr>
      </w:pPr>
    </w:p>
    <w:p w14:paraId="56B7CD30" w14:textId="77777777" w:rsidR="00296348" w:rsidRPr="00296348" w:rsidRDefault="00296348" w:rsidP="00296348">
      <w:pPr>
        <w:pStyle w:val="a3"/>
        <w:spacing w:after="0" w:line="360" w:lineRule="auto"/>
        <w:ind w:left="0" w:firstLine="709"/>
        <w:jc w:val="both"/>
        <w:rPr>
          <w:rFonts w:ascii="Times New Roman" w:hAnsi="Times New Roman" w:cs="Times New Roman"/>
          <w:iCs/>
          <w:sz w:val="28"/>
          <w:szCs w:val="28"/>
        </w:rPr>
      </w:pPr>
      <w:r w:rsidRPr="00296348">
        <w:rPr>
          <w:rFonts w:ascii="Times New Roman" w:hAnsi="Times New Roman" w:cs="Times New Roman"/>
          <w:iCs/>
          <w:sz w:val="28"/>
          <w:szCs w:val="28"/>
        </w:rPr>
        <w:t xml:space="preserve">Исторически государство и общество в своем существовании и функционировании вынуждены были опираться на материальную базу, которая обеспечивала бы их способность реализовывать возложенные на них функции. </w:t>
      </w:r>
    </w:p>
    <w:p w14:paraId="64479A9A" w14:textId="77777777" w:rsidR="00296348" w:rsidRPr="00296348" w:rsidRDefault="00296348" w:rsidP="00296348">
      <w:pPr>
        <w:pStyle w:val="a3"/>
        <w:spacing w:after="0" w:line="360" w:lineRule="auto"/>
        <w:ind w:left="0" w:firstLine="709"/>
        <w:jc w:val="both"/>
        <w:rPr>
          <w:rFonts w:ascii="Times New Roman" w:hAnsi="Times New Roman" w:cs="Times New Roman"/>
          <w:iCs/>
          <w:sz w:val="28"/>
          <w:szCs w:val="28"/>
        </w:rPr>
      </w:pPr>
      <w:r w:rsidRPr="00296348">
        <w:rPr>
          <w:rFonts w:ascii="Times New Roman" w:hAnsi="Times New Roman" w:cs="Times New Roman"/>
          <w:iCs/>
          <w:sz w:val="28"/>
          <w:szCs w:val="28"/>
        </w:rPr>
        <w:t xml:space="preserve">В настоящее время налогообложение является неотъемлемой чертой государственной и общественной жизни: формирование и наполнение бюджетов бюджетной системы Российской Федерации обусловливает возможность государства, его органов и должностных лиц исполнить обязанности, связанные с социальным (пенсионным) обеспечением, предоставлением общественных услуг (здравоохранение, образование), реализацией инфраструктурных проектов, обеспечением охраны общественного порядка, регулированием экономической сферы и иными функциями. </w:t>
      </w:r>
    </w:p>
    <w:p w14:paraId="2A0302ED" w14:textId="77777777" w:rsidR="00296348" w:rsidRPr="00296348" w:rsidRDefault="00296348" w:rsidP="00296348">
      <w:pPr>
        <w:pStyle w:val="a3"/>
        <w:spacing w:after="0" w:line="360" w:lineRule="auto"/>
        <w:ind w:left="0" w:firstLine="709"/>
        <w:jc w:val="both"/>
        <w:rPr>
          <w:rFonts w:ascii="Times New Roman" w:hAnsi="Times New Roman" w:cs="Times New Roman"/>
          <w:iCs/>
          <w:sz w:val="28"/>
          <w:szCs w:val="28"/>
        </w:rPr>
      </w:pPr>
      <w:r w:rsidRPr="00296348">
        <w:rPr>
          <w:rFonts w:ascii="Times New Roman" w:hAnsi="Times New Roman" w:cs="Times New Roman"/>
          <w:iCs/>
          <w:sz w:val="28"/>
          <w:szCs w:val="28"/>
        </w:rPr>
        <w:t xml:space="preserve">Интересы государства и общества в целом в данном вопросе направлены на максимизацию поступлений сумм налоговых выплат в соответствующие бюджеты бюджетной системы, поскольку это определяет ресурсную базу государства для реализации его функций. Иными представляются интересы хозяйствующих субъектов: при реализации конституционных положений о свободе предпринимательства юридические лица, их руководящие лица, а также индивидуальные предприниматели они стремятся к налоговой оптимизации, то есть пропорциональному уменьшению налоговых обязанностей относительно приобретаемых доходов. Поиск путей приобретения налоговой выгоды не подразумевает сам по себе, что хозяйствующий субъект совершает противоправные действия, однако таковое социально неприемлемое поведение возможно, в результате чего будут нарушены значимые фискальные интересы государства и общества. </w:t>
      </w:r>
    </w:p>
    <w:p w14:paraId="50941709" w14:textId="2FAC90C3" w:rsidR="00296348" w:rsidRPr="00296348" w:rsidRDefault="00296348" w:rsidP="00296348">
      <w:pPr>
        <w:pStyle w:val="a3"/>
        <w:spacing w:after="0" w:line="360" w:lineRule="auto"/>
        <w:ind w:left="0" w:firstLine="709"/>
        <w:jc w:val="both"/>
        <w:rPr>
          <w:rFonts w:ascii="Times New Roman" w:hAnsi="Times New Roman" w:cs="Times New Roman"/>
          <w:iCs/>
          <w:sz w:val="28"/>
          <w:szCs w:val="28"/>
        </w:rPr>
      </w:pPr>
      <w:r w:rsidRPr="00296348">
        <w:rPr>
          <w:rFonts w:ascii="Times New Roman" w:hAnsi="Times New Roman" w:cs="Times New Roman"/>
          <w:iCs/>
          <w:sz w:val="28"/>
          <w:szCs w:val="28"/>
        </w:rPr>
        <w:t xml:space="preserve">Интерес государства и уполномоченных органов в максимальном наполнении государственного бюджета и выполнении фискальной функции </w:t>
      </w:r>
      <w:r w:rsidRPr="00296348">
        <w:rPr>
          <w:rFonts w:ascii="Times New Roman" w:hAnsi="Times New Roman" w:cs="Times New Roman"/>
          <w:iCs/>
          <w:sz w:val="28"/>
          <w:szCs w:val="28"/>
        </w:rPr>
        <w:lastRenderedPageBreak/>
        <w:t xml:space="preserve">устойчиво существует долгое время: так, Управления Федеральной налоговой службы по субъектам Федерации регулярно отчитываются об успехах проводимой ими работы по взысканию налогов и иных налоговых платежей, в том числе отчитываются об эффективности взаимодействия налоговых органов с органами, осуществляющими предварительное расследование. В частности, Управление по Иркутской области отчиталось, что в 2019 году налоговая служба региона направила в следственные органы 36 материалов налоговых проверок для решения вопроса о возбуждении уголовных дел по налоговым преступлениям, на стадии </w:t>
      </w:r>
      <w:proofErr w:type="spellStart"/>
      <w:r w:rsidRPr="00296348">
        <w:rPr>
          <w:rFonts w:ascii="Times New Roman" w:hAnsi="Times New Roman" w:cs="Times New Roman"/>
          <w:iCs/>
          <w:sz w:val="28"/>
          <w:szCs w:val="28"/>
        </w:rPr>
        <w:t>доследственной</w:t>
      </w:r>
      <w:proofErr w:type="spellEnd"/>
      <w:r w:rsidRPr="00296348">
        <w:rPr>
          <w:rFonts w:ascii="Times New Roman" w:hAnsi="Times New Roman" w:cs="Times New Roman"/>
          <w:iCs/>
          <w:sz w:val="28"/>
          <w:szCs w:val="28"/>
        </w:rPr>
        <w:t xml:space="preserve"> проверки проверяемые налогоплательщики возместили 129 миллионов рублей ущерба, нанесенного бюджетам бюджетной системы Российской Федерации</w:t>
      </w:r>
      <w:r w:rsidR="00910BD3">
        <w:rPr>
          <w:rFonts w:ascii="Times New Roman" w:hAnsi="Times New Roman" w:cs="Times New Roman"/>
          <w:iCs/>
          <w:sz w:val="28"/>
          <w:szCs w:val="28"/>
        </w:rPr>
        <w:t xml:space="preserve"> </w:t>
      </w:r>
      <w:r w:rsidR="00910BD3" w:rsidRPr="00910BD3">
        <w:rPr>
          <w:rFonts w:ascii="Times New Roman" w:hAnsi="Times New Roman" w:cs="Times New Roman"/>
          <w:iCs/>
          <w:sz w:val="28"/>
          <w:szCs w:val="28"/>
        </w:rPr>
        <w:t>[</w:t>
      </w:r>
      <w:r w:rsidR="00910BD3">
        <w:rPr>
          <w:rFonts w:ascii="Times New Roman" w:hAnsi="Times New Roman" w:cs="Times New Roman"/>
          <w:iCs/>
          <w:sz w:val="28"/>
          <w:szCs w:val="28"/>
        </w:rPr>
        <w:t>41; 42</w:t>
      </w:r>
      <w:r w:rsidR="00910BD3" w:rsidRPr="00910BD3">
        <w:rPr>
          <w:rFonts w:ascii="Times New Roman" w:hAnsi="Times New Roman" w:cs="Times New Roman"/>
          <w:iCs/>
          <w:sz w:val="28"/>
          <w:szCs w:val="28"/>
        </w:rPr>
        <w:t>]</w:t>
      </w:r>
      <w:r w:rsidRPr="00296348">
        <w:rPr>
          <w:rFonts w:ascii="Times New Roman" w:hAnsi="Times New Roman" w:cs="Times New Roman"/>
          <w:iCs/>
          <w:sz w:val="28"/>
          <w:szCs w:val="28"/>
        </w:rPr>
        <w:t>.</w:t>
      </w:r>
    </w:p>
    <w:p w14:paraId="5C44A569" w14:textId="577301DF" w:rsidR="00296348" w:rsidRPr="00296348" w:rsidRDefault="00296348" w:rsidP="00296348">
      <w:pPr>
        <w:pStyle w:val="a3"/>
        <w:spacing w:after="0" w:line="360" w:lineRule="auto"/>
        <w:ind w:left="0" w:firstLine="709"/>
        <w:jc w:val="both"/>
        <w:rPr>
          <w:rFonts w:ascii="Times New Roman" w:hAnsi="Times New Roman" w:cs="Times New Roman"/>
          <w:iCs/>
          <w:sz w:val="28"/>
          <w:szCs w:val="28"/>
        </w:rPr>
      </w:pPr>
      <w:r w:rsidRPr="00296348">
        <w:rPr>
          <w:rFonts w:ascii="Times New Roman" w:hAnsi="Times New Roman" w:cs="Times New Roman"/>
          <w:iCs/>
          <w:sz w:val="28"/>
          <w:szCs w:val="28"/>
        </w:rPr>
        <w:t xml:space="preserve">Разумно предположить, что аналогичные данные по России будут многократно больше и свидетельствовать о существенном объеме противоправного поведения хозяйствующих субъектов, выражаемого в бездействии (уклонении от уплаты налогов, страховых взносов и иных обязательных платежей). При этом, если анализировать поведение недобросовестных налогоплательщиков, то следует отметить, что фактически поведение хозяйствующих субъектов характеризуется активными действиями – к примеру, высший руководящий состав юридического лица продумывает способы уменьшения налоговых обязанностей компании, выбирает наиболее выгодные с точки зрения налоговый экономии (выгоды) варианты. Таким образом, предприниматели могут искусственно занижать налоговую базу путем завышения/занижения стоимости сделок с аффилированными лицами, дробления бизнеса, заключения с работниками гражданско-правовых договоров вместо трудовых и многое другое. Надо отметить, что многочисленные исследователи заявляют об угрозе общенациональным интересам и правопорядку, которая создается противоправным поведением налогоплательщика, и уголовно-правовая охрана и защита налоговых интересов способствует обеспечению </w:t>
      </w:r>
      <w:r w:rsidRPr="00296348">
        <w:rPr>
          <w:rFonts w:ascii="Times New Roman" w:hAnsi="Times New Roman" w:cs="Times New Roman"/>
          <w:iCs/>
          <w:sz w:val="28"/>
          <w:szCs w:val="28"/>
        </w:rPr>
        <w:lastRenderedPageBreak/>
        <w:t>национальной экономической безопасности, фискального суверенитета</w:t>
      </w:r>
      <w:r w:rsidR="002D44EB">
        <w:rPr>
          <w:rFonts w:ascii="Times New Roman" w:hAnsi="Times New Roman" w:cs="Times New Roman"/>
          <w:iCs/>
          <w:sz w:val="28"/>
          <w:szCs w:val="28"/>
        </w:rPr>
        <w:t xml:space="preserve"> </w:t>
      </w:r>
      <w:r w:rsidR="002D44EB" w:rsidRPr="002D44EB">
        <w:rPr>
          <w:rFonts w:ascii="Times New Roman" w:hAnsi="Times New Roman" w:cs="Times New Roman"/>
          <w:iCs/>
          <w:sz w:val="28"/>
          <w:szCs w:val="28"/>
        </w:rPr>
        <w:t>[</w:t>
      </w:r>
      <w:r w:rsidR="002D44EB">
        <w:rPr>
          <w:rFonts w:ascii="Times New Roman" w:hAnsi="Times New Roman" w:cs="Times New Roman"/>
          <w:iCs/>
          <w:sz w:val="28"/>
          <w:szCs w:val="28"/>
        </w:rPr>
        <w:t>8, с. 315</w:t>
      </w:r>
      <w:r w:rsidR="002D44EB" w:rsidRPr="002D44EB">
        <w:rPr>
          <w:rFonts w:ascii="Times New Roman" w:hAnsi="Times New Roman" w:cs="Times New Roman"/>
          <w:iCs/>
          <w:sz w:val="28"/>
          <w:szCs w:val="28"/>
        </w:rPr>
        <w:t>]</w:t>
      </w:r>
      <w:r w:rsidRPr="00296348">
        <w:rPr>
          <w:rFonts w:ascii="Times New Roman" w:hAnsi="Times New Roman" w:cs="Times New Roman"/>
          <w:iCs/>
          <w:sz w:val="28"/>
          <w:szCs w:val="28"/>
        </w:rPr>
        <w:t xml:space="preserve">. </w:t>
      </w:r>
    </w:p>
    <w:p w14:paraId="508A919F" w14:textId="77777777" w:rsidR="00296348" w:rsidRPr="00296348" w:rsidRDefault="00296348" w:rsidP="00296348">
      <w:pPr>
        <w:pStyle w:val="a3"/>
        <w:spacing w:after="0" w:line="360" w:lineRule="auto"/>
        <w:ind w:left="0" w:firstLine="709"/>
        <w:jc w:val="both"/>
        <w:rPr>
          <w:rFonts w:ascii="Times New Roman" w:hAnsi="Times New Roman" w:cs="Times New Roman"/>
          <w:iCs/>
          <w:sz w:val="28"/>
          <w:szCs w:val="28"/>
        </w:rPr>
      </w:pPr>
      <w:r w:rsidRPr="00296348">
        <w:rPr>
          <w:rFonts w:ascii="Times New Roman" w:hAnsi="Times New Roman" w:cs="Times New Roman"/>
          <w:iCs/>
          <w:sz w:val="28"/>
          <w:szCs w:val="28"/>
        </w:rPr>
        <w:t xml:space="preserve">Таким образом, сфера уголовно-правового регулирования налоговых правоотношений играет первостепенную роль в построении эффективного государственного механизма, без надлежащих нормативно-правовой базы и механизма практического применения законодательных положений государство не может гарантировать выполнение им своих функций, а общество не может полностью рассчитывать на получение необходимых общественных услуг, обеспечиваемых деятельностью государства. </w:t>
      </w:r>
    </w:p>
    <w:p w14:paraId="6F0170DA" w14:textId="77777777" w:rsidR="00296348" w:rsidRPr="00296348" w:rsidRDefault="00296348" w:rsidP="00296348">
      <w:pPr>
        <w:pStyle w:val="a3"/>
        <w:spacing w:after="0" w:line="360" w:lineRule="auto"/>
        <w:ind w:left="0" w:firstLine="709"/>
        <w:jc w:val="both"/>
        <w:rPr>
          <w:rFonts w:ascii="Times New Roman" w:hAnsi="Times New Roman" w:cs="Times New Roman"/>
          <w:iCs/>
          <w:sz w:val="28"/>
          <w:szCs w:val="28"/>
        </w:rPr>
      </w:pPr>
      <w:r w:rsidRPr="00296348">
        <w:rPr>
          <w:rFonts w:ascii="Times New Roman" w:hAnsi="Times New Roman" w:cs="Times New Roman"/>
          <w:b/>
          <w:bCs/>
          <w:iCs/>
          <w:sz w:val="28"/>
          <w:szCs w:val="28"/>
        </w:rPr>
        <w:t>Объектом исследования</w:t>
      </w:r>
      <w:r w:rsidRPr="00296348">
        <w:rPr>
          <w:rFonts w:ascii="Times New Roman" w:hAnsi="Times New Roman" w:cs="Times New Roman"/>
          <w:iCs/>
          <w:sz w:val="28"/>
          <w:szCs w:val="28"/>
        </w:rPr>
        <w:t xml:space="preserve"> являются общественные отношения, которые складываются в процессе осуществления налоговыми органами налогового контроля в различных формах, выявления фактов противоправного поведения налогоплательщиков и оснований (условий) для привлечения соответствующих недобросовестных налогоплательщиков к уголовной ответственности.</w:t>
      </w:r>
    </w:p>
    <w:p w14:paraId="25535136" w14:textId="77777777" w:rsidR="00296348" w:rsidRPr="00296348" w:rsidRDefault="00296348" w:rsidP="00296348">
      <w:pPr>
        <w:pStyle w:val="a3"/>
        <w:spacing w:after="0" w:line="360" w:lineRule="auto"/>
        <w:ind w:left="0" w:firstLine="709"/>
        <w:jc w:val="both"/>
        <w:rPr>
          <w:rFonts w:ascii="Times New Roman" w:hAnsi="Times New Roman" w:cs="Times New Roman"/>
          <w:iCs/>
          <w:sz w:val="28"/>
          <w:szCs w:val="28"/>
        </w:rPr>
      </w:pPr>
      <w:r w:rsidRPr="00296348">
        <w:rPr>
          <w:rFonts w:ascii="Times New Roman" w:hAnsi="Times New Roman" w:cs="Times New Roman"/>
          <w:b/>
          <w:bCs/>
          <w:iCs/>
          <w:sz w:val="28"/>
          <w:szCs w:val="28"/>
        </w:rPr>
        <w:t>Предметом исследования</w:t>
      </w:r>
      <w:r w:rsidRPr="00296348">
        <w:rPr>
          <w:rFonts w:ascii="Times New Roman" w:hAnsi="Times New Roman" w:cs="Times New Roman"/>
          <w:iCs/>
          <w:sz w:val="28"/>
          <w:szCs w:val="28"/>
        </w:rPr>
        <w:t xml:space="preserve"> являются элементы и признаки составов налоговых преступлений, существующие в настоящее время несовершенства и пробелы уголовного законодательства, действующие формы взаимодействия налоговых и правоохранительных органов и реализуемые ими механизмы защиты, охраны общественно значимых интересов. </w:t>
      </w:r>
    </w:p>
    <w:p w14:paraId="085F3B65" w14:textId="77777777" w:rsidR="00296348" w:rsidRPr="00296348" w:rsidRDefault="00296348" w:rsidP="00296348">
      <w:pPr>
        <w:pStyle w:val="a3"/>
        <w:spacing w:after="0" w:line="360" w:lineRule="auto"/>
        <w:ind w:left="0" w:firstLine="709"/>
        <w:jc w:val="both"/>
        <w:rPr>
          <w:rFonts w:ascii="Times New Roman" w:hAnsi="Times New Roman" w:cs="Times New Roman"/>
          <w:iCs/>
          <w:sz w:val="28"/>
          <w:szCs w:val="28"/>
        </w:rPr>
      </w:pPr>
      <w:r w:rsidRPr="00296348">
        <w:rPr>
          <w:rFonts w:ascii="Times New Roman" w:hAnsi="Times New Roman" w:cs="Times New Roman"/>
          <w:b/>
          <w:bCs/>
          <w:iCs/>
          <w:sz w:val="28"/>
          <w:szCs w:val="28"/>
        </w:rPr>
        <w:t>Цель исследования</w:t>
      </w:r>
      <w:r w:rsidRPr="00296348">
        <w:rPr>
          <w:rFonts w:ascii="Times New Roman" w:hAnsi="Times New Roman" w:cs="Times New Roman"/>
          <w:iCs/>
          <w:sz w:val="28"/>
          <w:szCs w:val="28"/>
        </w:rPr>
        <w:t xml:space="preserve"> заключается в анализе условий и оснований привлечения виновных лиц к уголовной ответственности за налоговые преступления, выявлении «проблемных» мест уголовно-правового регулирования рассматриваемых правоотношений и выработке практически применимых рекомендаций, которые поспособствуют усовершенствованию отечественного правопорядка. </w:t>
      </w:r>
    </w:p>
    <w:p w14:paraId="48763CB3" w14:textId="77777777" w:rsidR="00296348" w:rsidRPr="00296348" w:rsidRDefault="00296348" w:rsidP="00296348">
      <w:pPr>
        <w:pStyle w:val="a3"/>
        <w:spacing w:after="0" w:line="360" w:lineRule="auto"/>
        <w:ind w:left="0" w:firstLine="709"/>
        <w:jc w:val="both"/>
        <w:rPr>
          <w:rFonts w:ascii="Times New Roman" w:hAnsi="Times New Roman" w:cs="Times New Roman"/>
          <w:b/>
          <w:bCs/>
          <w:iCs/>
          <w:sz w:val="28"/>
          <w:szCs w:val="28"/>
        </w:rPr>
      </w:pPr>
      <w:r w:rsidRPr="00296348">
        <w:rPr>
          <w:rFonts w:ascii="Times New Roman" w:hAnsi="Times New Roman" w:cs="Times New Roman"/>
          <w:b/>
          <w:bCs/>
          <w:iCs/>
          <w:sz w:val="28"/>
          <w:szCs w:val="28"/>
        </w:rPr>
        <w:t xml:space="preserve">Задачи: </w:t>
      </w:r>
    </w:p>
    <w:p w14:paraId="7B0382E7" w14:textId="77777777" w:rsidR="00296348" w:rsidRPr="00296348" w:rsidRDefault="00296348" w:rsidP="00296348">
      <w:pPr>
        <w:pStyle w:val="a3"/>
        <w:numPr>
          <w:ilvl w:val="0"/>
          <w:numId w:val="16"/>
        </w:numPr>
        <w:spacing w:after="0" w:line="360" w:lineRule="auto"/>
        <w:ind w:left="0" w:firstLine="709"/>
        <w:jc w:val="both"/>
        <w:rPr>
          <w:rFonts w:ascii="Times New Roman" w:hAnsi="Times New Roman" w:cs="Times New Roman"/>
          <w:iCs/>
          <w:sz w:val="28"/>
          <w:szCs w:val="28"/>
        </w:rPr>
      </w:pPr>
      <w:r w:rsidRPr="00296348">
        <w:rPr>
          <w:rFonts w:ascii="Times New Roman" w:hAnsi="Times New Roman" w:cs="Times New Roman"/>
          <w:iCs/>
          <w:sz w:val="28"/>
          <w:szCs w:val="28"/>
        </w:rPr>
        <w:t xml:space="preserve">Изучить элементы и признаки составов налоговых преступлений, предусмотренных уголовными законодательствами Российской Федерации и Республики Казахстан; </w:t>
      </w:r>
    </w:p>
    <w:p w14:paraId="50C1DCFD" w14:textId="77777777" w:rsidR="00296348" w:rsidRPr="00296348" w:rsidRDefault="00296348" w:rsidP="00296348">
      <w:pPr>
        <w:pStyle w:val="a3"/>
        <w:numPr>
          <w:ilvl w:val="0"/>
          <w:numId w:val="16"/>
        </w:numPr>
        <w:spacing w:after="0" w:line="360" w:lineRule="auto"/>
        <w:ind w:left="0" w:firstLine="709"/>
        <w:jc w:val="both"/>
        <w:rPr>
          <w:rFonts w:ascii="Times New Roman" w:hAnsi="Times New Roman" w:cs="Times New Roman"/>
          <w:iCs/>
          <w:sz w:val="28"/>
          <w:szCs w:val="28"/>
        </w:rPr>
      </w:pPr>
      <w:r w:rsidRPr="00296348">
        <w:rPr>
          <w:rFonts w:ascii="Times New Roman" w:hAnsi="Times New Roman" w:cs="Times New Roman"/>
          <w:iCs/>
          <w:sz w:val="28"/>
          <w:szCs w:val="28"/>
        </w:rPr>
        <w:lastRenderedPageBreak/>
        <w:t xml:space="preserve">Проанализировать имеющуюся в Российской Федерации и Республике Казахстан нормативную базу в рассматриваемой тематике; </w:t>
      </w:r>
    </w:p>
    <w:p w14:paraId="3847C687" w14:textId="77777777" w:rsidR="00296348" w:rsidRPr="00296348" w:rsidRDefault="00296348" w:rsidP="00296348">
      <w:pPr>
        <w:pStyle w:val="a3"/>
        <w:numPr>
          <w:ilvl w:val="0"/>
          <w:numId w:val="16"/>
        </w:numPr>
        <w:spacing w:after="0" w:line="360" w:lineRule="auto"/>
        <w:ind w:left="0" w:firstLine="709"/>
        <w:jc w:val="both"/>
        <w:rPr>
          <w:rFonts w:ascii="Times New Roman" w:hAnsi="Times New Roman" w:cs="Times New Roman"/>
          <w:iCs/>
          <w:sz w:val="28"/>
          <w:szCs w:val="28"/>
        </w:rPr>
      </w:pPr>
      <w:r w:rsidRPr="00296348">
        <w:rPr>
          <w:rFonts w:ascii="Times New Roman" w:hAnsi="Times New Roman" w:cs="Times New Roman"/>
          <w:iCs/>
          <w:sz w:val="28"/>
          <w:szCs w:val="28"/>
        </w:rPr>
        <w:t xml:space="preserve">Сравнить нормативные основы уголовно-правового регулирования налоговых правоотношений Российской Федерации и Республики Казахстан; </w:t>
      </w:r>
    </w:p>
    <w:p w14:paraId="3498031C" w14:textId="77777777" w:rsidR="00296348" w:rsidRPr="00296348" w:rsidRDefault="00296348" w:rsidP="00296348">
      <w:pPr>
        <w:pStyle w:val="a3"/>
        <w:numPr>
          <w:ilvl w:val="0"/>
          <w:numId w:val="16"/>
        </w:numPr>
        <w:spacing w:after="0" w:line="360" w:lineRule="auto"/>
        <w:ind w:left="0" w:firstLine="709"/>
        <w:jc w:val="both"/>
        <w:rPr>
          <w:rFonts w:ascii="Times New Roman" w:hAnsi="Times New Roman" w:cs="Times New Roman"/>
          <w:iCs/>
          <w:sz w:val="28"/>
          <w:szCs w:val="28"/>
        </w:rPr>
      </w:pPr>
      <w:r w:rsidRPr="00296348">
        <w:rPr>
          <w:rFonts w:ascii="Times New Roman" w:hAnsi="Times New Roman" w:cs="Times New Roman"/>
          <w:iCs/>
          <w:sz w:val="28"/>
          <w:szCs w:val="28"/>
        </w:rPr>
        <w:t xml:space="preserve">Проанализировать сложившиеся в Российской Федерации и Республике Казахстан механизмы взаимодействия налоговых и правоохранительных органов и статистические показатели межведомственного взаимодействия. </w:t>
      </w:r>
    </w:p>
    <w:sectPr w:rsidR="00296348" w:rsidRPr="0029634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00017" w14:textId="77777777" w:rsidR="00DC158B" w:rsidRDefault="00DC158B" w:rsidP="00C731C2">
      <w:pPr>
        <w:spacing w:after="0" w:line="240" w:lineRule="auto"/>
      </w:pPr>
      <w:r>
        <w:separator/>
      </w:r>
    </w:p>
  </w:endnote>
  <w:endnote w:type="continuationSeparator" w:id="0">
    <w:p w14:paraId="64A98214" w14:textId="77777777" w:rsidR="00DC158B" w:rsidRDefault="00DC158B" w:rsidP="00C73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944648"/>
      <w:docPartObj>
        <w:docPartGallery w:val="Page Numbers (Bottom of Page)"/>
        <w:docPartUnique/>
      </w:docPartObj>
    </w:sdtPr>
    <w:sdtEndPr/>
    <w:sdtContent>
      <w:p w14:paraId="20D2D2B3" w14:textId="71663A36" w:rsidR="00C82D04" w:rsidRDefault="00C82D04">
        <w:pPr>
          <w:pStyle w:val="a9"/>
          <w:jc w:val="right"/>
        </w:pPr>
        <w:r>
          <w:fldChar w:fldCharType="begin"/>
        </w:r>
        <w:r>
          <w:instrText>PAGE   \* MERGEFORMAT</w:instrText>
        </w:r>
        <w:r>
          <w:fldChar w:fldCharType="separate"/>
        </w:r>
        <w:r w:rsidR="00281A0D">
          <w:rPr>
            <w:noProof/>
          </w:rPr>
          <w:t>2</w:t>
        </w:r>
        <w:r>
          <w:fldChar w:fldCharType="end"/>
        </w:r>
      </w:p>
    </w:sdtContent>
  </w:sdt>
  <w:p w14:paraId="3C49523A" w14:textId="77777777" w:rsidR="00C82D04" w:rsidRDefault="00C82D0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02DB4" w14:textId="77777777" w:rsidR="00DC158B" w:rsidRDefault="00DC158B" w:rsidP="00C731C2">
      <w:pPr>
        <w:spacing w:after="0" w:line="240" w:lineRule="auto"/>
      </w:pPr>
      <w:r>
        <w:separator/>
      </w:r>
    </w:p>
  </w:footnote>
  <w:footnote w:type="continuationSeparator" w:id="0">
    <w:p w14:paraId="4D09C425" w14:textId="77777777" w:rsidR="00DC158B" w:rsidRDefault="00DC158B" w:rsidP="00C731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D655A"/>
    <w:multiLevelType w:val="hybridMultilevel"/>
    <w:tmpl w:val="4E765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7F09DE"/>
    <w:multiLevelType w:val="hybridMultilevel"/>
    <w:tmpl w:val="8AFC5FD0"/>
    <w:lvl w:ilvl="0" w:tplc="8766B9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E0073FE"/>
    <w:multiLevelType w:val="hybridMultilevel"/>
    <w:tmpl w:val="1BEA4B86"/>
    <w:lvl w:ilvl="0" w:tplc="B888B6F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350DA1"/>
    <w:multiLevelType w:val="hybridMultilevel"/>
    <w:tmpl w:val="1242C1F6"/>
    <w:lvl w:ilvl="0" w:tplc="45BEE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EC55244"/>
    <w:multiLevelType w:val="hybridMultilevel"/>
    <w:tmpl w:val="5642A94C"/>
    <w:lvl w:ilvl="0" w:tplc="BDC0E986">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8D3F6A"/>
    <w:multiLevelType w:val="multilevel"/>
    <w:tmpl w:val="ED2A2BBE"/>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51CC383D"/>
    <w:multiLevelType w:val="hybridMultilevel"/>
    <w:tmpl w:val="732A8D9A"/>
    <w:lvl w:ilvl="0" w:tplc="B37E93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DC40AB"/>
    <w:multiLevelType w:val="hybridMultilevel"/>
    <w:tmpl w:val="2A2E697A"/>
    <w:lvl w:ilvl="0" w:tplc="2AE4DF5A">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0F615D7"/>
    <w:multiLevelType w:val="hybridMultilevel"/>
    <w:tmpl w:val="2AAA1D94"/>
    <w:lvl w:ilvl="0" w:tplc="CA1E5B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618C0EEE"/>
    <w:multiLevelType w:val="hybridMultilevel"/>
    <w:tmpl w:val="E4F66CC2"/>
    <w:lvl w:ilvl="0" w:tplc="FE3AA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648205A"/>
    <w:multiLevelType w:val="hybridMultilevel"/>
    <w:tmpl w:val="5928E408"/>
    <w:lvl w:ilvl="0" w:tplc="90CA0D9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CFE243F"/>
    <w:multiLevelType w:val="hybridMultilevel"/>
    <w:tmpl w:val="FE906EC0"/>
    <w:lvl w:ilvl="0" w:tplc="3E64E8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5B0A66"/>
    <w:multiLevelType w:val="hybridMultilevel"/>
    <w:tmpl w:val="0B262646"/>
    <w:lvl w:ilvl="0" w:tplc="61346F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E1D66AF"/>
    <w:multiLevelType w:val="multilevel"/>
    <w:tmpl w:val="CD560AE2"/>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7F675CFE"/>
    <w:multiLevelType w:val="hybridMultilevel"/>
    <w:tmpl w:val="20220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0"/>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4"/>
  </w:num>
  <w:num w:numId="10">
    <w:abstractNumId w:val="0"/>
  </w:num>
  <w:num w:numId="11">
    <w:abstractNumId w:val="3"/>
  </w:num>
  <w:num w:numId="12">
    <w:abstractNumId w:val="9"/>
  </w:num>
  <w:num w:numId="13">
    <w:abstractNumId w:val="11"/>
  </w:num>
  <w:num w:numId="14">
    <w:abstractNumId w:val="6"/>
  </w:num>
  <w:num w:numId="15">
    <w:abstractNumId w:val="4"/>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910"/>
    <w:rsid w:val="00000389"/>
    <w:rsid w:val="00000F1E"/>
    <w:rsid w:val="00004447"/>
    <w:rsid w:val="0000509B"/>
    <w:rsid w:val="00007B6C"/>
    <w:rsid w:val="000124F5"/>
    <w:rsid w:val="000168CD"/>
    <w:rsid w:val="000412B9"/>
    <w:rsid w:val="0004242E"/>
    <w:rsid w:val="00044D22"/>
    <w:rsid w:val="00045D6F"/>
    <w:rsid w:val="000468B1"/>
    <w:rsid w:val="0005096D"/>
    <w:rsid w:val="0005267D"/>
    <w:rsid w:val="0005797E"/>
    <w:rsid w:val="00060FB6"/>
    <w:rsid w:val="00064804"/>
    <w:rsid w:val="000665C9"/>
    <w:rsid w:val="00066609"/>
    <w:rsid w:val="00067539"/>
    <w:rsid w:val="00072D0D"/>
    <w:rsid w:val="00080D5E"/>
    <w:rsid w:val="00080F48"/>
    <w:rsid w:val="00086833"/>
    <w:rsid w:val="000879AC"/>
    <w:rsid w:val="00090CD7"/>
    <w:rsid w:val="000975F7"/>
    <w:rsid w:val="000A25C1"/>
    <w:rsid w:val="000B116E"/>
    <w:rsid w:val="000B2721"/>
    <w:rsid w:val="000C1746"/>
    <w:rsid w:val="000C179D"/>
    <w:rsid w:val="000C6E07"/>
    <w:rsid w:val="000D453D"/>
    <w:rsid w:val="000D46C7"/>
    <w:rsid w:val="000D5797"/>
    <w:rsid w:val="000D6495"/>
    <w:rsid w:val="000E2F21"/>
    <w:rsid w:val="000E4297"/>
    <w:rsid w:val="000E4E7A"/>
    <w:rsid w:val="000E55FB"/>
    <w:rsid w:val="000E59E1"/>
    <w:rsid w:val="000F0EC7"/>
    <w:rsid w:val="000F353B"/>
    <w:rsid w:val="000F3569"/>
    <w:rsid w:val="00101F87"/>
    <w:rsid w:val="0010299C"/>
    <w:rsid w:val="00107B5D"/>
    <w:rsid w:val="00110024"/>
    <w:rsid w:val="00113997"/>
    <w:rsid w:val="00114D74"/>
    <w:rsid w:val="001163F0"/>
    <w:rsid w:val="00120DDA"/>
    <w:rsid w:val="0013366D"/>
    <w:rsid w:val="00133679"/>
    <w:rsid w:val="00134E59"/>
    <w:rsid w:val="00134F87"/>
    <w:rsid w:val="001366F7"/>
    <w:rsid w:val="00136745"/>
    <w:rsid w:val="00136D37"/>
    <w:rsid w:val="00157751"/>
    <w:rsid w:val="001646A8"/>
    <w:rsid w:val="001658B8"/>
    <w:rsid w:val="00165EC2"/>
    <w:rsid w:val="00167BC1"/>
    <w:rsid w:val="00175D08"/>
    <w:rsid w:val="00175DD2"/>
    <w:rsid w:val="001807D8"/>
    <w:rsid w:val="001808DA"/>
    <w:rsid w:val="001835CB"/>
    <w:rsid w:val="00183941"/>
    <w:rsid w:val="0018447A"/>
    <w:rsid w:val="001920B6"/>
    <w:rsid w:val="00193C53"/>
    <w:rsid w:val="00195630"/>
    <w:rsid w:val="00196B8C"/>
    <w:rsid w:val="00197B17"/>
    <w:rsid w:val="001A50DE"/>
    <w:rsid w:val="001B1A8A"/>
    <w:rsid w:val="001C02EE"/>
    <w:rsid w:val="001C2491"/>
    <w:rsid w:val="001C2AA3"/>
    <w:rsid w:val="001C6DF1"/>
    <w:rsid w:val="001D69D4"/>
    <w:rsid w:val="001E05D1"/>
    <w:rsid w:val="001E159F"/>
    <w:rsid w:val="001E2162"/>
    <w:rsid w:val="001E248A"/>
    <w:rsid w:val="001E35F4"/>
    <w:rsid w:val="001E7EDA"/>
    <w:rsid w:val="001F2FC0"/>
    <w:rsid w:val="001F590D"/>
    <w:rsid w:val="001F65E6"/>
    <w:rsid w:val="001F6AE6"/>
    <w:rsid w:val="001F6C7A"/>
    <w:rsid w:val="00200976"/>
    <w:rsid w:val="00201979"/>
    <w:rsid w:val="00202ACD"/>
    <w:rsid w:val="00202D79"/>
    <w:rsid w:val="00203D47"/>
    <w:rsid w:val="00204AD8"/>
    <w:rsid w:val="0021030E"/>
    <w:rsid w:val="00220137"/>
    <w:rsid w:val="002201AF"/>
    <w:rsid w:val="002203BA"/>
    <w:rsid w:val="00220FF3"/>
    <w:rsid w:val="002211FD"/>
    <w:rsid w:val="002213E4"/>
    <w:rsid w:val="0022192E"/>
    <w:rsid w:val="00221AEE"/>
    <w:rsid w:val="002239F3"/>
    <w:rsid w:val="00227C33"/>
    <w:rsid w:val="00231319"/>
    <w:rsid w:val="00235327"/>
    <w:rsid w:val="00236704"/>
    <w:rsid w:val="002372D1"/>
    <w:rsid w:val="00244F4B"/>
    <w:rsid w:val="002458A4"/>
    <w:rsid w:val="0024602C"/>
    <w:rsid w:val="0024726F"/>
    <w:rsid w:val="002505A2"/>
    <w:rsid w:val="00252865"/>
    <w:rsid w:val="00252C39"/>
    <w:rsid w:val="002577B7"/>
    <w:rsid w:val="0026108E"/>
    <w:rsid w:val="0026178A"/>
    <w:rsid w:val="002645BF"/>
    <w:rsid w:val="002651C7"/>
    <w:rsid w:val="00272E54"/>
    <w:rsid w:val="00273007"/>
    <w:rsid w:val="00274C41"/>
    <w:rsid w:val="00281A0D"/>
    <w:rsid w:val="00282978"/>
    <w:rsid w:val="002829AA"/>
    <w:rsid w:val="002940A7"/>
    <w:rsid w:val="00294F3B"/>
    <w:rsid w:val="00296269"/>
    <w:rsid w:val="00296348"/>
    <w:rsid w:val="00296D86"/>
    <w:rsid w:val="002A79DA"/>
    <w:rsid w:val="002B1B0D"/>
    <w:rsid w:val="002B2516"/>
    <w:rsid w:val="002B3425"/>
    <w:rsid w:val="002B474B"/>
    <w:rsid w:val="002B79FC"/>
    <w:rsid w:val="002C041D"/>
    <w:rsid w:val="002C2796"/>
    <w:rsid w:val="002C3B01"/>
    <w:rsid w:val="002C61BB"/>
    <w:rsid w:val="002C66B5"/>
    <w:rsid w:val="002D3472"/>
    <w:rsid w:val="002D44EB"/>
    <w:rsid w:val="002D59B2"/>
    <w:rsid w:val="002E0923"/>
    <w:rsid w:val="002E3EFF"/>
    <w:rsid w:val="002E4D15"/>
    <w:rsid w:val="002E4DA8"/>
    <w:rsid w:val="002F083F"/>
    <w:rsid w:val="002F12D2"/>
    <w:rsid w:val="002F2576"/>
    <w:rsid w:val="002F595E"/>
    <w:rsid w:val="0030027F"/>
    <w:rsid w:val="00300B8D"/>
    <w:rsid w:val="00303252"/>
    <w:rsid w:val="00306516"/>
    <w:rsid w:val="00307401"/>
    <w:rsid w:val="00313EB8"/>
    <w:rsid w:val="003153A3"/>
    <w:rsid w:val="0031583A"/>
    <w:rsid w:val="003211FB"/>
    <w:rsid w:val="00321E9F"/>
    <w:rsid w:val="003243C0"/>
    <w:rsid w:val="003262AE"/>
    <w:rsid w:val="00326D5B"/>
    <w:rsid w:val="00326D5C"/>
    <w:rsid w:val="00334D38"/>
    <w:rsid w:val="00340C61"/>
    <w:rsid w:val="003411AE"/>
    <w:rsid w:val="0034188F"/>
    <w:rsid w:val="003433D9"/>
    <w:rsid w:val="00345823"/>
    <w:rsid w:val="00346776"/>
    <w:rsid w:val="00350B8A"/>
    <w:rsid w:val="00353E9A"/>
    <w:rsid w:val="00354595"/>
    <w:rsid w:val="003555FB"/>
    <w:rsid w:val="00360C37"/>
    <w:rsid w:val="003610CC"/>
    <w:rsid w:val="00363248"/>
    <w:rsid w:val="00363F7F"/>
    <w:rsid w:val="0036409A"/>
    <w:rsid w:val="00364503"/>
    <w:rsid w:val="0036522F"/>
    <w:rsid w:val="00365798"/>
    <w:rsid w:val="00370E06"/>
    <w:rsid w:val="003718D0"/>
    <w:rsid w:val="00371ECE"/>
    <w:rsid w:val="00372CDD"/>
    <w:rsid w:val="00376E54"/>
    <w:rsid w:val="00382629"/>
    <w:rsid w:val="003846F6"/>
    <w:rsid w:val="00384EE6"/>
    <w:rsid w:val="0038754A"/>
    <w:rsid w:val="00393ABC"/>
    <w:rsid w:val="00393E98"/>
    <w:rsid w:val="00394226"/>
    <w:rsid w:val="003951D7"/>
    <w:rsid w:val="0039627F"/>
    <w:rsid w:val="003A09ED"/>
    <w:rsid w:val="003A1789"/>
    <w:rsid w:val="003A6129"/>
    <w:rsid w:val="003A655B"/>
    <w:rsid w:val="003A6E81"/>
    <w:rsid w:val="003A710F"/>
    <w:rsid w:val="003B1686"/>
    <w:rsid w:val="003B16BC"/>
    <w:rsid w:val="003B21C2"/>
    <w:rsid w:val="003B3636"/>
    <w:rsid w:val="003B479F"/>
    <w:rsid w:val="003B51B8"/>
    <w:rsid w:val="003B7045"/>
    <w:rsid w:val="003C5738"/>
    <w:rsid w:val="003C5745"/>
    <w:rsid w:val="003C5B28"/>
    <w:rsid w:val="003C5DF0"/>
    <w:rsid w:val="003D0B32"/>
    <w:rsid w:val="003D17CB"/>
    <w:rsid w:val="003D2D18"/>
    <w:rsid w:val="003E3D9F"/>
    <w:rsid w:val="003E45C1"/>
    <w:rsid w:val="003E641D"/>
    <w:rsid w:val="003E6912"/>
    <w:rsid w:val="003F1254"/>
    <w:rsid w:val="003F3BEA"/>
    <w:rsid w:val="003F6458"/>
    <w:rsid w:val="00401588"/>
    <w:rsid w:val="00405BB9"/>
    <w:rsid w:val="0040768E"/>
    <w:rsid w:val="00410D90"/>
    <w:rsid w:val="004154BD"/>
    <w:rsid w:val="00417056"/>
    <w:rsid w:val="00423E13"/>
    <w:rsid w:val="004258CE"/>
    <w:rsid w:val="00426EEE"/>
    <w:rsid w:val="00434CC2"/>
    <w:rsid w:val="00437C7B"/>
    <w:rsid w:val="00445145"/>
    <w:rsid w:val="004523F8"/>
    <w:rsid w:val="00455A8F"/>
    <w:rsid w:val="00460254"/>
    <w:rsid w:val="004610FF"/>
    <w:rsid w:val="0046344B"/>
    <w:rsid w:val="0046407C"/>
    <w:rsid w:val="0046561C"/>
    <w:rsid w:val="00466BF3"/>
    <w:rsid w:val="00471840"/>
    <w:rsid w:val="004719CF"/>
    <w:rsid w:val="004727FC"/>
    <w:rsid w:val="00474E4F"/>
    <w:rsid w:val="0047747E"/>
    <w:rsid w:val="00477844"/>
    <w:rsid w:val="00483167"/>
    <w:rsid w:val="004852C0"/>
    <w:rsid w:val="00487B7C"/>
    <w:rsid w:val="00490663"/>
    <w:rsid w:val="00490C5B"/>
    <w:rsid w:val="0049471B"/>
    <w:rsid w:val="00494817"/>
    <w:rsid w:val="00497796"/>
    <w:rsid w:val="004A18C0"/>
    <w:rsid w:val="004A772E"/>
    <w:rsid w:val="004B01ED"/>
    <w:rsid w:val="004B09F0"/>
    <w:rsid w:val="004B1E8F"/>
    <w:rsid w:val="004B4FCE"/>
    <w:rsid w:val="004B6B36"/>
    <w:rsid w:val="004B78AA"/>
    <w:rsid w:val="004B7E53"/>
    <w:rsid w:val="004C13AB"/>
    <w:rsid w:val="004C2FF0"/>
    <w:rsid w:val="004C329B"/>
    <w:rsid w:val="004C3342"/>
    <w:rsid w:val="004C4224"/>
    <w:rsid w:val="004C46A6"/>
    <w:rsid w:val="004C500E"/>
    <w:rsid w:val="004C6839"/>
    <w:rsid w:val="004C757C"/>
    <w:rsid w:val="004D1B16"/>
    <w:rsid w:val="004D23C1"/>
    <w:rsid w:val="004D241C"/>
    <w:rsid w:val="004D5A41"/>
    <w:rsid w:val="004D6437"/>
    <w:rsid w:val="004E05BF"/>
    <w:rsid w:val="004E3CFB"/>
    <w:rsid w:val="004F38D0"/>
    <w:rsid w:val="004F48A1"/>
    <w:rsid w:val="004F5046"/>
    <w:rsid w:val="004F6A66"/>
    <w:rsid w:val="00502C16"/>
    <w:rsid w:val="00503C21"/>
    <w:rsid w:val="00507060"/>
    <w:rsid w:val="00507B92"/>
    <w:rsid w:val="0051206F"/>
    <w:rsid w:val="005120B1"/>
    <w:rsid w:val="00514952"/>
    <w:rsid w:val="00521B5E"/>
    <w:rsid w:val="00524031"/>
    <w:rsid w:val="005252EA"/>
    <w:rsid w:val="00525FE2"/>
    <w:rsid w:val="00526A35"/>
    <w:rsid w:val="005272AC"/>
    <w:rsid w:val="00531DDE"/>
    <w:rsid w:val="00533A61"/>
    <w:rsid w:val="005412A3"/>
    <w:rsid w:val="00542410"/>
    <w:rsid w:val="005444C7"/>
    <w:rsid w:val="0054532D"/>
    <w:rsid w:val="005454D0"/>
    <w:rsid w:val="00545C52"/>
    <w:rsid w:val="00546226"/>
    <w:rsid w:val="00546528"/>
    <w:rsid w:val="005504CA"/>
    <w:rsid w:val="00552659"/>
    <w:rsid w:val="005530CC"/>
    <w:rsid w:val="00553742"/>
    <w:rsid w:val="005541D1"/>
    <w:rsid w:val="00557BA3"/>
    <w:rsid w:val="00560007"/>
    <w:rsid w:val="00562B54"/>
    <w:rsid w:val="00563ADB"/>
    <w:rsid w:val="00564713"/>
    <w:rsid w:val="00564F75"/>
    <w:rsid w:val="0057071D"/>
    <w:rsid w:val="00572679"/>
    <w:rsid w:val="00581052"/>
    <w:rsid w:val="00581510"/>
    <w:rsid w:val="00583627"/>
    <w:rsid w:val="00585101"/>
    <w:rsid w:val="005851D6"/>
    <w:rsid w:val="00587356"/>
    <w:rsid w:val="0059093E"/>
    <w:rsid w:val="0059156B"/>
    <w:rsid w:val="00596F5F"/>
    <w:rsid w:val="005A05C4"/>
    <w:rsid w:val="005A2B2F"/>
    <w:rsid w:val="005A3744"/>
    <w:rsid w:val="005A69B2"/>
    <w:rsid w:val="005A72E1"/>
    <w:rsid w:val="005B1031"/>
    <w:rsid w:val="005B1A29"/>
    <w:rsid w:val="005B3311"/>
    <w:rsid w:val="005B4425"/>
    <w:rsid w:val="005B6665"/>
    <w:rsid w:val="005B6750"/>
    <w:rsid w:val="005C51EC"/>
    <w:rsid w:val="005C7596"/>
    <w:rsid w:val="005D1CCA"/>
    <w:rsid w:val="005D36CF"/>
    <w:rsid w:val="005D6E16"/>
    <w:rsid w:val="005D7D17"/>
    <w:rsid w:val="005E37EE"/>
    <w:rsid w:val="005E5128"/>
    <w:rsid w:val="005E6870"/>
    <w:rsid w:val="005F295F"/>
    <w:rsid w:val="005F3780"/>
    <w:rsid w:val="005F4F5D"/>
    <w:rsid w:val="00600E8E"/>
    <w:rsid w:val="00602331"/>
    <w:rsid w:val="0060287A"/>
    <w:rsid w:val="00602DD6"/>
    <w:rsid w:val="00603719"/>
    <w:rsid w:val="006078BC"/>
    <w:rsid w:val="00610EA5"/>
    <w:rsid w:val="006115D8"/>
    <w:rsid w:val="00613AC4"/>
    <w:rsid w:val="00613B7A"/>
    <w:rsid w:val="00615AD1"/>
    <w:rsid w:val="006226DC"/>
    <w:rsid w:val="00625E95"/>
    <w:rsid w:val="0062698E"/>
    <w:rsid w:val="00640117"/>
    <w:rsid w:val="00643115"/>
    <w:rsid w:val="00645975"/>
    <w:rsid w:val="00646893"/>
    <w:rsid w:val="0065393B"/>
    <w:rsid w:val="0066030A"/>
    <w:rsid w:val="00660520"/>
    <w:rsid w:val="006616E7"/>
    <w:rsid w:val="00662056"/>
    <w:rsid w:val="006633F7"/>
    <w:rsid w:val="006660EE"/>
    <w:rsid w:val="00672E38"/>
    <w:rsid w:val="006767DE"/>
    <w:rsid w:val="0067703E"/>
    <w:rsid w:val="00681E59"/>
    <w:rsid w:val="00684990"/>
    <w:rsid w:val="0069063A"/>
    <w:rsid w:val="00693160"/>
    <w:rsid w:val="006958AF"/>
    <w:rsid w:val="006A27C1"/>
    <w:rsid w:val="006A6B38"/>
    <w:rsid w:val="006A748B"/>
    <w:rsid w:val="006B0428"/>
    <w:rsid w:val="006B2DE0"/>
    <w:rsid w:val="006B41B9"/>
    <w:rsid w:val="006B7A67"/>
    <w:rsid w:val="006C0FD5"/>
    <w:rsid w:val="006C3724"/>
    <w:rsid w:val="006C4998"/>
    <w:rsid w:val="006C5A4C"/>
    <w:rsid w:val="006C7208"/>
    <w:rsid w:val="006C725F"/>
    <w:rsid w:val="006D0B06"/>
    <w:rsid w:val="006D2CA5"/>
    <w:rsid w:val="006D69DA"/>
    <w:rsid w:val="006E1C59"/>
    <w:rsid w:val="006E2092"/>
    <w:rsid w:val="006E6CF4"/>
    <w:rsid w:val="006E78AE"/>
    <w:rsid w:val="006E7EF4"/>
    <w:rsid w:val="006F3255"/>
    <w:rsid w:val="006F3749"/>
    <w:rsid w:val="006F7A3E"/>
    <w:rsid w:val="0070085E"/>
    <w:rsid w:val="00703CC9"/>
    <w:rsid w:val="007040F9"/>
    <w:rsid w:val="007107A5"/>
    <w:rsid w:val="00711AE8"/>
    <w:rsid w:val="007130E2"/>
    <w:rsid w:val="00721B76"/>
    <w:rsid w:val="00726741"/>
    <w:rsid w:val="00735DA5"/>
    <w:rsid w:val="007401CC"/>
    <w:rsid w:val="00740E21"/>
    <w:rsid w:val="007500D5"/>
    <w:rsid w:val="00752CF2"/>
    <w:rsid w:val="0075425F"/>
    <w:rsid w:val="00755658"/>
    <w:rsid w:val="00760D79"/>
    <w:rsid w:val="00761145"/>
    <w:rsid w:val="00761604"/>
    <w:rsid w:val="00762073"/>
    <w:rsid w:val="0076381D"/>
    <w:rsid w:val="00763D1F"/>
    <w:rsid w:val="00765526"/>
    <w:rsid w:val="00770FED"/>
    <w:rsid w:val="00773A4E"/>
    <w:rsid w:val="00774BFB"/>
    <w:rsid w:val="0077726F"/>
    <w:rsid w:val="00781D17"/>
    <w:rsid w:val="007838D5"/>
    <w:rsid w:val="00785FF6"/>
    <w:rsid w:val="007873ED"/>
    <w:rsid w:val="00791450"/>
    <w:rsid w:val="00792545"/>
    <w:rsid w:val="007925BB"/>
    <w:rsid w:val="0079300A"/>
    <w:rsid w:val="007A00C1"/>
    <w:rsid w:val="007A0FFB"/>
    <w:rsid w:val="007B061D"/>
    <w:rsid w:val="007C0F0D"/>
    <w:rsid w:val="007C5DB7"/>
    <w:rsid w:val="007C78CF"/>
    <w:rsid w:val="007C7E3E"/>
    <w:rsid w:val="007D1AA4"/>
    <w:rsid w:val="007D239E"/>
    <w:rsid w:val="007D4C32"/>
    <w:rsid w:val="007D75F0"/>
    <w:rsid w:val="007D7681"/>
    <w:rsid w:val="007E1EB4"/>
    <w:rsid w:val="007E770A"/>
    <w:rsid w:val="007F5DE4"/>
    <w:rsid w:val="007F6033"/>
    <w:rsid w:val="00800705"/>
    <w:rsid w:val="0080259C"/>
    <w:rsid w:val="00807D20"/>
    <w:rsid w:val="008123B0"/>
    <w:rsid w:val="00813253"/>
    <w:rsid w:val="008145C9"/>
    <w:rsid w:val="00815BE3"/>
    <w:rsid w:val="00815C0A"/>
    <w:rsid w:val="008160A7"/>
    <w:rsid w:val="00822555"/>
    <w:rsid w:val="0083045B"/>
    <w:rsid w:val="00831395"/>
    <w:rsid w:val="0084067A"/>
    <w:rsid w:val="00840A4E"/>
    <w:rsid w:val="008443F3"/>
    <w:rsid w:val="00846609"/>
    <w:rsid w:val="008563BF"/>
    <w:rsid w:val="00857DF6"/>
    <w:rsid w:val="008638EE"/>
    <w:rsid w:val="00864C64"/>
    <w:rsid w:val="008656FC"/>
    <w:rsid w:val="008736DD"/>
    <w:rsid w:val="0087398E"/>
    <w:rsid w:val="00877221"/>
    <w:rsid w:val="00885E24"/>
    <w:rsid w:val="00886690"/>
    <w:rsid w:val="00886B7C"/>
    <w:rsid w:val="00891286"/>
    <w:rsid w:val="008955E2"/>
    <w:rsid w:val="00895BA1"/>
    <w:rsid w:val="00896239"/>
    <w:rsid w:val="008A07B1"/>
    <w:rsid w:val="008A3C74"/>
    <w:rsid w:val="008A602E"/>
    <w:rsid w:val="008A6126"/>
    <w:rsid w:val="008A66CE"/>
    <w:rsid w:val="008A7B75"/>
    <w:rsid w:val="008B4D66"/>
    <w:rsid w:val="008C3C3E"/>
    <w:rsid w:val="008D12F7"/>
    <w:rsid w:val="008D2ACA"/>
    <w:rsid w:val="008D373D"/>
    <w:rsid w:val="008E0C31"/>
    <w:rsid w:val="008E208C"/>
    <w:rsid w:val="008E32F0"/>
    <w:rsid w:val="008E3C87"/>
    <w:rsid w:val="008F1125"/>
    <w:rsid w:val="008F2D36"/>
    <w:rsid w:val="008F3990"/>
    <w:rsid w:val="008F69A2"/>
    <w:rsid w:val="00902D9A"/>
    <w:rsid w:val="009046FE"/>
    <w:rsid w:val="009047B3"/>
    <w:rsid w:val="00904904"/>
    <w:rsid w:val="00904B9A"/>
    <w:rsid w:val="00906E54"/>
    <w:rsid w:val="00910BD3"/>
    <w:rsid w:val="00923832"/>
    <w:rsid w:val="00924648"/>
    <w:rsid w:val="00926B23"/>
    <w:rsid w:val="00926B97"/>
    <w:rsid w:val="009270F2"/>
    <w:rsid w:val="009306CA"/>
    <w:rsid w:val="0093093B"/>
    <w:rsid w:val="00944294"/>
    <w:rsid w:val="0094560E"/>
    <w:rsid w:val="009462BE"/>
    <w:rsid w:val="009505FE"/>
    <w:rsid w:val="00950EB9"/>
    <w:rsid w:val="00954BE3"/>
    <w:rsid w:val="00955F47"/>
    <w:rsid w:val="009565E3"/>
    <w:rsid w:val="009567F0"/>
    <w:rsid w:val="00962AFB"/>
    <w:rsid w:val="00965146"/>
    <w:rsid w:val="0096606A"/>
    <w:rsid w:val="00967EA5"/>
    <w:rsid w:val="009714BD"/>
    <w:rsid w:val="00971B75"/>
    <w:rsid w:val="009805CC"/>
    <w:rsid w:val="0098093D"/>
    <w:rsid w:val="0098128D"/>
    <w:rsid w:val="00986332"/>
    <w:rsid w:val="00987760"/>
    <w:rsid w:val="00991085"/>
    <w:rsid w:val="009940BC"/>
    <w:rsid w:val="00996D1B"/>
    <w:rsid w:val="00996F4C"/>
    <w:rsid w:val="009A12A8"/>
    <w:rsid w:val="009A3772"/>
    <w:rsid w:val="009A3DD0"/>
    <w:rsid w:val="009A5B37"/>
    <w:rsid w:val="009B0EED"/>
    <w:rsid w:val="009B24A4"/>
    <w:rsid w:val="009B53E9"/>
    <w:rsid w:val="009B5AD5"/>
    <w:rsid w:val="009C0B66"/>
    <w:rsid w:val="009C2A05"/>
    <w:rsid w:val="009C464B"/>
    <w:rsid w:val="009C6936"/>
    <w:rsid w:val="009D0CE1"/>
    <w:rsid w:val="009D2B3B"/>
    <w:rsid w:val="009D50EF"/>
    <w:rsid w:val="009E3EA4"/>
    <w:rsid w:val="009E4D44"/>
    <w:rsid w:val="009E53E5"/>
    <w:rsid w:val="009F0156"/>
    <w:rsid w:val="009F2FD3"/>
    <w:rsid w:val="00A0122A"/>
    <w:rsid w:val="00A0359A"/>
    <w:rsid w:val="00A046EB"/>
    <w:rsid w:val="00A07B71"/>
    <w:rsid w:val="00A1004E"/>
    <w:rsid w:val="00A100BC"/>
    <w:rsid w:val="00A2064B"/>
    <w:rsid w:val="00A21870"/>
    <w:rsid w:val="00A21E86"/>
    <w:rsid w:val="00A25703"/>
    <w:rsid w:val="00A267FD"/>
    <w:rsid w:val="00A32D08"/>
    <w:rsid w:val="00A32E00"/>
    <w:rsid w:val="00A33671"/>
    <w:rsid w:val="00A33FAE"/>
    <w:rsid w:val="00A35291"/>
    <w:rsid w:val="00A353DD"/>
    <w:rsid w:val="00A35440"/>
    <w:rsid w:val="00A42489"/>
    <w:rsid w:val="00A438BB"/>
    <w:rsid w:val="00A44867"/>
    <w:rsid w:val="00A44CCF"/>
    <w:rsid w:val="00A51517"/>
    <w:rsid w:val="00A51D6B"/>
    <w:rsid w:val="00A54855"/>
    <w:rsid w:val="00A63094"/>
    <w:rsid w:val="00A71AFF"/>
    <w:rsid w:val="00A721B5"/>
    <w:rsid w:val="00A7621E"/>
    <w:rsid w:val="00A76D2D"/>
    <w:rsid w:val="00A77540"/>
    <w:rsid w:val="00A77614"/>
    <w:rsid w:val="00A806AA"/>
    <w:rsid w:val="00A8114F"/>
    <w:rsid w:val="00A92C60"/>
    <w:rsid w:val="00A930F6"/>
    <w:rsid w:val="00A938D6"/>
    <w:rsid w:val="00A95CA0"/>
    <w:rsid w:val="00AA38DD"/>
    <w:rsid w:val="00AA4A52"/>
    <w:rsid w:val="00AA643F"/>
    <w:rsid w:val="00AA6BA9"/>
    <w:rsid w:val="00AA7257"/>
    <w:rsid w:val="00AB2947"/>
    <w:rsid w:val="00AB7A54"/>
    <w:rsid w:val="00AB7BA9"/>
    <w:rsid w:val="00AC0340"/>
    <w:rsid w:val="00AC0D80"/>
    <w:rsid w:val="00AC16BC"/>
    <w:rsid w:val="00AC20B6"/>
    <w:rsid w:val="00AD00AC"/>
    <w:rsid w:val="00AD1842"/>
    <w:rsid w:val="00AD3AA0"/>
    <w:rsid w:val="00AD3FFB"/>
    <w:rsid w:val="00AD67A6"/>
    <w:rsid w:val="00AE6887"/>
    <w:rsid w:val="00AE6B4D"/>
    <w:rsid w:val="00AE7244"/>
    <w:rsid w:val="00AF109C"/>
    <w:rsid w:val="00AF2B41"/>
    <w:rsid w:val="00AF32A8"/>
    <w:rsid w:val="00AF4567"/>
    <w:rsid w:val="00AF507B"/>
    <w:rsid w:val="00AF62A6"/>
    <w:rsid w:val="00B00270"/>
    <w:rsid w:val="00B004D9"/>
    <w:rsid w:val="00B00582"/>
    <w:rsid w:val="00B020DF"/>
    <w:rsid w:val="00B0219B"/>
    <w:rsid w:val="00B036D8"/>
    <w:rsid w:val="00B04475"/>
    <w:rsid w:val="00B115BB"/>
    <w:rsid w:val="00B11B15"/>
    <w:rsid w:val="00B14E5A"/>
    <w:rsid w:val="00B16C14"/>
    <w:rsid w:val="00B21148"/>
    <w:rsid w:val="00B22F3C"/>
    <w:rsid w:val="00B269CC"/>
    <w:rsid w:val="00B34D25"/>
    <w:rsid w:val="00B37C4C"/>
    <w:rsid w:val="00B415EF"/>
    <w:rsid w:val="00B53732"/>
    <w:rsid w:val="00B53CA7"/>
    <w:rsid w:val="00B605F1"/>
    <w:rsid w:val="00B6107E"/>
    <w:rsid w:val="00B62D00"/>
    <w:rsid w:val="00B62F61"/>
    <w:rsid w:val="00B639A2"/>
    <w:rsid w:val="00B63F4B"/>
    <w:rsid w:val="00B66E47"/>
    <w:rsid w:val="00B70C48"/>
    <w:rsid w:val="00B77096"/>
    <w:rsid w:val="00B80262"/>
    <w:rsid w:val="00B8490A"/>
    <w:rsid w:val="00B85ACD"/>
    <w:rsid w:val="00B92570"/>
    <w:rsid w:val="00B9753D"/>
    <w:rsid w:val="00BA06ED"/>
    <w:rsid w:val="00BA07E2"/>
    <w:rsid w:val="00BA1BD1"/>
    <w:rsid w:val="00BA54C9"/>
    <w:rsid w:val="00BC39D4"/>
    <w:rsid w:val="00BD16E4"/>
    <w:rsid w:val="00BD3FBD"/>
    <w:rsid w:val="00BD5978"/>
    <w:rsid w:val="00BD7C67"/>
    <w:rsid w:val="00BE30A7"/>
    <w:rsid w:val="00BE42EA"/>
    <w:rsid w:val="00BE6108"/>
    <w:rsid w:val="00BE7B28"/>
    <w:rsid w:val="00BF143E"/>
    <w:rsid w:val="00C00444"/>
    <w:rsid w:val="00C01082"/>
    <w:rsid w:val="00C03B86"/>
    <w:rsid w:val="00C05E39"/>
    <w:rsid w:val="00C11301"/>
    <w:rsid w:val="00C13684"/>
    <w:rsid w:val="00C15375"/>
    <w:rsid w:val="00C17E8A"/>
    <w:rsid w:val="00C20808"/>
    <w:rsid w:val="00C21746"/>
    <w:rsid w:val="00C22E71"/>
    <w:rsid w:val="00C27EDA"/>
    <w:rsid w:val="00C34977"/>
    <w:rsid w:val="00C40C48"/>
    <w:rsid w:val="00C45AA0"/>
    <w:rsid w:val="00C45CF1"/>
    <w:rsid w:val="00C46703"/>
    <w:rsid w:val="00C47307"/>
    <w:rsid w:val="00C533D7"/>
    <w:rsid w:val="00C53DED"/>
    <w:rsid w:val="00C564BA"/>
    <w:rsid w:val="00C61F81"/>
    <w:rsid w:val="00C62CDD"/>
    <w:rsid w:val="00C63361"/>
    <w:rsid w:val="00C7001B"/>
    <w:rsid w:val="00C70068"/>
    <w:rsid w:val="00C72704"/>
    <w:rsid w:val="00C731C2"/>
    <w:rsid w:val="00C73D53"/>
    <w:rsid w:val="00C76D36"/>
    <w:rsid w:val="00C81511"/>
    <w:rsid w:val="00C82221"/>
    <w:rsid w:val="00C82542"/>
    <w:rsid w:val="00C82575"/>
    <w:rsid w:val="00C82D04"/>
    <w:rsid w:val="00C82F64"/>
    <w:rsid w:val="00C952D5"/>
    <w:rsid w:val="00CA080D"/>
    <w:rsid w:val="00CA3D52"/>
    <w:rsid w:val="00CA4F5E"/>
    <w:rsid w:val="00CA5161"/>
    <w:rsid w:val="00CB35A9"/>
    <w:rsid w:val="00CC2156"/>
    <w:rsid w:val="00CC2295"/>
    <w:rsid w:val="00CC2586"/>
    <w:rsid w:val="00CD30BF"/>
    <w:rsid w:val="00CD4925"/>
    <w:rsid w:val="00CD6402"/>
    <w:rsid w:val="00CD6561"/>
    <w:rsid w:val="00CE5317"/>
    <w:rsid w:val="00CE67A1"/>
    <w:rsid w:val="00CE7CF3"/>
    <w:rsid w:val="00CF0D3C"/>
    <w:rsid w:val="00CF7238"/>
    <w:rsid w:val="00CF7F89"/>
    <w:rsid w:val="00D019DC"/>
    <w:rsid w:val="00D05709"/>
    <w:rsid w:val="00D06AD3"/>
    <w:rsid w:val="00D07A4D"/>
    <w:rsid w:val="00D07F62"/>
    <w:rsid w:val="00D11E77"/>
    <w:rsid w:val="00D12185"/>
    <w:rsid w:val="00D1592D"/>
    <w:rsid w:val="00D217CE"/>
    <w:rsid w:val="00D22910"/>
    <w:rsid w:val="00D22ABB"/>
    <w:rsid w:val="00D23987"/>
    <w:rsid w:val="00D2441F"/>
    <w:rsid w:val="00D25D4F"/>
    <w:rsid w:val="00D264FD"/>
    <w:rsid w:val="00D31973"/>
    <w:rsid w:val="00D339B8"/>
    <w:rsid w:val="00D34280"/>
    <w:rsid w:val="00D368AF"/>
    <w:rsid w:val="00D40E9B"/>
    <w:rsid w:val="00D41896"/>
    <w:rsid w:val="00D424E4"/>
    <w:rsid w:val="00D4437F"/>
    <w:rsid w:val="00D45222"/>
    <w:rsid w:val="00D47BA6"/>
    <w:rsid w:val="00D53796"/>
    <w:rsid w:val="00D537C9"/>
    <w:rsid w:val="00D542C3"/>
    <w:rsid w:val="00D5675A"/>
    <w:rsid w:val="00D57128"/>
    <w:rsid w:val="00D639C4"/>
    <w:rsid w:val="00D65795"/>
    <w:rsid w:val="00D72A29"/>
    <w:rsid w:val="00D73FFC"/>
    <w:rsid w:val="00D75B74"/>
    <w:rsid w:val="00D7744A"/>
    <w:rsid w:val="00D85737"/>
    <w:rsid w:val="00D85EED"/>
    <w:rsid w:val="00D87559"/>
    <w:rsid w:val="00D902B7"/>
    <w:rsid w:val="00D9263B"/>
    <w:rsid w:val="00D9578A"/>
    <w:rsid w:val="00D96D32"/>
    <w:rsid w:val="00D97CA5"/>
    <w:rsid w:val="00D97CDA"/>
    <w:rsid w:val="00D97E3D"/>
    <w:rsid w:val="00DA0D4E"/>
    <w:rsid w:val="00DA0F85"/>
    <w:rsid w:val="00DA2439"/>
    <w:rsid w:val="00DA2504"/>
    <w:rsid w:val="00DB4CB7"/>
    <w:rsid w:val="00DB6466"/>
    <w:rsid w:val="00DB6B48"/>
    <w:rsid w:val="00DB7AA8"/>
    <w:rsid w:val="00DC05B2"/>
    <w:rsid w:val="00DC158B"/>
    <w:rsid w:val="00DC4587"/>
    <w:rsid w:val="00DC5E28"/>
    <w:rsid w:val="00DC62A3"/>
    <w:rsid w:val="00DC6D7E"/>
    <w:rsid w:val="00DC7461"/>
    <w:rsid w:val="00DD1850"/>
    <w:rsid w:val="00DD2A4B"/>
    <w:rsid w:val="00DD4495"/>
    <w:rsid w:val="00DD5625"/>
    <w:rsid w:val="00DD729B"/>
    <w:rsid w:val="00DE0B45"/>
    <w:rsid w:val="00DF441D"/>
    <w:rsid w:val="00DF4AED"/>
    <w:rsid w:val="00DF530A"/>
    <w:rsid w:val="00DF5410"/>
    <w:rsid w:val="00E017FF"/>
    <w:rsid w:val="00E02AB6"/>
    <w:rsid w:val="00E03841"/>
    <w:rsid w:val="00E041F2"/>
    <w:rsid w:val="00E058FF"/>
    <w:rsid w:val="00E11CD7"/>
    <w:rsid w:val="00E14F75"/>
    <w:rsid w:val="00E1615B"/>
    <w:rsid w:val="00E177E3"/>
    <w:rsid w:val="00E21FBA"/>
    <w:rsid w:val="00E2253C"/>
    <w:rsid w:val="00E23518"/>
    <w:rsid w:val="00E24A96"/>
    <w:rsid w:val="00E30D0A"/>
    <w:rsid w:val="00E32C4F"/>
    <w:rsid w:val="00E3655B"/>
    <w:rsid w:val="00E368B5"/>
    <w:rsid w:val="00E40831"/>
    <w:rsid w:val="00E44A66"/>
    <w:rsid w:val="00E45FD5"/>
    <w:rsid w:val="00E469A5"/>
    <w:rsid w:val="00E51067"/>
    <w:rsid w:val="00E56D1E"/>
    <w:rsid w:val="00E575B3"/>
    <w:rsid w:val="00E644A7"/>
    <w:rsid w:val="00E672C3"/>
    <w:rsid w:val="00E67ED4"/>
    <w:rsid w:val="00E7362C"/>
    <w:rsid w:val="00E75973"/>
    <w:rsid w:val="00E80358"/>
    <w:rsid w:val="00E80C65"/>
    <w:rsid w:val="00E861B9"/>
    <w:rsid w:val="00E90315"/>
    <w:rsid w:val="00E912E7"/>
    <w:rsid w:val="00E9258B"/>
    <w:rsid w:val="00EA0CA2"/>
    <w:rsid w:val="00EA1C63"/>
    <w:rsid w:val="00EA2C20"/>
    <w:rsid w:val="00EA4A96"/>
    <w:rsid w:val="00EA79B2"/>
    <w:rsid w:val="00EB149E"/>
    <w:rsid w:val="00EB1CEF"/>
    <w:rsid w:val="00EB283E"/>
    <w:rsid w:val="00EB51D9"/>
    <w:rsid w:val="00EB5396"/>
    <w:rsid w:val="00EB5843"/>
    <w:rsid w:val="00EC1B28"/>
    <w:rsid w:val="00EC3DD8"/>
    <w:rsid w:val="00ED1219"/>
    <w:rsid w:val="00ED16F4"/>
    <w:rsid w:val="00ED1770"/>
    <w:rsid w:val="00ED322A"/>
    <w:rsid w:val="00ED520B"/>
    <w:rsid w:val="00ED61A7"/>
    <w:rsid w:val="00ED6443"/>
    <w:rsid w:val="00ED67AD"/>
    <w:rsid w:val="00ED7784"/>
    <w:rsid w:val="00EE3BA9"/>
    <w:rsid w:val="00EE3C7A"/>
    <w:rsid w:val="00EE6B79"/>
    <w:rsid w:val="00EF1A98"/>
    <w:rsid w:val="00EF4D50"/>
    <w:rsid w:val="00EF50D0"/>
    <w:rsid w:val="00EF6C17"/>
    <w:rsid w:val="00F02CA6"/>
    <w:rsid w:val="00F047F7"/>
    <w:rsid w:val="00F04F6C"/>
    <w:rsid w:val="00F06059"/>
    <w:rsid w:val="00F06DDB"/>
    <w:rsid w:val="00F14772"/>
    <w:rsid w:val="00F21F36"/>
    <w:rsid w:val="00F24B4D"/>
    <w:rsid w:val="00F2605C"/>
    <w:rsid w:val="00F26BC1"/>
    <w:rsid w:val="00F3045E"/>
    <w:rsid w:val="00F34234"/>
    <w:rsid w:val="00F351F3"/>
    <w:rsid w:val="00F35270"/>
    <w:rsid w:val="00F352B9"/>
    <w:rsid w:val="00F357AC"/>
    <w:rsid w:val="00F41302"/>
    <w:rsid w:val="00F43B9A"/>
    <w:rsid w:val="00F47BED"/>
    <w:rsid w:val="00F531E7"/>
    <w:rsid w:val="00F540A7"/>
    <w:rsid w:val="00F540D5"/>
    <w:rsid w:val="00F57D34"/>
    <w:rsid w:val="00F61DB6"/>
    <w:rsid w:val="00F6347B"/>
    <w:rsid w:val="00F64CD4"/>
    <w:rsid w:val="00F65DF7"/>
    <w:rsid w:val="00F66575"/>
    <w:rsid w:val="00F674AA"/>
    <w:rsid w:val="00F709D2"/>
    <w:rsid w:val="00F71EC2"/>
    <w:rsid w:val="00F802DD"/>
    <w:rsid w:val="00F803BE"/>
    <w:rsid w:val="00F85936"/>
    <w:rsid w:val="00F85CA8"/>
    <w:rsid w:val="00F90472"/>
    <w:rsid w:val="00F93442"/>
    <w:rsid w:val="00FA21D6"/>
    <w:rsid w:val="00FA3EEE"/>
    <w:rsid w:val="00FA64F0"/>
    <w:rsid w:val="00FA733B"/>
    <w:rsid w:val="00FB1945"/>
    <w:rsid w:val="00FB1D79"/>
    <w:rsid w:val="00FB49A7"/>
    <w:rsid w:val="00FB73A9"/>
    <w:rsid w:val="00FC00D5"/>
    <w:rsid w:val="00FC5728"/>
    <w:rsid w:val="00FC75D4"/>
    <w:rsid w:val="00FD1158"/>
    <w:rsid w:val="00FD2B09"/>
    <w:rsid w:val="00FD50CF"/>
    <w:rsid w:val="00FD76FA"/>
    <w:rsid w:val="00FE03A7"/>
    <w:rsid w:val="00FE3F48"/>
    <w:rsid w:val="00FE530C"/>
    <w:rsid w:val="00FE7684"/>
    <w:rsid w:val="00FF1F10"/>
    <w:rsid w:val="00FF7A13"/>
    <w:rsid w:val="00FF7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57EB9"/>
  <w15:docId w15:val="{6B8800B0-DC37-4697-BADB-6D581C5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2C3"/>
  </w:style>
  <w:style w:type="paragraph" w:styleId="1">
    <w:name w:val="heading 1"/>
    <w:basedOn w:val="a"/>
    <w:link w:val="10"/>
    <w:uiPriority w:val="9"/>
    <w:qFormat/>
    <w:rsid w:val="00A448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B639A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D79"/>
    <w:pPr>
      <w:ind w:left="720"/>
      <w:contextualSpacing/>
    </w:pPr>
  </w:style>
  <w:style w:type="paragraph" w:styleId="a4">
    <w:name w:val="footnote text"/>
    <w:basedOn w:val="a"/>
    <w:link w:val="a5"/>
    <w:uiPriority w:val="99"/>
    <w:unhideWhenUsed/>
    <w:rsid w:val="00C731C2"/>
    <w:pPr>
      <w:spacing w:after="0" w:line="240" w:lineRule="auto"/>
    </w:pPr>
    <w:rPr>
      <w:sz w:val="20"/>
      <w:szCs w:val="20"/>
    </w:rPr>
  </w:style>
  <w:style w:type="character" w:customStyle="1" w:styleId="a5">
    <w:name w:val="Текст сноски Знак"/>
    <w:basedOn w:val="a0"/>
    <w:link w:val="a4"/>
    <w:uiPriority w:val="99"/>
    <w:rsid w:val="00C731C2"/>
    <w:rPr>
      <w:sz w:val="20"/>
      <w:szCs w:val="20"/>
    </w:rPr>
  </w:style>
  <w:style w:type="character" w:styleId="a6">
    <w:name w:val="footnote reference"/>
    <w:basedOn w:val="a0"/>
    <w:uiPriority w:val="99"/>
    <w:semiHidden/>
    <w:unhideWhenUsed/>
    <w:rsid w:val="00C731C2"/>
    <w:rPr>
      <w:vertAlign w:val="superscript"/>
    </w:rPr>
  </w:style>
  <w:style w:type="paragraph" w:styleId="a7">
    <w:name w:val="header"/>
    <w:basedOn w:val="a"/>
    <w:link w:val="a8"/>
    <w:uiPriority w:val="99"/>
    <w:unhideWhenUsed/>
    <w:rsid w:val="000E4E7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E4E7A"/>
  </w:style>
  <w:style w:type="paragraph" w:styleId="a9">
    <w:name w:val="footer"/>
    <w:basedOn w:val="a"/>
    <w:link w:val="aa"/>
    <w:uiPriority w:val="99"/>
    <w:unhideWhenUsed/>
    <w:rsid w:val="000E4E7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E4E7A"/>
  </w:style>
  <w:style w:type="paragraph" w:customStyle="1" w:styleId="pj">
    <w:name w:val="pj"/>
    <w:basedOn w:val="a"/>
    <w:rsid w:val="00E11C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11CD7"/>
  </w:style>
  <w:style w:type="paragraph" w:styleId="ab">
    <w:name w:val="Normal (Web)"/>
    <w:basedOn w:val="a"/>
    <w:uiPriority w:val="99"/>
    <w:semiHidden/>
    <w:unhideWhenUsed/>
    <w:rsid w:val="00FE03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FE03A7"/>
    <w:rPr>
      <w:color w:val="0000FF"/>
      <w:u w:val="single"/>
    </w:rPr>
  </w:style>
  <w:style w:type="character" w:customStyle="1" w:styleId="10">
    <w:name w:val="Заголовок 1 Знак"/>
    <w:basedOn w:val="a0"/>
    <w:link w:val="1"/>
    <w:uiPriority w:val="9"/>
    <w:rsid w:val="00A44867"/>
    <w:rPr>
      <w:rFonts w:ascii="Times New Roman" w:eastAsia="Times New Roman" w:hAnsi="Times New Roman" w:cs="Times New Roman"/>
      <w:b/>
      <w:bCs/>
      <w:kern w:val="36"/>
      <w:sz w:val="48"/>
      <w:szCs w:val="48"/>
      <w:lang w:eastAsia="ru-RU"/>
    </w:rPr>
  </w:style>
  <w:style w:type="character" w:styleId="ad">
    <w:name w:val="FollowedHyperlink"/>
    <w:basedOn w:val="a0"/>
    <w:uiPriority w:val="99"/>
    <w:semiHidden/>
    <w:unhideWhenUsed/>
    <w:rsid w:val="002E3EFF"/>
    <w:rPr>
      <w:color w:val="800080" w:themeColor="followedHyperlink"/>
      <w:u w:val="single"/>
    </w:rPr>
  </w:style>
  <w:style w:type="character" w:customStyle="1" w:styleId="30">
    <w:name w:val="Заголовок 3 Знак"/>
    <w:basedOn w:val="a0"/>
    <w:link w:val="3"/>
    <w:uiPriority w:val="9"/>
    <w:semiHidden/>
    <w:rsid w:val="00B639A2"/>
    <w:rPr>
      <w:rFonts w:asciiTheme="majorHAnsi" w:eastAsiaTheme="majorEastAsia" w:hAnsiTheme="majorHAnsi" w:cstheme="majorBidi"/>
      <w:color w:val="243F60" w:themeColor="accent1" w:themeShade="7F"/>
      <w:sz w:val="24"/>
      <w:szCs w:val="24"/>
    </w:rPr>
  </w:style>
  <w:style w:type="character" w:customStyle="1" w:styleId="s2">
    <w:name w:val="s2"/>
    <w:basedOn w:val="a0"/>
    <w:rsid w:val="00D41896"/>
  </w:style>
  <w:style w:type="character" w:customStyle="1" w:styleId="s0">
    <w:name w:val="s0"/>
    <w:basedOn w:val="a0"/>
    <w:rsid w:val="00D41896"/>
  </w:style>
  <w:style w:type="character" w:customStyle="1" w:styleId="ae">
    <w:name w:val="a"/>
    <w:basedOn w:val="a0"/>
    <w:rsid w:val="00D41896"/>
  </w:style>
  <w:style w:type="paragraph" w:styleId="af">
    <w:name w:val="Body Text"/>
    <w:basedOn w:val="a"/>
    <w:link w:val="af0"/>
    <w:uiPriority w:val="1"/>
    <w:qFormat/>
    <w:rsid w:val="00A8114F"/>
    <w:pPr>
      <w:widowControl w:val="0"/>
      <w:autoSpaceDE w:val="0"/>
      <w:autoSpaceDN w:val="0"/>
      <w:spacing w:after="0" w:line="240" w:lineRule="auto"/>
    </w:pPr>
    <w:rPr>
      <w:rFonts w:ascii="Times New Roman" w:eastAsia="Times New Roman" w:hAnsi="Times New Roman" w:cs="Times New Roman"/>
      <w:sz w:val="27"/>
      <w:szCs w:val="27"/>
    </w:rPr>
  </w:style>
  <w:style w:type="character" w:customStyle="1" w:styleId="af0">
    <w:name w:val="Основной текст Знак"/>
    <w:basedOn w:val="a0"/>
    <w:link w:val="af"/>
    <w:uiPriority w:val="1"/>
    <w:rsid w:val="00A8114F"/>
    <w:rPr>
      <w:rFonts w:ascii="Times New Roman" w:eastAsia="Times New Roman" w:hAnsi="Times New Roman" w:cs="Times New Roman"/>
      <w:sz w:val="27"/>
      <w:szCs w:val="27"/>
    </w:rPr>
  </w:style>
  <w:style w:type="paragraph" w:styleId="af1">
    <w:name w:val="Title"/>
    <w:basedOn w:val="a"/>
    <w:link w:val="af2"/>
    <w:uiPriority w:val="10"/>
    <w:qFormat/>
    <w:rsid w:val="00A8114F"/>
    <w:pPr>
      <w:widowControl w:val="0"/>
      <w:autoSpaceDE w:val="0"/>
      <w:autoSpaceDN w:val="0"/>
      <w:spacing w:after="0" w:line="240" w:lineRule="auto"/>
      <w:ind w:left="629" w:right="620"/>
      <w:jc w:val="center"/>
    </w:pPr>
    <w:rPr>
      <w:rFonts w:ascii="Times New Roman" w:eastAsia="Times New Roman" w:hAnsi="Times New Roman" w:cs="Times New Roman"/>
      <w:b/>
      <w:bCs/>
      <w:sz w:val="27"/>
      <w:szCs w:val="27"/>
    </w:rPr>
  </w:style>
  <w:style w:type="character" w:customStyle="1" w:styleId="af2">
    <w:name w:val="Заголовок Знак"/>
    <w:basedOn w:val="a0"/>
    <w:link w:val="af1"/>
    <w:uiPriority w:val="10"/>
    <w:rsid w:val="00A8114F"/>
    <w:rPr>
      <w:rFonts w:ascii="Times New Roman" w:eastAsia="Times New Roman" w:hAnsi="Times New Roman" w:cs="Times New Roman"/>
      <w:b/>
      <w:bCs/>
      <w:sz w:val="27"/>
      <w:szCs w:val="27"/>
    </w:rPr>
  </w:style>
  <w:style w:type="table" w:styleId="af3">
    <w:name w:val="Table Grid"/>
    <w:basedOn w:val="a1"/>
    <w:uiPriority w:val="59"/>
    <w:rsid w:val="00603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21041">
      <w:bodyDiv w:val="1"/>
      <w:marLeft w:val="0"/>
      <w:marRight w:val="0"/>
      <w:marTop w:val="0"/>
      <w:marBottom w:val="0"/>
      <w:divBdr>
        <w:top w:val="none" w:sz="0" w:space="0" w:color="auto"/>
        <w:left w:val="none" w:sz="0" w:space="0" w:color="auto"/>
        <w:bottom w:val="none" w:sz="0" w:space="0" w:color="auto"/>
        <w:right w:val="none" w:sz="0" w:space="0" w:color="auto"/>
      </w:divBdr>
    </w:div>
    <w:div w:id="132719251">
      <w:bodyDiv w:val="1"/>
      <w:marLeft w:val="0"/>
      <w:marRight w:val="0"/>
      <w:marTop w:val="0"/>
      <w:marBottom w:val="0"/>
      <w:divBdr>
        <w:top w:val="none" w:sz="0" w:space="0" w:color="auto"/>
        <w:left w:val="none" w:sz="0" w:space="0" w:color="auto"/>
        <w:bottom w:val="none" w:sz="0" w:space="0" w:color="auto"/>
        <w:right w:val="none" w:sz="0" w:space="0" w:color="auto"/>
      </w:divBdr>
    </w:div>
    <w:div w:id="147745804">
      <w:bodyDiv w:val="1"/>
      <w:marLeft w:val="0"/>
      <w:marRight w:val="0"/>
      <w:marTop w:val="0"/>
      <w:marBottom w:val="0"/>
      <w:divBdr>
        <w:top w:val="none" w:sz="0" w:space="0" w:color="auto"/>
        <w:left w:val="none" w:sz="0" w:space="0" w:color="auto"/>
        <w:bottom w:val="none" w:sz="0" w:space="0" w:color="auto"/>
        <w:right w:val="none" w:sz="0" w:space="0" w:color="auto"/>
      </w:divBdr>
    </w:div>
    <w:div w:id="233203149">
      <w:bodyDiv w:val="1"/>
      <w:marLeft w:val="0"/>
      <w:marRight w:val="0"/>
      <w:marTop w:val="0"/>
      <w:marBottom w:val="0"/>
      <w:divBdr>
        <w:top w:val="none" w:sz="0" w:space="0" w:color="auto"/>
        <w:left w:val="none" w:sz="0" w:space="0" w:color="auto"/>
        <w:bottom w:val="none" w:sz="0" w:space="0" w:color="auto"/>
        <w:right w:val="none" w:sz="0" w:space="0" w:color="auto"/>
      </w:divBdr>
    </w:div>
    <w:div w:id="287513552">
      <w:bodyDiv w:val="1"/>
      <w:marLeft w:val="0"/>
      <w:marRight w:val="0"/>
      <w:marTop w:val="0"/>
      <w:marBottom w:val="0"/>
      <w:divBdr>
        <w:top w:val="none" w:sz="0" w:space="0" w:color="auto"/>
        <w:left w:val="none" w:sz="0" w:space="0" w:color="auto"/>
        <w:bottom w:val="none" w:sz="0" w:space="0" w:color="auto"/>
        <w:right w:val="none" w:sz="0" w:space="0" w:color="auto"/>
      </w:divBdr>
    </w:div>
    <w:div w:id="333536591">
      <w:bodyDiv w:val="1"/>
      <w:marLeft w:val="0"/>
      <w:marRight w:val="0"/>
      <w:marTop w:val="0"/>
      <w:marBottom w:val="0"/>
      <w:divBdr>
        <w:top w:val="none" w:sz="0" w:space="0" w:color="auto"/>
        <w:left w:val="none" w:sz="0" w:space="0" w:color="auto"/>
        <w:bottom w:val="none" w:sz="0" w:space="0" w:color="auto"/>
        <w:right w:val="none" w:sz="0" w:space="0" w:color="auto"/>
      </w:divBdr>
    </w:div>
    <w:div w:id="428433053">
      <w:bodyDiv w:val="1"/>
      <w:marLeft w:val="0"/>
      <w:marRight w:val="0"/>
      <w:marTop w:val="0"/>
      <w:marBottom w:val="0"/>
      <w:divBdr>
        <w:top w:val="none" w:sz="0" w:space="0" w:color="auto"/>
        <w:left w:val="none" w:sz="0" w:space="0" w:color="auto"/>
        <w:bottom w:val="none" w:sz="0" w:space="0" w:color="auto"/>
        <w:right w:val="none" w:sz="0" w:space="0" w:color="auto"/>
      </w:divBdr>
    </w:div>
    <w:div w:id="483203849">
      <w:bodyDiv w:val="1"/>
      <w:marLeft w:val="0"/>
      <w:marRight w:val="0"/>
      <w:marTop w:val="0"/>
      <w:marBottom w:val="0"/>
      <w:divBdr>
        <w:top w:val="none" w:sz="0" w:space="0" w:color="auto"/>
        <w:left w:val="none" w:sz="0" w:space="0" w:color="auto"/>
        <w:bottom w:val="none" w:sz="0" w:space="0" w:color="auto"/>
        <w:right w:val="none" w:sz="0" w:space="0" w:color="auto"/>
      </w:divBdr>
    </w:div>
    <w:div w:id="484588439">
      <w:bodyDiv w:val="1"/>
      <w:marLeft w:val="0"/>
      <w:marRight w:val="0"/>
      <w:marTop w:val="0"/>
      <w:marBottom w:val="0"/>
      <w:divBdr>
        <w:top w:val="none" w:sz="0" w:space="0" w:color="auto"/>
        <w:left w:val="none" w:sz="0" w:space="0" w:color="auto"/>
        <w:bottom w:val="none" w:sz="0" w:space="0" w:color="auto"/>
        <w:right w:val="none" w:sz="0" w:space="0" w:color="auto"/>
      </w:divBdr>
    </w:div>
    <w:div w:id="498353853">
      <w:bodyDiv w:val="1"/>
      <w:marLeft w:val="0"/>
      <w:marRight w:val="0"/>
      <w:marTop w:val="0"/>
      <w:marBottom w:val="0"/>
      <w:divBdr>
        <w:top w:val="none" w:sz="0" w:space="0" w:color="auto"/>
        <w:left w:val="none" w:sz="0" w:space="0" w:color="auto"/>
        <w:bottom w:val="none" w:sz="0" w:space="0" w:color="auto"/>
        <w:right w:val="none" w:sz="0" w:space="0" w:color="auto"/>
      </w:divBdr>
    </w:div>
    <w:div w:id="528419392">
      <w:bodyDiv w:val="1"/>
      <w:marLeft w:val="0"/>
      <w:marRight w:val="0"/>
      <w:marTop w:val="0"/>
      <w:marBottom w:val="0"/>
      <w:divBdr>
        <w:top w:val="none" w:sz="0" w:space="0" w:color="auto"/>
        <w:left w:val="none" w:sz="0" w:space="0" w:color="auto"/>
        <w:bottom w:val="none" w:sz="0" w:space="0" w:color="auto"/>
        <w:right w:val="none" w:sz="0" w:space="0" w:color="auto"/>
      </w:divBdr>
    </w:div>
    <w:div w:id="751315302">
      <w:bodyDiv w:val="1"/>
      <w:marLeft w:val="0"/>
      <w:marRight w:val="0"/>
      <w:marTop w:val="0"/>
      <w:marBottom w:val="0"/>
      <w:divBdr>
        <w:top w:val="none" w:sz="0" w:space="0" w:color="auto"/>
        <w:left w:val="none" w:sz="0" w:space="0" w:color="auto"/>
        <w:bottom w:val="none" w:sz="0" w:space="0" w:color="auto"/>
        <w:right w:val="none" w:sz="0" w:space="0" w:color="auto"/>
      </w:divBdr>
    </w:div>
    <w:div w:id="802700087">
      <w:bodyDiv w:val="1"/>
      <w:marLeft w:val="0"/>
      <w:marRight w:val="0"/>
      <w:marTop w:val="0"/>
      <w:marBottom w:val="0"/>
      <w:divBdr>
        <w:top w:val="none" w:sz="0" w:space="0" w:color="auto"/>
        <w:left w:val="none" w:sz="0" w:space="0" w:color="auto"/>
        <w:bottom w:val="none" w:sz="0" w:space="0" w:color="auto"/>
        <w:right w:val="none" w:sz="0" w:space="0" w:color="auto"/>
      </w:divBdr>
    </w:div>
    <w:div w:id="858932514">
      <w:bodyDiv w:val="1"/>
      <w:marLeft w:val="0"/>
      <w:marRight w:val="0"/>
      <w:marTop w:val="0"/>
      <w:marBottom w:val="0"/>
      <w:divBdr>
        <w:top w:val="none" w:sz="0" w:space="0" w:color="auto"/>
        <w:left w:val="none" w:sz="0" w:space="0" w:color="auto"/>
        <w:bottom w:val="none" w:sz="0" w:space="0" w:color="auto"/>
        <w:right w:val="none" w:sz="0" w:space="0" w:color="auto"/>
      </w:divBdr>
    </w:div>
    <w:div w:id="897742913">
      <w:bodyDiv w:val="1"/>
      <w:marLeft w:val="0"/>
      <w:marRight w:val="0"/>
      <w:marTop w:val="0"/>
      <w:marBottom w:val="0"/>
      <w:divBdr>
        <w:top w:val="none" w:sz="0" w:space="0" w:color="auto"/>
        <w:left w:val="none" w:sz="0" w:space="0" w:color="auto"/>
        <w:bottom w:val="none" w:sz="0" w:space="0" w:color="auto"/>
        <w:right w:val="none" w:sz="0" w:space="0" w:color="auto"/>
      </w:divBdr>
    </w:div>
    <w:div w:id="949163756">
      <w:bodyDiv w:val="1"/>
      <w:marLeft w:val="0"/>
      <w:marRight w:val="0"/>
      <w:marTop w:val="0"/>
      <w:marBottom w:val="0"/>
      <w:divBdr>
        <w:top w:val="none" w:sz="0" w:space="0" w:color="auto"/>
        <w:left w:val="none" w:sz="0" w:space="0" w:color="auto"/>
        <w:bottom w:val="none" w:sz="0" w:space="0" w:color="auto"/>
        <w:right w:val="none" w:sz="0" w:space="0" w:color="auto"/>
      </w:divBdr>
    </w:div>
    <w:div w:id="979001384">
      <w:bodyDiv w:val="1"/>
      <w:marLeft w:val="0"/>
      <w:marRight w:val="0"/>
      <w:marTop w:val="0"/>
      <w:marBottom w:val="0"/>
      <w:divBdr>
        <w:top w:val="none" w:sz="0" w:space="0" w:color="auto"/>
        <w:left w:val="none" w:sz="0" w:space="0" w:color="auto"/>
        <w:bottom w:val="none" w:sz="0" w:space="0" w:color="auto"/>
        <w:right w:val="none" w:sz="0" w:space="0" w:color="auto"/>
      </w:divBdr>
    </w:div>
    <w:div w:id="1064181085">
      <w:bodyDiv w:val="1"/>
      <w:marLeft w:val="0"/>
      <w:marRight w:val="0"/>
      <w:marTop w:val="0"/>
      <w:marBottom w:val="0"/>
      <w:divBdr>
        <w:top w:val="none" w:sz="0" w:space="0" w:color="auto"/>
        <w:left w:val="none" w:sz="0" w:space="0" w:color="auto"/>
        <w:bottom w:val="none" w:sz="0" w:space="0" w:color="auto"/>
        <w:right w:val="none" w:sz="0" w:space="0" w:color="auto"/>
      </w:divBdr>
    </w:div>
    <w:div w:id="1111972601">
      <w:bodyDiv w:val="1"/>
      <w:marLeft w:val="0"/>
      <w:marRight w:val="0"/>
      <w:marTop w:val="0"/>
      <w:marBottom w:val="0"/>
      <w:divBdr>
        <w:top w:val="none" w:sz="0" w:space="0" w:color="auto"/>
        <w:left w:val="none" w:sz="0" w:space="0" w:color="auto"/>
        <w:bottom w:val="none" w:sz="0" w:space="0" w:color="auto"/>
        <w:right w:val="none" w:sz="0" w:space="0" w:color="auto"/>
      </w:divBdr>
    </w:div>
    <w:div w:id="1174107421">
      <w:bodyDiv w:val="1"/>
      <w:marLeft w:val="0"/>
      <w:marRight w:val="0"/>
      <w:marTop w:val="0"/>
      <w:marBottom w:val="0"/>
      <w:divBdr>
        <w:top w:val="none" w:sz="0" w:space="0" w:color="auto"/>
        <w:left w:val="none" w:sz="0" w:space="0" w:color="auto"/>
        <w:bottom w:val="none" w:sz="0" w:space="0" w:color="auto"/>
        <w:right w:val="none" w:sz="0" w:space="0" w:color="auto"/>
      </w:divBdr>
    </w:div>
    <w:div w:id="1187326606">
      <w:bodyDiv w:val="1"/>
      <w:marLeft w:val="0"/>
      <w:marRight w:val="0"/>
      <w:marTop w:val="0"/>
      <w:marBottom w:val="0"/>
      <w:divBdr>
        <w:top w:val="none" w:sz="0" w:space="0" w:color="auto"/>
        <w:left w:val="none" w:sz="0" w:space="0" w:color="auto"/>
        <w:bottom w:val="none" w:sz="0" w:space="0" w:color="auto"/>
        <w:right w:val="none" w:sz="0" w:space="0" w:color="auto"/>
      </w:divBdr>
    </w:div>
    <w:div w:id="1255164997">
      <w:bodyDiv w:val="1"/>
      <w:marLeft w:val="0"/>
      <w:marRight w:val="0"/>
      <w:marTop w:val="0"/>
      <w:marBottom w:val="0"/>
      <w:divBdr>
        <w:top w:val="none" w:sz="0" w:space="0" w:color="auto"/>
        <w:left w:val="none" w:sz="0" w:space="0" w:color="auto"/>
        <w:bottom w:val="none" w:sz="0" w:space="0" w:color="auto"/>
        <w:right w:val="none" w:sz="0" w:space="0" w:color="auto"/>
      </w:divBdr>
      <w:divsChild>
        <w:div w:id="831336373">
          <w:marLeft w:val="0"/>
          <w:marRight w:val="0"/>
          <w:marTop w:val="0"/>
          <w:marBottom w:val="0"/>
          <w:divBdr>
            <w:top w:val="none" w:sz="0" w:space="0" w:color="auto"/>
            <w:left w:val="none" w:sz="0" w:space="0" w:color="auto"/>
            <w:bottom w:val="none" w:sz="0" w:space="0" w:color="auto"/>
            <w:right w:val="none" w:sz="0" w:space="0" w:color="auto"/>
          </w:divBdr>
          <w:divsChild>
            <w:div w:id="670793631">
              <w:marLeft w:val="0"/>
              <w:marRight w:val="0"/>
              <w:marTop w:val="0"/>
              <w:marBottom w:val="0"/>
              <w:divBdr>
                <w:top w:val="none" w:sz="0" w:space="0" w:color="auto"/>
                <w:left w:val="none" w:sz="0" w:space="0" w:color="auto"/>
                <w:bottom w:val="none" w:sz="0" w:space="0" w:color="auto"/>
                <w:right w:val="none" w:sz="0" w:space="0" w:color="auto"/>
              </w:divBdr>
              <w:divsChild>
                <w:div w:id="1670255475">
                  <w:marLeft w:val="0"/>
                  <w:marRight w:val="0"/>
                  <w:marTop w:val="0"/>
                  <w:marBottom w:val="0"/>
                  <w:divBdr>
                    <w:top w:val="none" w:sz="0" w:space="0" w:color="auto"/>
                    <w:left w:val="none" w:sz="0" w:space="0" w:color="auto"/>
                    <w:bottom w:val="none" w:sz="0" w:space="0" w:color="auto"/>
                    <w:right w:val="none" w:sz="0" w:space="0" w:color="auto"/>
                  </w:divBdr>
                  <w:divsChild>
                    <w:div w:id="1480803072">
                      <w:marLeft w:val="0"/>
                      <w:marRight w:val="0"/>
                      <w:marTop w:val="0"/>
                      <w:marBottom w:val="0"/>
                      <w:divBdr>
                        <w:top w:val="none" w:sz="0" w:space="0" w:color="auto"/>
                        <w:left w:val="none" w:sz="0" w:space="0" w:color="auto"/>
                        <w:bottom w:val="none" w:sz="0" w:space="0" w:color="auto"/>
                        <w:right w:val="none" w:sz="0" w:space="0" w:color="auto"/>
                      </w:divBdr>
                      <w:divsChild>
                        <w:div w:id="123819210">
                          <w:marLeft w:val="0"/>
                          <w:marRight w:val="0"/>
                          <w:marTop w:val="0"/>
                          <w:marBottom w:val="0"/>
                          <w:divBdr>
                            <w:top w:val="none" w:sz="0" w:space="0" w:color="auto"/>
                            <w:left w:val="none" w:sz="0" w:space="0" w:color="auto"/>
                            <w:bottom w:val="none" w:sz="0" w:space="0" w:color="auto"/>
                            <w:right w:val="none" w:sz="0" w:space="0" w:color="auto"/>
                          </w:divBdr>
                          <w:divsChild>
                            <w:div w:id="1125930334">
                              <w:marLeft w:val="0"/>
                              <w:marRight w:val="0"/>
                              <w:marTop w:val="0"/>
                              <w:marBottom w:val="0"/>
                              <w:divBdr>
                                <w:top w:val="none" w:sz="0" w:space="0" w:color="auto"/>
                                <w:left w:val="none" w:sz="0" w:space="0" w:color="auto"/>
                                <w:bottom w:val="single" w:sz="6" w:space="0" w:color="BEBEBE"/>
                                <w:right w:val="none" w:sz="0" w:space="0" w:color="auto"/>
                              </w:divBdr>
                              <w:divsChild>
                                <w:div w:id="1339772232">
                                  <w:marLeft w:val="0"/>
                                  <w:marRight w:val="0"/>
                                  <w:marTop w:val="0"/>
                                  <w:marBottom w:val="0"/>
                                  <w:divBdr>
                                    <w:top w:val="none" w:sz="0" w:space="0" w:color="auto"/>
                                    <w:left w:val="none" w:sz="0" w:space="0" w:color="auto"/>
                                    <w:bottom w:val="none" w:sz="0" w:space="0" w:color="auto"/>
                                    <w:right w:val="none" w:sz="0" w:space="0" w:color="auto"/>
                                  </w:divBdr>
                                  <w:divsChild>
                                    <w:div w:id="756948362">
                                      <w:marLeft w:val="0"/>
                                      <w:marRight w:val="0"/>
                                      <w:marTop w:val="0"/>
                                      <w:marBottom w:val="0"/>
                                      <w:divBdr>
                                        <w:top w:val="none" w:sz="0" w:space="0" w:color="auto"/>
                                        <w:left w:val="none" w:sz="0" w:space="0" w:color="auto"/>
                                        <w:bottom w:val="none" w:sz="0" w:space="0" w:color="auto"/>
                                        <w:right w:val="none" w:sz="0" w:space="0" w:color="auto"/>
                                      </w:divBdr>
                                      <w:divsChild>
                                        <w:div w:id="1363704191">
                                          <w:marLeft w:val="0"/>
                                          <w:marRight w:val="0"/>
                                          <w:marTop w:val="0"/>
                                          <w:marBottom w:val="0"/>
                                          <w:divBdr>
                                            <w:top w:val="none" w:sz="0" w:space="0" w:color="auto"/>
                                            <w:left w:val="none" w:sz="0" w:space="0" w:color="auto"/>
                                            <w:bottom w:val="none" w:sz="0" w:space="0" w:color="auto"/>
                                            <w:right w:val="none" w:sz="0" w:space="0" w:color="auto"/>
                                          </w:divBdr>
                                          <w:divsChild>
                                            <w:div w:id="457603543">
                                              <w:marLeft w:val="0"/>
                                              <w:marRight w:val="0"/>
                                              <w:marTop w:val="0"/>
                                              <w:marBottom w:val="0"/>
                                              <w:divBdr>
                                                <w:top w:val="none" w:sz="0" w:space="0" w:color="auto"/>
                                                <w:left w:val="none" w:sz="0" w:space="0" w:color="auto"/>
                                                <w:bottom w:val="none" w:sz="0" w:space="0" w:color="auto"/>
                                                <w:right w:val="none" w:sz="0" w:space="0" w:color="auto"/>
                                              </w:divBdr>
                                              <w:divsChild>
                                                <w:div w:id="801001628">
                                                  <w:marLeft w:val="0"/>
                                                  <w:marRight w:val="0"/>
                                                  <w:marTop w:val="0"/>
                                                  <w:marBottom w:val="0"/>
                                                  <w:divBdr>
                                                    <w:top w:val="none" w:sz="0" w:space="0" w:color="auto"/>
                                                    <w:left w:val="none" w:sz="0" w:space="0" w:color="auto"/>
                                                    <w:bottom w:val="none" w:sz="0" w:space="0" w:color="auto"/>
                                                    <w:right w:val="none" w:sz="0" w:space="0" w:color="auto"/>
                                                  </w:divBdr>
                                                  <w:divsChild>
                                                    <w:div w:id="1451046703">
                                                      <w:marLeft w:val="0"/>
                                                      <w:marRight w:val="0"/>
                                                      <w:marTop w:val="0"/>
                                                      <w:marBottom w:val="0"/>
                                                      <w:divBdr>
                                                        <w:top w:val="none" w:sz="0" w:space="0" w:color="auto"/>
                                                        <w:left w:val="none" w:sz="0" w:space="0" w:color="auto"/>
                                                        <w:bottom w:val="none" w:sz="0" w:space="0" w:color="auto"/>
                                                        <w:right w:val="none" w:sz="0" w:space="0" w:color="auto"/>
                                                      </w:divBdr>
                                                      <w:divsChild>
                                                        <w:div w:id="948925974">
                                                          <w:marLeft w:val="0"/>
                                                          <w:marRight w:val="0"/>
                                                          <w:marTop w:val="0"/>
                                                          <w:marBottom w:val="0"/>
                                                          <w:divBdr>
                                                            <w:top w:val="none" w:sz="0" w:space="0" w:color="auto"/>
                                                            <w:left w:val="none" w:sz="0" w:space="0" w:color="auto"/>
                                                            <w:bottom w:val="none" w:sz="0" w:space="0" w:color="auto"/>
                                                            <w:right w:val="none" w:sz="0" w:space="0" w:color="auto"/>
                                                          </w:divBdr>
                                                          <w:divsChild>
                                                            <w:div w:id="1502506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28907">
                                                  <w:marLeft w:val="0"/>
                                                  <w:marRight w:val="0"/>
                                                  <w:marTop w:val="0"/>
                                                  <w:marBottom w:val="0"/>
                                                  <w:divBdr>
                                                    <w:top w:val="none" w:sz="0" w:space="0" w:color="auto"/>
                                                    <w:left w:val="none" w:sz="0" w:space="0" w:color="auto"/>
                                                    <w:bottom w:val="none" w:sz="0" w:space="0" w:color="auto"/>
                                                    <w:right w:val="none" w:sz="0" w:space="0" w:color="auto"/>
                                                  </w:divBdr>
                                                  <w:divsChild>
                                                    <w:div w:id="259412362">
                                                      <w:marLeft w:val="0"/>
                                                      <w:marRight w:val="0"/>
                                                      <w:marTop w:val="0"/>
                                                      <w:marBottom w:val="0"/>
                                                      <w:divBdr>
                                                        <w:top w:val="none" w:sz="0" w:space="0" w:color="auto"/>
                                                        <w:left w:val="none" w:sz="0" w:space="0" w:color="auto"/>
                                                        <w:bottom w:val="none" w:sz="0" w:space="0" w:color="auto"/>
                                                        <w:right w:val="none" w:sz="0" w:space="0" w:color="auto"/>
                                                      </w:divBdr>
                                                      <w:divsChild>
                                                        <w:div w:id="356548430">
                                                          <w:marLeft w:val="0"/>
                                                          <w:marRight w:val="0"/>
                                                          <w:marTop w:val="0"/>
                                                          <w:marBottom w:val="0"/>
                                                          <w:divBdr>
                                                            <w:top w:val="none" w:sz="0" w:space="0" w:color="auto"/>
                                                            <w:left w:val="none" w:sz="0" w:space="0" w:color="auto"/>
                                                            <w:bottom w:val="none" w:sz="0" w:space="0" w:color="auto"/>
                                                            <w:right w:val="none" w:sz="0" w:space="0" w:color="auto"/>
                                                          </w:divBdr>
                                                          <w:divsChild>
                                                            <w:div w:id="3219360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205858">
                                  <w:marLeft w:val="0"/>
                                  <w:marRight w:val="0"/>
                                  <w:marTop w:val="0"/>
                                  <w:marBottom w:val="0"/>
                                  <w:divBdr>
                                    <w:top w:val="none" w:sz="0" w:space="0" w:color="auto"/>
                                    <w:left w:val="none" w:sz="0" w:space="0" w:color="auto"/>
                                    <w:bottom w:val="none" w:sz="0" w:space="0" w:color="auto"/>
                                    <w:right w:val="none" w:sz="0" w:space="0" w:color="auto"/>
                                  </w:divBdr>
                                  <w:divsChild>
                                    <w:div w:id="1880971700">
                                      <w:marLeft w:val="0"/>
                                      <w:marRight w:val="0"/>
                                      <w:marTop w:val="0"/>
                                      <w:marBottom w:val="0"/>
                                      <w:divBdr>
                                        <w:top w:val="none" w:sz="0" w:space="0" w:color="auto"/>
                                        <w:left w:val="none" w:sz="0" w:space="0" w:color="auto"/>
                                        <w:bottom w:val="none" w:sz="0" w:space="0" w:color="auto"/>
                                        <w:right w:val="none" w:sz="0" w:space="0" w:color="auto"/>
                                      </w:divBdr>
                                      <w:divsChild>
                                        <w:div w:id="783505253">
                                          <w:marLeft w:val="0"/>
                                          <w:marRight w:val="0"/>
                                          <w:marTop w:val="0"/>
                                          <w:marBottom w:val="0"/>
                                          <w:divBdr>
                                            <w:top w:val="none" w:sz="0" w:space="0" w:color="auto"/>
                                            <w:left w:val="none" w:sz="0" w:space="0" w:color="auto"/>
                                            <w:bottom w:val="none" w:sz="0" w:space="0" w:color="auto"/>
                                            <w:right w:val="none" w:sz="0" w:space="0" w:color="auto"/>
                                          </w:divBdr>
                                          <w:divsChild>
                                            <w:div w:id="15008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361137">
      <w:bodyDiv w:val="1"/>
      <w:marLeft w:val="0"/>
      <w:marRight w:val="0"/>
      <w:marTop w:val="0"/>
      <w:marBottom w:val="0"/>
      <w:divBdr>
        <w:top w:val="none" w:sz="0" w:space="0" w:color="auto"/>
        <w:left w:val="none" w:sz="0" w:space="0" w:color="auto"/>
        <w:bottom w:val="none" w:sz="0" w:space="0" w:color="auto"/>
        <w:right w:val="none" w:sz="0" w:space="0" w:color="auto"/>
      </w:divBdr>
    </w:div>
    <w:div w:id="1331101714">
      <w:bodyDiv w:val="1"/>
      <w:marLeft w:val="0"/>
      <w:marRight w:val="0"/>
      <w:marTop w:val="0"/>
      <w:marBottom w:val="0"/>
      <w:divBdr>
        <w:top w:val="none" w:sz="0" w:space="0" w:color="auto"/>
        <w:left w:val="none" w:sz="0" w:space="0" w:color="auto"/>
        <w:bottom w:val="none" w:sz="0" w:space="0" w:color="auto"/>
        <w:right w:val="none" w:sz="0" w:space="0" w:color="auto"/>
      </w:divBdr>
    </w:div>
    <w:div w:id="1386837187">
      <w:bodyDiv w:val="1"/>
      <w:marLeft w:val="0"/>
      <w:marRight w:val="0"/>
      <w:marTop w:val="0"/>
      <w:marBottom w:val="0"/>
      <w:divBdr>
        <w:top w:val="none" w:sz="0" w:space="0" w:color="auto"/>
        <w:left w:val="none" w:sz="0" w:space="0" w:color="auto"/>
        <w:bottom w:val="none" w:sz="0" w:space="0" w:color="auto"/>
        <w:right w:val="none" w:sz="0" w:space="0" w:color="auto"/>
      </w:divBdr>
    </w:div>
    <w:div w:id="1469589569">
      <w:bodyDiv w:val="1"/>
      <w:marLeft w:val="0"/>
      <w:marRight w:val="0"/>
      <w:marTop w:val="0"/>
      <w:marBottom w:val="0"/>
      <w:divBdr>
        <w:top w:val="none" w:sz="0" w:space="0" w:color="auto"/>
        <w:left w:val="none" w:sz="0" w:space="0" w:color="auto"/>
        <w:bottom w:val="none" w:sz="0" w:space="0" w:color="auto"/>
        <w:right w:val="none" w:sz="0" w:space="0" w:color="auto"/>
      </w:divBdr>
    </w:div>
    <w:div w:id="1652513996">
      <w:bodyDiv w:val="1"/>
      <w:marLeft w:val="0"/>
      <w:marRight w:val="0"/>
      <w:marTop w:val="0"/>
      <w:marBottom w:val="0"/>
      <w:divBdr>
        <w:top w:val="none" w:sz="0" w:space="0" w:color="auto"/>
        <w:left w:val="none" w:sz="0" w:space="0" w:color="auto"/>
        <w:bottom w:val="none" w:sz="0" w:space="0" w:color="auto"/>
        <w:right w:val="none" w:sz="0" w:space="0" w:color="auto"/>
      </w:divBdr>
    </w:div>
    <w:div w:id="1685982992">
      <w:bodyDiv w:val="1"/>
      <w:marLeft w:val="0"/>
      <w:marRight w:val="0"/>
      <w:marTop w:val="0"/>
      <w:marBottom w:val="0"/>
      <w:divBdr>
        <w:top w:val="none" w:sz="0" w:space="0" w:color="auto"/>
        <w:left w:val="none" w:sz="0" w:space="0" w:color="auto"/>
        <w:bottom w:val="none" w:sz="0" w:space="0" w:color="auto"/>
        <w:right w:val="none" w:sz="0" w:space="0" w:color="auto"/>
      </w:divBdr>
    </w:div>
    <w:div w:id="1712924480">
      <w:bodyDiv w:val="1"/>
      <w:marLeft w:val="0"/>
      <w:marRight w:val="0"/>
      <w:marTop w:val="0"/>
      <w:marBottom w:val="0"/>
      <w:divBdr>
        <w:top w:val="none" w:sz="0" w:space="0" w:color="auto"/>
        <w:left w:val="none" w:sz="0" w:space="0" w:color="auto"/>
        <w:bottom w:val="none" w:sz="0" w:space="0" w:color="auto"/>
        <w:right w:val="none" w:sz="0" w:space="0" w:color="auto"/>
      </w:divBdr>
    </w:div>
    <w:div w:id="1753358779">
      <w:bodyDiv w:val="1"/>
      <w:marLeft w:val="0"/>
      <w:marRight w:val="0"/>
      <w:marTop w:val="0"/>
      <w:marBottom w:val="0"/>
      <w:divBdr>
        <w:top w:val="none" w:sz="0" w:space="0" w:color="auto"/>
        <w:left w:val="none" w:sz="0" w:space="0" w:color="auto"/>
        <w:bottom w:val="none" w:sz="0" w:space="0" w:color="auto"/>
        <w:right w:val="none" w:sz="0" w:space="0" w:color="auto"/>
      </w:divBdr>
    </w:div>
    <w:div w:id="1849102083">
      <w:bodyDiv w:val="1"/>
      <w:marLeft w:val="0"/>
      <w:marRight w:val="0"/>
      <w:marTop w:val="0"/>
      <w:marBottom w:val="0"/>
      <w:divBdr>
        <w:top w:val="none" w:sz="0" w:space="0" w:color="auto"/>
        <w:left w:val="none" w:sz="0" w:space="0" w:color="auto"/>
        <w:bottom w:val="none" w:sz="0" w:space="0" w:color="auto"/>
        <w:right w:val="none" w:sz="0" w:space="0" w:color="auto"/>
      </w:divBdr>
    </w:div>
    <w:div w:id="1881236630">
      <w:bodyDiv w:val="1"/>
      <w:marLeft w:val="0"/>
      <w:marRight w:val="0"/>
      <w:marTop w:val="0"/>
      <w:marBottom w:val="0"/>
      <w:divBdr>
        <w:top w:val="none" w:sz="0" w:space="0" w:color="auto"/>
        <w:left w:val="none" w:sz="0" w:space="0" w:color="auto"/>
        <w:bottom w:val="none" w:sz="0" w:space="0" w:color="auto"/>
        <w:right w:val="none" w:sz="0" w:space="0" w:color="auto"/>
      </w:divBdr>
    </w:div>
    <w:div w:id="1940484461">
      <w:bodyDiv w:val="1"/>
      <w:marLeft w:val="0"/>
      <w:marRight w:val="0"/>
      <w:marTop w:val="0"/>
      <w:marBottom w:val="0"/>
      <w:divBdr>
        <w:top w:val="none" w:sz="0" w:space="0" w:color="auto"/>
        <w:left w:val="none" w:sz="0" w:space="0" w:color="auto"/>
        <w:bottom w:val="none" w:sz="0" w:space="0" w:color="auto"/>
        <w:right w:val="none" w:sz="0" w:space="0" w:color="auto"/>
      </w:divBdr>
    </w:div>
    <w:div w:id="2055808555">
      <w:bodyDiv w:val="1"/>
      <w:marLeft w:val="0"/>
      <w:marRight w:val="0"/>
      <w:marTop w:val="0"/>
      <w:marBottom w:val="0"/>
      <w:divBdr>
        <w:top w:val="none" w:sz="0" w:space="0" w:color="auto"/>
        <w:left w:val="none" w:sz="0" w:space="0" w:color="auto"/>
        <w:bottom w:val="none" w:sz="0" w:space="0" w:color="auto"/>
        <w:right w:val="none" w:sz="0" w:space="0" w:color="auto"/>
      </w:divBdr>
    </w:div>
    <w:div w:id="214672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AECB2-C0F1-413C-8553-F8D569E70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3383</TotalTime>
  <Pages>6</Pages>
  <Words>1266</Words>
  <Characters>7217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Бакланов Алексей Юрьевич</dc:creator>
  <cp:keywords/>
  <dc:description/>
  <cp:lastModifiedBy>Ivan V.</cp:lastModifiedBy>
  <cp:revision>345</cp:revision>
  <dcterms:created xsi:type="dcterms:W3CDTF">2021-10-26T11:47:00Z</dcterms:created>
  <dcterms:modified xsi:type="dcterms:W3CDTF">2025-01-26T15:36:00Z</dcterms:modified>
</cp:coreProperties>
</file>