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B974" w14:textId="73825AC8" w:rsidR="009E75CA" w:rsidRDefault="009E75CA">
      <w:pPr>
        <w:pStyle w:val="a3"/>
        <w:ind w:left="874" w:firstLine="0"/>
        <w:jc w:val="left"/>
        <w:rPr>
          <w:sz w:val="20"/>
        </w:rPr>
      </w:pPr>
    </w:p>
    <w:p w14:paraId="25E93B60" w14:textId="77777777" w:rsidR="009E75CA" w:rsidRDefault="00431F9A">
      <w:pPr>
        <w:pStyle w:val="a3"/>
        <w:ind w:left="207" w:right="6" w:firstLine="0"/>
        <w:jc w:val="center"/>
      </w:pPr>
      <w:r>
        <w:rPr>
          <w:spacing w:val="-2"/>
        </w:rPr>
        <w:t>СОДЕРЖАНИЕ</w:t>
      </w:r>
    </w:p>
    <w:p w14:paraId="7F97AB69" w14:textId="77777777" w:rsidR="009E75CA" w:rsidRDefault="009E75CA">
      <w:pPr>
        <w:pStyle w:val="a3"/>
        <w:jc w:val="center"/>
        <w:sectPr w:rsidR="009E75CA">
          <w:pgSz w:w="11910" w:h="16840"/>
          <w:pgMar w:top="1920" w:right="720" w:bottom="1434" w:left="1080" w:header="720" w:footer="720" w:gutter="0"/>
          <w:cols w:space="720"/>
        </w:sectPr>
      </w:pPr>
    </w:p>
    <w:sdt>
      <w:sdtPr>
        <w:id w:val="-232233935"/>
        <w:docPartObj>
          <w:docPartGallery w:val="Table of Contents"/>
          <w:docPartUnique/>
        </w:docPartObj>
      </w:sdtPr>
      <w:sdtEndPr/>
      <w:sdtContent>
        <w:p w14:paraId="7897DDAB" w14:textId="77777777" w:rsidR="009E75CA" w:rsidRDefault="003D17BC">
          <w:pPr>
            <w:pStyle w:val="10"/>
            <w:tabs>
              <w:tab w:val="left" w:leader="dot" w:pos="9550"/>
            </w:tabs>
          </w:pPr>
          <w:hyperlink w:anchor="_bookmark0" w:history="1">
            <w:r w:rsidR="00431F9A">
              <w:rPr>
                <w:spacing w:val="-2"/>
              </w:rPr>
              <w:t>ВВЕДЕНИЕ</w:t>
            </w:r>
            <w:r w:rsidR="00431F9A">
              <w:tab/>
            </w:r>
            <w:r w:rsidR="00431F9A">
              <w:rPr>
                <w:spacing w:val="-10"/>
              </w:rPr>
              <w:t>4</w:t>
            </w:r>
          </w:hyperlink>
        </w:p>
        <w:p w14:paraId="751FD324" w14:textId="77777777" w:rsidR="009E75CA" w:rsidRDefault="003D17BC">
          <w:pPr>
            <w:pStyle w:val="2"/>
            <w:tabs>
              <w:tab w:val="left" w:leader="dot" w:pos="9546"/>
            </w:tabs>
            <w:spacing w:line="362" w:lineRule="auto"/>
            <w:ind w:right="136"/>
          </w:pPr>
          <w:hyperlink w:anchor="_bookmark1" w:history="1">
            <w:r w:rsidR="00431F9A">
              <w:t>Глава</w:t>
            </w:r>
            <w:r w:rsidR="00431F9A">
              <w:rPr>
                <w:spacing w:val="80"/>
              </w:rPr>
              <w:t xml:space="preserve"> </w:t>
            </w:r>
            <w:r w:rsidR="00431F9A">
              <w:t>1.</w:t>
            </w:r>
            <w:r w:rsidR="00431F9A">
              <w:rPr>
                <w:spacing w:val="80"/>
              </w:rPr>
              <w:t xml:space="preserve"> </w:t>
            </w:r>
            <w:r w:rsidR="00431F9A">
              <w:t>Исторические</w:t>
            </w:r>
            <w:r w:rsidR="00431F9A">
              <w:rPr>
                <w:spacing w:val="80"/>
              </w:rPr>
              <w:t xml:space="preserve"> </w:t>
            </w:r>
            <w:r w:rsidR="00431F9A">
              <w:t>аспекты</w:t>
            </w:r>
            <w:r w:rsidR="00431F9A">
              <w:rPr>
                <w:spacing w:val="80"/>
              </w:rPr>
              <w:t xml:space="preserve"> </w:t>
            </w:r>
            <w:r w:rsidR="00431F9A">
              <w:t>доведения</w:t>
            </w:r>
            <w:r w:rsidR="00431F9A">
              <w:rPr>
                <w:spacing w:val="80"/>
              </w:rPr>
              <w:t xml:space="preserve"> </w:t>
            </w:r>
            <w:r w:rsidR="00431F9A">
              <w:t>до</w:t>
            </w:r>
            <w:r w:rsidR="00431F9A">
              <w:rPr>
                <w:spacing w:val="80"/>
              </w:rPr>
              <w:t xml:space="preserve"> </w:t>
            </w:r>
            <w:r w:rsidR="00431F9A">
              <w:t>самоубийства</w:t>
            </w:r>
            <w:r w:rsidR="00431F9A">
              <w:rPr>
                <w:spacing w:val="80"/>
              </w:rPr>
              <w:t xml:space="preserve"> </w:t>
            </w:r>
            <w:r w:rsidR="00431F9A">
              <w:t>как</w:t>
            </w:r>
            <w:r w:rsidR="00431F9A">
              <w:rPr>
                <w:spacing w:val="80"/>
              </w:rPr>
              <w:t xml:space="preserve"> </w:t>
            </w:r>
            <w:r w:rsidR="00431F9A">
              <w:t>уголовно-</w:t>
            </w:r>
          </w:hyperlink>
          <w:r w:rsidR="00431F9A">
            <w:t xml:space="preserve"> </w:t>
          </w:r>
          <w:hyperlink w:anchor="_bookmark1" w:history="1">
            <w:r w:rsidR="00431F9A">
              <w:t>правового явления</w:t>
            </w:r>
            <w:r w:rsidR="00431F9A">
              <w:tab/>
            </w:r>
            <w:r w:rsidR="00431F9A">
              <w:rPr>
                <w:spacing w:val="-10"/>
              </w:rPr>
              <w:t>8</w:t>
            </w:r>
          </w:hyperlink>
        </w:p>
        <w:p w14:paraId="60F40D2E" w14:textId="77777777" w:rsidR="009E75CA" w:rsidRDefault="003D17BC">
          <w:pPr>
            <w:pStyle w:val="3"/>
            <w:numPr>
              <w:ilvl w:val="1"/>
              <w:numId w:val="12"/>
            </w:numPr>
            <w:tabs>
              <w:tab w:val="left" w:pos="988"/>
              <w:tab w:val="left" w:leader="dot" w:pos="9546"/>
            </w:tabs>
            <w:spacing w:before="0" w:after="240" w:line="362" w:lineRule="auto"/>
            <w:ind w:right="143" w:firstLine="0"/>
          </w:pPr>
          <w:hyperlink w:anchor="_bookmark2" w:history="1">
            <w:r w:rsidR="00431F9A">
              <w:t>История развития отечественного законодательства об ответственности за</w:t>
            </w:r>
          </w:hyperlink>
          <w:r w:rsidR="00431F9A">
            <w:t xml:space="preserve"> </w:t>
          </w:r>
          <w:hyperlink w:anchor="_bookmark2" w:history="1">
            <w:r w:rsidR="00431F9A">
              <w:t>доведение до самоубийства</w:t>
            </w:r>
            <w:r w:rsidR="00431F9A">
              <w:tab/>
            </w:r>
            <w:r w:rsidR="00431F9A">
              <w:rPr>
                <w:spacing w:val="-10"/>
              </w:rPr>
              <w:t>8</w:t>
            </w:r>
          </w:hyperlink>
        </w:p>
        <w:p w14:paraId="0DAA765B" w14:textId="77777777" w:rsidR="009E75CA" w:rsidRDefault="003D17BC">
          <w:pPr>
            <w:pStyle w:val="3"/>
            <w:numPr>
              <w:ilvl w:val="1"/>
              <w:numId w:val="12"/>
            </w:numPr>
            <w:tabs>
              <w:tab w:val="left" w:pos="1113"/>
              <w:tab w:val="left" w:leader="dot" w:pos="9406"/>
            </w:tabs>
            <w:spacing w:before="68" w:line="362" w:lineRule="auto"/>
            <w:ind w:right="140" w:firstLine="0"/>
          </w:pPr>
          <w:hyperlink w:anchor="_bookmark3" w:history="1">
            <w:r w:rsidR="00431F9A">
              <w:t>Ответственность</w:t>
            </w:r>
            <w:r w:rsidR="00431F9A">
              <w:rPr>
                <w:spacing w:val="80"/>
              </w:rPr>
              <w:t xml:space="preserve"> </w:t>
            </w:r>
            <w:r w:rsidR="00431F9A">
              <w:t>за</w:t>
            </w:r>
            <w:r w:rsidR="00431F9A">
              <w:rPr>
                <w:spacing w:val="80"/>
              </w:rPr>
              <w:t xml:space="preserve"> </w:t>
            </w:r>
            <w:r w:rsidR="00431F9A">
              <w:t>доведение</w:t>
            </w:r>
            <w:r w:rsidR="00431F9A">
              <w:rPr>
                <w:spacing w:val="80"/>
              </w:rPr>
              <w:t xml:space="preserve"> </w:t>
            </w:r>
            <w:r w:rsidR="00431F9A">
              <w:t>до</w:t>
            </w:r>
            <w:r w:rsidR="00431F9A">
              <w:rPr>
                <w:spacing w:val="80"/>
              </w:rPr>
              <w:t xml:space="preserve"> </w:t>
            </w:r>
            <w:r w:rsidR="00431F9A">
              <w:t>самоубийства</w:t>
            </w:r>
            <w:r w:rsidR="00431F9A">
              <w:rPr>
                <w:spacing w:val="80"/>
              </w:rPr>
              <w:t xml:space="preserve"> </w:t>
            </w:r>
            <w:r w:rsidR="00431F9A">
              <w:t>в</w:t>
            </w:r>
            <w:r w:rsidR="00431F9A">
              <w:rPr>
                <w:spacing w:val="80"/>
              </w:rPr>
              <w:t xml:space="preserve"> </w:t>
            </w:r>
            <w:r w:rsidR="00431F9A">
              <w:t>законодательстве</w:t>
            </w:r>
          </w:hyperlink>
          <w:r w:rsidR="00431F9A">
            <w:rPr>
              <w:spacing w:val="80"/>
            </w:rPr>
            <w:t xml:space="preserve"> </w:t>
          </w:r>
          <w:hyperlink w:anchor="_bookmark3" w:history="1">
            <w:r w:rsidR="00431F9A">
              <w:t>зарубежных стран</w:t>
            </w:r>
            <w:r w:rsidR="00431F9A">
              <w:tab/>
            </w:r>
            <w:r w:rsidR="00431F9A">
              <w:rPr>
                <w:spacing w:val="-6"/>
              </w:rPr>
              <w:t>13</w:t>
            </w:r>
          </w:hyperlink>
        </w:p>
        <w:p w14:paraId="5F8B2FF6" w14:textId="77777777" w:rsidR="009E75CA" w:rsidRDefault="003D17BC">
          <w:pPr>
            <w:pStyle w:val="2"/>
            <w:tabs>
              <w:tab w:val="left" w:leader="dot" w:pos="9406"/>
            </w:tabs>
            <w:spacing w:before="0" w:line="314" w:lineRule="exact"/>
          </w:pPr>
          <w:hyperlink w:anchor="_bookmark4" w:history="1">
            <w:r w:rsidR="00431F9A">
              <w:t>Глава</w:t>
            </w:r>
            <w:r w:rsidR="00431F9A">
              <w:rPr>
                <w:spacing w:val="-9"/>
              </w:rPr>
              <w:t xml:space="preserve"> </w:t>
            </w:r>
            <w:r w:rsidR="00431F9A">
              <w:t>2.</w:t>
            </w:r>
            <w:r w:rsidR="00431F9A">
              <w:rPr>
                <w:spacing w:val="-7"/>
              </w:rPr>
              <w:t xml:space="preserve"> </w:t>
            </w:r>
            <w:r w:rsidR="00431F9A">
              <w:t>Уголовно-правовая</w:t>
            </w:r>
            <w:r w:rsidR="00431F9A">
              <w:rPr>
                <w:spacing w:val="-8"/>
              </w:rPr>
              <w:t xml:space="preserve"> </w:t>
            </w:r>
            <w:r w:rsidR="00431F9A">
              <w:t>характеристика</w:t>
            </w:r>
            <w:r w:rsidR="00431F9A">
              <w:rPr>
                <w:spacing w:val="-9"/>
              </w:rPr>
              <w:t xml:space="preserve"> </w:t>
            </w:r>
            <w:r w:rsidR="00431F9A">
              <w:t>доведения</w:t>
            </w:r>
            <w:r w:rsidR="00431F9A">
              <w:rPr>
                <w:spacing w:val="-9"/>
              </w:rPr>
              <w:t xml:space="preserve"> </w:t>
            </w:r>
            <w:r w:rsidR="00431F9A">
              <w:t>до</w:t>
            </w:r>
            <w:r w:rsidR="00431F9A">
              <w:rPr>
                <w:spacing w:val="-9"/>
              </w:rPr>
              <w:t xml:space="preserve"> </w:t>
            </w:r>
            <w:r w:rsidR="00431F9A">
              <w:rPr>
                <w:spacing w:val="-2"/>
              </w:rPr>
              <w:t>самоубийства</w:t>
            </w:r>
            <w:r w:rsidR="00431F9A">
              <w:tab/>
            </w:r>
            <w:r w:rsidR="00431F9A">
              <w:rPr>
                <w:spacing w:val="-5"/>
              </w:rPr>
              <w:t>27</w:t>
            </w:r>
          </w:hyperlink>
        </w:p>
        <w:p w14:paraId="79BBE554" w14:textId="77777777" w:rsidR="009E75CA" w:rsidRDefault="003D17BC">
          <w:pPr>
            <w:pStyle w:val="3"/>
            <w:numPr>
              <w:ilvl w:val="1"/>
              <w:numId w:val="11"/>
            </w:numPr>
            <w:tabs>
              <w:tab w:val="left" w:pos="978"/>
              <w:tab w:val="left" w:leader="dot" w:pos="9406"/>
            </w:tabs>
            <w:spacing w:before="164"/>
            <w:ind w:left="978" w:hanging="421"/>
          </w:pPr>
          <w:hyperlink w:anchor="_bookmark5" w:history="1">
            <w:r w:rsidR="00431F9A">
              <w:t>Объективные</w:t>
            </w:r>
            <w:r w:rsidR="00431F9A">
              <w:rPr>
                <w:spacing w:val="-8"/>
              </w:rPr>
              <w:t xml:space="preserve"> </w:t>
            </w:r>
            <w:r w:rsidR="00431F9A">
              <w:t>признаки</w:t>
            </w:r>
            <w:r w:rsidR="00431F9A">
              <w:rPr>
                <w:spacing w:val="-9"/>
              </w:rPr>
              <w:t xml:space="preserve"> </w:t>
            </w:r>
            <w:r w:rsidR="00431F9A">
              <w:t>доведения</w:t>
            </w:r>
            <w:r w:rsidR="00431F9A">
              <w:rPr>
                <w:spacing w:val="-8"/>
              </w:rPr>
              <w:t xml:space="preserve"> </w:t>
            </w:r>
            <w:r w:rsidR="00431F9A">
              <w:t>до</w:t>
            </w:r>
            <w:r w:rsidR="00431F9A">
              <w:rPr>
                <w:spacing w:val="-9"/>
              </w:rPr>
              <w:t xml:space="preserve"> </w:t>
            </w:r>
            <w:r w:rsidR="00431F9A">
              <w:rPr>
                <w:spacing w:val="-2"/>
              </w:rPr>
              <w:t>самоубийства</w:t>
            </w:r>
            <w:r w:rsidR="00431F9A">
              <w:tab/>
            </w:r>
            <w:r w:rsidR="00431F9A">
              <w:rPr>
                <w:spacing w:val="-5"/>
              </w:rPr>
              <w:t>27</w:t>
            </w:r>
          </w:hyperlink>
        </w:p>
        <w:p w14:paraId="3859B61C" w14:textId="77777777" w:rsidR="009E75CA" w:rsidRDefault="003D17BC">
          <w:pPr>
            <w:pStyle w:val="3"/>
            <w:numPr>
              <w:ilvl w:val="1"/>
              <w:numId w:val="11"/>
            </w:numPr>
            <w:tabs>
              <w:tab w:val="left" w:pos="978"/>
              <w:tab w:val="left" w:leader="dot" w:pos="9406"/>
            </w:tabs>
            <w:ind w:left="978" w:hanging="421"/>
          </w:pPr>
          <w:hyperlink w:anchor="_bookmark6" w:history="1">
            <w:r w:rsidR="00431F9A">
              <w:t>Субъективные</w:t>
            </w:r>
            <w:r w:rsidR="00431F9A">
              <w:rPr>
                <w:spacing w:val="-8"/>
              </w:rPr>
              <w:t xml:space="preserve"> </w:t>
            </w:r>
            <w:r w:rsidR="00431F9A">
              <w:t>признаки</w:t>
            </w:r>
            <w:r w:rsidR="00431F9A">
              <w:rPr>
                <w:spacing w:val="-9"/>
              </w:rPr>
              <w:t xml:space="preserve"> </w:t>
            </w:r>
            <w:r w:rsidR="00431F9A">
              <w:t>доведения</w:t>
            </w:r>
            <w:r w:rsidR="00431F9A">
              <w:rPr>
                <w:spacing w:val="-8"/>
              </w:rPr>
              <w:t xml:space="preserve"> </w:t>
            </w:r>
            <w:r w:rsidR="00431F9A">
              <w:t>до</w:t>
            </w:r>
            <w:r w:rsidR="00431F9A">
              <w:rPr>
                <w:spacing w:val="-9"/>
              </w:rPr>
              <w:t xml:space="preserve"> </w:t>
            </w:r>
            <w:r w:rsidR="00431F9A">
              <w:rPr>
                <w:spacing w:val="-2"/>
              </w:rPr>
              <w:t>самоубийства</w:t>
            </w:r>
            <w:r w:rsidR="00431F9A">
              <w:tab/>
            </w:r>
            <w:r w:rsidR="00431F9A">
              <w:rPr>
                <w:spacing w:val="-5"/>
              </w:rPr>
              <w:t>37</w:t>
            </w:r>
          </w:hyperlink>
        </w:p>
        <w:p w14:paraId="64AC2DE8" w14:textId="77777777" w:rsidR="009E75CA" w:rsidRDefault="003D17BC">
          <w:pPr>
            <w:pStyle w:val="2"/>
            <w:tabs>
              <w:tab w:val="left" w:leader="dot" w:pos="9406"/>
            </w:tabs>
          </w:pPr>
          <w:hyperlink w:anchor="_bookmark7" w:history="1">
            <w:r w:rsidR="00431F9A">
              <w:t>Глава</w:t>
            </w:r>
            <w:r w:rsidR="00431F9A">
              <w:rPr>
                <w:spacing w:val="-9"/>
              </w:rPr>
              <w:t xml:space="preserve"> </w:t>
            </w:r>
            <w:r w:rsidR="00431F9A">
              <w:t>3.</w:t>
            </w:r>
            <w:r w:rsidR="00431F9A">
              <w:rPr>
                <w:spacing w:val="-9"/>
              </w:rPr>
              <w:t xml:space="preserve"> </w:t>
            </w:r>
            <w:r w:rsidR="00431F9A">
              <w:t>Криминологическая</w:t>
            </w:r>
            <w:r w:rsidR="00431F9A">
              <w:rPr>
                <w:spacing w:val="-9"/>
              </w:rPr>
              <w:t xml:space="preserve"> </w:t>
            </w:r>
            <w:r w:rsidR="00431F9A">
              <w:t>характеристика</w:t>
            </w:r>
            <w:r w:rsidR="00431F9A">
              <w:rPr>
                <w:spacing w:val="-10"/>
              </w:rPr>
              <w:t xml:space="preserve"> </w:t>
            </w:r>
            <w:r w:rsidR="00431F9A">
              <w:t>доведения</w:t>
            </w:r>
            <w:r w:rsidR="00431F9A">
              <w:rPr>
                <w:spacing w:val="-10"/>
              </w:rPr>
              <w:t xml:space="preserve"> </w:t>
            </w:r>
            <w:r w:rsidR="00431F9A">
              <w:t>до</w:t>
            </w:r>
            <w:r w:rsidR="00431F9A">
              <w:rPr>
                <w:spacing w:val="-11"/>
              </w:rPr>
              <w:t xml:space="preserve"> </w:t>
            </w:r>
            <w:r w:rsidR="00431F9A">
              <w:rPr>
                <w:spacing w:val="-2"/>
              </w:rPr>
              <w:t>самоубийства</w:t>
            </w:r>
            <w:r w:rsidR="00431F9A">
              <w:tab/>
            </w:r>
            <w:r w:rsidR="00431F9A">
              <w:rPr>
                <w:spacing w:val="-5"/>
              </w:rPr>
              <w:t>45</w:t>
            </w:r>
          </w:hyperlink>
        </w:p>
        <w:p w14:paraId="3C6A000A" w14:textId="77777777" w:rsidR="009E75CA" w:rsidRDefault="003D17BC">
          <w:pPr>
            <w:pStyle w:val="3"/>
            <w:numPr>
              <w:ilvl w:val="1"/>
              <w:numId w:val="10"/>
            </w:numPr>
            <w:tabs>
              <w:tab w:val="left" w:pos="983"/>
              <w:tab w:val="left" w:leader="dot" w:pos="9406"/>
            </w:tabs>
            <w:spacing w:line="362" w:lineRule="auto"/>
            <w:ind w:right="136" w:firstLine="0"/>
          </w:pPr>
          <w:hyperlink w:anchor="_bookmark8" w:history="1">
            <w:r w:rsidR="00431F9A">
              <w:t>Состояние,</w:t>
            </w:r>
            <w:r w:rsidR="00431F9A">
              <w:rPr>
                <w:spacing w:val="-4"/>
              </w:rPr>
              <w:t xml:space="preserve"> </w:t>
            </w:r>
            <w:r w:rsidR="00431F9A">
              <w:t>динамика</w:t>
            </w:r>
            <w:r w:rsidR="00431F9A">
              <w:rPr>
                <w:spacing w:val="-1"/>
              </w:rPr>
              <w:t xml:space="preserve"> </w:t>
            </w:r>
            <w:r w:rsidR="00431F9A">
              <w:t>и</w:t>
            </w:r>
            <w:r w:rsidR="00431F9A">
              <w:rPr>
                <w:spacing w:val="-7"/>
              </w:rPr>
              <w:t xml:space="preserve"> </w:t>
            </w:r>
            <w:r w:rsidR="00431F9A">
              <w:t>детерминанты</w:t>
            </w:r>
            <w:r w:rsidR="00431F9A">
              <w:rPr>
                <w:spacing w:val="-2"/>
              </w:rPr>
              <w:t xml:space="preserve"> </w:t>
            </w:r>
            <w:r w:rsidR="00431F9A">
              <w:t>деяний,</w:t>
            </w:r>
            <w:r w:rsidR="00431F9A">
              <w:rPr>
                <w:spacing w:val="-5"/>
              </w:rPr>
              <w:t xml:space="preserve"> </w:t>
            </w:r>
            <w:r w:rsidR="00431F9A">
              <w:t>направленных</w:t>
            </w:r>
            <w:r w:rsidR="00431F9A">
              <w:rPr>
                <w:spacing w:val="-7"/>
              </w:rPr>
              <w:t xml:space="preserve"> </w:t>
            </w:r>
            <w:r w:rsidR="00431F9A">
              <w:t>на</w:t>
            </w:r>
            <w:r w:rsidR="00431F9A">
              <w:rPr>
                <w:spacing w:val="-1"/>
              </w:rPr>
              <w:t xml:space="preserve"> </w:t>
            </w:r>
            <w:r w:rsidR="00431F9A">
              <w:t>доведение</w:t>
            </w:r>
          </w:hyperlink>
          <w:r w:rsidR="00431F9A">
            <w:t xml:space="preserve"> </w:t>
          </w:r>
          <w:hyperlink w:anchor="_bookmark8" w:history="1">
            <w:r w:rsidR="00431F9A">
              <w:t>до самоубийства</w:t>
            </w:r>
            <w:r w:rsidR="00431F9A">
              <w:tab/>
            </w:r>
            <w:r w:rsidR="00431F9A">
              <w:rPr>
                <w:spacing w:val="-6"/>
              </w:rPr>
              <w:t>45</w:t>
            </w:r>
          </w:hyperlink>
        </w:p>
        <w:p w14:paraId="4990428B" w14:textId="77777777" w:rsidR="009E75CA" w:rsidRDefault="003D17BC">
          <w:pPr>
            <w:pStyle w:val="3"/>
            <w:numPr>
              <w:ilvl w:val="1"/>
              <w:numId w:val="10"/>
            </w:numPr>
            <w:tabs>
              <w:tab w:val="left" w:pos="978"/>
              <w:tab w:val="left" w:leader="dot" w:pos="9406"/>
            </w:tabs>
            <w:spacing w:before="0" w:line="314" w:lineRule="exact"/>
            <w:ind w:left="978" w:hanging="421"/>
          </w:pPr>
          <w:hyperlink w:anchor="_bookmark9" w:history="1">
            <w:r w:rsidR="00431F9A">
              <w:t>Криминологические</w:t>
            </w:r>
            <w:r w:rsidR="00431F9A">
              <w:rPr>
                <w:spacing w:val="-13"/>
              </w:rPr>
              <w:t xml:space="preserve"> </w:t>
            </w:r>
            <w:r w:rsidR="00431F9A">
              <w:t>портреты</w:t>
            </w:r>
            <w:r w:rsidR="00431F9A">
              <w:rPr>
                <w:spacing w:val="-13"/>
              </w:rPr>
              <w:t xml:space="preserve"> </w:t>
            </w:r>
            <w:r w:rsidR="00431F9A">
              <w:t>личности</w:t>
            </w:r>
            <w:r w:rsidR="00431F9A">
              <w:rPr>
                <w:spacing w:val="-13"/>
              </w:rPr>
              <w:t xml:space="preserve"> </w:t>
            </w:r>
            <w:r w:rsidR="00431F9A">
              <w:t>преступника</w:t>
            </w:r>
            <w:r w:rsidR="00431F9A">
              <w:rPr>
                <w:spacing w:val="-12"/>
              </w:rPr>
              <w:t xml:space="preserve"> </w:t>
            </w:r>
            <w:r w:rsidR="00431F9A">
              <w:t>и</w:t>
            </w:r>
            <w:r w:rsidR="00431F9A">
              <w:rPr>
                <w:spacing w:val="-13"/>
              </w:rPr>
              <w:t xml:space="preserve"> </w:t>
            </w:r>
            <w:r w:rsidR="00431F9A">
              <w:rPr>
                <w:spacing w:val="-2"/>
              </w:rPr>
              <w:t>жертвы</w:t>
            </w:r>
            <w:r w:rsidR="00431F9A">
              <w:tab/>
            </w:r>
            <w:r w:rsidR="00431F9A">
              <w:rPr>
                <w:spacing w:val="-5"/>
              </w:rPr>
              <w:t>50</w:t>
            </w:r>
          </w:hyperlink>
        </w:p>
        <w:p w14:paraId="3E55B034" w14:textId="77777777" w:rsidR="009E75CA" w:rsidRDefault="003D17BC">
          <w:pPr>
            <w:pStyle w:val="3"/>
            <w:numPr>
              <w:ilvl w:val="1"/>
              <w:numId w:val="10"/>
            </w:numPr>
            <w:tabs>
              <w:tab w:val="left" w:pos="978"/>
              <w:tab w:val="left" w:leader="dot" w:pos="9406"/>
            </w:tabs>
            <w:ind w:left="978" w:hanging="421"/>
          </w:pPr>
          <w:hyperlink w:anchor="_bookmark10" w:history="1">
            <w:r w:rsidR="00431F9A">
              <w:t>Проблемы</w:t>
            </w:r>
            <w:r w:rsidR="00431F9A">
              <w:rPr>
                <w:spacing w:val="-7"/>
              </w:rPr>
              <w:t xml:space="preserve"> </w:t>
            </w:r>
            <w:r w:rsidR="00431F9A">
              <w:t>и</w:t>
            </w:r>
            <w:r w:rsidR="00431F9A">
              <w:rPr>
                <w:spacing w:val="-6"/>
              </w:rPr>
              <w:t xml:space="preserve"> </w:t>
            </w:r>
            <w:r w:rsidR="00431F9A">
              <w:t>пути</w:t>
            </w:r>
            <w:r w:rsidR="00431F9A">
              <w:rPr>
                <w:spacing w:val="-7"/>
              </w:rPr>
              <w:t xml:space="preserve"> </w:t>
            </w:r>
            <w:r w:rsidR="00431F9A">
              <w:t>решения</w:t>
            </w:r>
            <w:r w:rsidR="00431F9A">
              <w:rPr>
                <w:spacing w:val="-5"/>
              </w:rPr>
              <w:t xml:space="preserve"> </w:t>
            </w:r>
            <w:r w:rsidR="00431F9A">
              <w:t>деяний</w:t>
            </w:r>
            <w:r w:rsidR="00431F9A">
              <w:rPr>
                <w:spacing w:val="-6"/>
              </w:rPr>
              <w:t xml:space="preserve"> </w:t>
            </w:r>
            <w:r w:rsidR="00431F9A">
              <w:t>доведения</w:t>
            </w:r>
            <w:r w:rsidR="00431F9A">
              <w:rPr>
                <w:spacing w:val="-6"/>
              </w:rPr>
              <w:t xml:space="preserve"> </w:t>
            </w:r>
            <w:r w:rsidR="00431F9A">
              <w:t>до</w:t>
            </w:r>
            <w:r w:rsidR="00431F9A">
              <w:rPr>
                <w:spacing w:val="-6"/>
              </w:rPr>
              <w:t xml:space="preserve"> </w:t>
            </w:r>
            <w:r w:rsidR="00431F9A">
              <w:rPr>
                <w:spacing w:val="-2"/>
              </w:rPr>
              <w:t>самоубийства</w:t>
            </w:r>
            <w:r w:rsidR="00431F9A">
              <w:tab/>
            </w:r>
            <w:r w:rsidR="00431F9A">
              <w:rPr>
                <w:spacing w:val="-5"/>
              </w:rPr>
              <w:t>55</w:t>
            </w:r>
          </w:hyperlink>
        </w:p>
        <w:p w14:paraId="78558F55" w14:textId="77777777" w:rsidR="009E75CA" w:rsidRDefault="003D17BC">
          <w:pPr>
            <w:pStyle w:val="10"/>
            <w:tabs>
              <w:tab w:val="left" w:leader="dot" w:pos="9406"/>
            </w:tabs>
            <w:spacing w:before="158"/>
          </w:pPr>
          <w:hyperlink w:anchor="_bookmark11" w:history="1">
            <w:r w:rsidR="00431F9A">
              <w:rPr>
                <w:spacing w:val="-2"/>
              </w:rPr>
              <w:t>ЗАКЛЮЧЕНИЕ</w:t>
            </w:r>
            <w:r w:rsidR="00431F9A">
              <w:tab/>
            </w:r>
            <w:r w:rsidR="00431F9A">
              <w:rPr>
                <w:spacing w:val="-5"/>
              </w:rPr>
              <w:t>61</w:t>
            </w:r>
          </w:hyperlink>
        </w:p>
        <w:p w14:paraId="0568A4EC" w14:textId="77777777" w:rsidR="009E75CA" w:rsidRDefault="003D17BC">
          <w:pPr>
            <w:pStyle w:val="10"/>
            <w:tabs>
              <w:tab w:val="left" w:leader="dot" w:pos="9406"/>
            </w:tabs>
          </w:pPr>
          <w:hyperlink w:anchor="_bookmark12" w:history="1">
            <w:r w:rsidR="00431F9A">
              <w:t>СПИСОК</w:t>
            </w:r>
            <w:r w:rsidR="00431F9A">
              <w:rPr>
                <w:spacing w:val="-12"/>
              </w:rPr>
              <w:t xml:space="preserve"> </w:t>
            </w:r>
            <w:r w:rsidR="00431F9A">
              <w:t>ИСПОЛЬЗОВАННЫХ</w:t>
            </w:r>
            <w:r w:rsidR="00431F9A">
              <w:rPr>
                <w:spacing w:val="-16"/>
              </w:rPr>
              <w:t xml:space="preserve"> </w:t>
            </w:r>
            <w:r w:rsidR="00431F9A">
              <w:rPr>
                <w:spacing w:val="-2"/>
              </w:rPr>
              <w:t>ИСТОЧНИКОВ</w:t>
            </w:r>
            <w:r w:rsidR="00431F9A">
              <w:tab/>
            </w:r>
            <w:r w:rsidR="00431F9A">
              <w:rPr>
                <w:spacing w:val="-5"/>
              </w:rPr>
              <w:t>64</w:t>
            </w:r>
          </w:hyperlink>
        </w:p>
      </w:sdtContent>
    </w:sdt>
    <w:p w14:paraId="1A8B9AB9" w14:textId="77777777" w:rsidR="009E75CA" w:rsidRDefault="009E75CA">
      <w:pPr>
        <w:pStyle w:val="10"/>
        <w:sectPr w:rsidR="009E75CA">
          <w:type w:val="continuous"/>
          <w:pgSz w:w="11910" w:h="16840"/>
          <w:pgMar w:top="1059" w:right="720" w:bottom="1434" w:left="1080" w:header="720" w:footer="720" w:gutter="0"/>
          <w:cols w:space="720"/>
        </w:sectPr>
      </w:pPr>
    </w:p>
    <w:p w14:paraId="78BB6C64" w14:textId="77777777" w:rsidR="009E75CA" w:rsidRDefault="00431F9A">
      <w:pPr>
        <w:pStyle w:val="1"/>
        <w:ind w:right="5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493A3994" w14:textId="77777777" w:rsidR="009E75CA" w:rsidRDefault="00431F9A">
      <w:pPr>
        <w:pStyle w:val="a3"/>
        <w:spacing w:before="158" w:line="360" w:lineRule="auto"/>
        <w:ind w:right="124"/>
      </w:pPr>
      <w:r>
        <w:rPr>
          <w:b/>
        </w:rPr>
        <w:t>Актуальность</w:t>
      </w:r>
      <w:r>
        <w:t>. Доведение до самоубийства или до покушения на самоубийство</w:t>
      </w:r>
      <w:r>
        <w:rPr>
          <w:spacing w:val="40"/>
        </w:rPr>
        <w:t xml:space="preserve"> </w:t>
      </w:r>
      <w:r>
        <w:t>обладает отличительной особенностью среди преступлений против жизни. Это обусловлено тем, что причинение смерти исходит от самой жертвы, которая вследствие осуществляемых в отношении нее виновным</w:t>
      </w:r>
      <w:r>
        <w:rPr>
          <w:spacing w:val="80"/>
        </w:rPr>
        <w:t xml:space="preserve"> </w:t>
      </w:r>
      <w:r>
        <w:t>лицом угроз, жестокого обращения или систематического унижения, во избежание такого негативного воздействия, стремится к самоубийству.</w:t>
      </w:r>
    </w:p>
    <w:p w14:paraId="59BFC957" w14:textId="77777777" w:rsidR="009E75CA" w:rsidRDefault="00431F9A">
      <w:pPr>
        <w:pStyle w:val="a3"/>
        <w:spacing w:before="3" w:line="360" w:lineRule="auto"/>
        <w:ind w:right="123"/>
      </w:pPr>
      <w:r>
        <w:t>Федеральным законом от 07.06.2017 № 120-ФЗ была существенно изменена ст. 110 УК РФ, а именно, усилена уголовная ответственность за доведение до самоубийства. Кроме того, указанная уголовно-правовая норма была дополнена ч. 2, в которой законодателем закреплены квалифицирующие признаки данного состава. Изменение нормы о доведении до самоубийства не только расширило пределы ответственности за совершение указанного деяния, но и вызвало необходимость её анализа и выработки научных рекомендаций по применению, в частности, послужило поводом для исследования вопросов, касающихся множественности преступлений при квалификации доведения до самоубийства, ненадлежащего отражения в уголовном законе степени общественной опасности деяния при его совершении в отношении членов</w:t>
      </w:r>
      <w:r>
        <w:rPr>
          <w:spacing w:val="40"/>
        </w:rPr>
        <w:t xml:space="preserve"> </w:t>
      </w:r>
      <w:r>
        <w:t>семьи и близких родственников.</w:t>
      </w:r>
    </w:p>
    <w:p w14:paraId="2D9C01FF" w14:textId="77777777" w:rsidR="009E75CA" w:rsidRDefault="00431F9A">
      <w:pPr>
        <w:pStyle w:val="a3"/>
        <w:spacing w:line="360" w:lineRule="auto"/>
        <w:ind w:right="126"/>
      </w:pPr>
      <w:r>
        <w:t>Проведение данного исследования обусловлено сложностью выявления виновных в доведении до самоубийства лиц, установления причинно- следственной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общественно-опасными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(бездействиями) и наступившими общественно-опасными последствиями, выраженными в самоубийстве потерпевшего, отсутствием единого подхода при квалификации преступлений, предусмотренных ст. 110 УК РФ.</w:t>
      </w:r>
    </w:p>
    <w:p w14:paraId="550562FC" w14:textId="77777777" w:rsidR="009E75CA" w:rsidRDefault="00431F9A">
      <w:pPr>
        <w:pStyle w:val="a3"/>
        <w:spacing w:before="2" w:line="360" w:lineRule="auto"/>
        <w:ind w:right="124"/>
      </w:pPr>
      <w:r>
        <w:t>Необходимость изучения уголовно-правовой и криминологической характеристики доведения до самоубийства, обусловлена, в том числе относительно небольшим количеством криминальных суицидов в сравнении с общим числом самоубийств, совершаемых ежегодно в Российской Федерации.</w:t>
      </w:r>
    </w:p>
    <w:p w14:paraId="4AB34519" w14:textId="77777777" w:rsidR="009E75CA" w:rsidRDefault="009E75CA">
      <w:pPr>
        <w:pStyle w:val="a3"/>
        <w:spacing w:line="360" w:lineRule="auto"/>
        <w:sectPr w:rsidR="009E75CA">
          <w:footerReference w:type="default" r:id="rId7"/>
          <w:pgSz w:w="11910" w:h="16840"/>
          <w:pgMar w:top="1040" w:right="720" w:bottom="1660" w:left="1080" w:header="0" w:footer="1406" w:gutter="0"/>
          <w:pgNumType w:start="4"/>
          <w:cols w:space="720"/>
        </w:sectPr>
      </w:pPr>
    </w:p>
    <w:p w14:paraId="5A6EAAF8" w14:textId="77777777" w:rsidR="009E75CA" w:rsidRDefault="00431F9A">
      <w:pPr>
        <w:pStyle w:val="a3"/>
        <w:spacing w:before="67" w:line="360" w:lineRule="auto"/>
        <w:ind w:right="124"/>
      </w:pPr>
      <w:r>
        <w:lastRenderedPageBreak/>
        <w:t>Соответственно, представляется маловероятным то обстоятельство, что установлены все факты совершения доведения до самоубийства среди общего числа совершаемых бытовых самоубийств.</w:t>
      </w:r>
    </w:p>
    <w:p w14:paraId="62A1D298" w14:textId="77777777" w:rsidR="009E75CA" w:rsidRDefault="00431F9A">
      <w:pPr>
        <w:pStyle w:val="a3"/>
        <w:spacing w:before="2" w:line="360" w:lineRule="auto"/>
        <w:ind w:right="124"/>
      </w:pPr>
      <w:r>
        <w:rPr>
          <w:b/>
        </w:rPr>
        <w:t>Степень изученности темы</w:t>
      </w:r>
      <w:r>
        <w:t>. Исследования уголовно-правовых и криминологических аспектов доведения до самоубийства, а также проблемы квалификации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преступления</w:t>
      </w:r>
      <w:r>
        <w:rPr>
          <w:spacing w:val="-1"/>
        </w:rPr>
        <w:t xml:space="preserve"> </w:t>
      </w:r>
      <w:r>
        <w:t>проводили такие ученые,</w:t>
      </w:r>
      <w:r>
        <w:rPr>
          <w:spacing w:val="-1"/>
        </w:rPr>
        <w:t xml:space="preserve"> </w:t>
      </w:r>
      <w:r>
        <w:t>как:</w:t>
      </w:r>
      <w:r>
        <w:rPr>
          <w:spacing w:val="-4"/>
        </w:rPr>
        <w:t xml:space="preserve"> </w:t>
      </w:r>
      <w:r>
        <w:t>Авакян</w:t>
      </w:r>
      <w:r>
        <w:rPr>
          <w:spacing w:val="-4"/>
        </w:rPr>
        <w:t xml:space="preserve"> </w:t>
      </w:r>
      <w:r>
        <w:t xml:space="preserve">Р.З., Агафонов А.В., Алиев И.А., </w:t>
      </w:r>
      <w:proofErr w:type="spellStart"/>
      <w:r>
        <w:t>Антонян</w:t>
      </w:r>
      <w:proofErr w:type="spellEnd"/>
      <w:r>
        <w:t xml:space="preserve"> Ю.М., </w:t>
      </w:r>
      <w:proofErr w:type="spellStart"/>
      <w:r>
        <w:t>Бозров</w:t>
      </w:r>
      <w:proofErr w:type="spellEnd"/>
      <w:r>
        <w:t xml:space="preserve"> В.М., Бородин С.В.,</w:t>
      </w:r>
      <w:proofErr w:type="spellStart"/>
      <w:r>
        <w:t>Гилинский</w:t>
      </w:r>
      <w:proofErr w:type="spellEnd"/>
      <w:r>
        <w:t xml:space="preserve"> Я.И., Еникеев М.И., Загородников Н.И., Красиков А.Н., </w:t>
      </w:r>
      <w:proofErr w:type="spellStart"/>
      <w:r>
        <w:t>Миньковский</w:t>
      </w:r>
      <w:proofErr w:type="spellEnd"/>
      <w:r>
        <w:t xml:space="preserve"> Г.М., Радченко В.И., Сердюк Л.В., Шаргородский М.Д. Также к данной проблеме обращались в своих трудах</w:t>
      </w:r>
      <w:r>
        <w:rPr>
          <w:spacing w:val="40"/>
        </w:rPr>
        <w:t xml:space="preserve"> </w:t>
      </w:r>
      <w:r>
        <w:t>Бердяев Н.А., Кони А.Ф., Познышев С.В.,</w:t>
      </w:r>
      <w:r>
        <w:rPr>
          <w:spacing w:val="40"/>
        </w:rPr>
        <w:t xml:space="preserve"> </w:t>
      </w:r>
      <w:r>
        <w:t>Таганцев Н.С. и другие.</w:t>
      </w:r>
    </w:p>
    <w:p w14:paraId="7518FDA3" w14:textId="77777777" w:rsidR="009E75CA" w:rsidRDefault="00431F9A">
      <w:pPr>
        <w:pStyle w:val="a3"/>
        <w:spacing w:before="1" w:line="360" w:lineRule="auto"/>
        <w:ind w:right="123"/>
      </w:pPr>
      <w:r>
        <w:t xml:space="preserve">Вопросам регламентации уголовной ответственности за совершение доведения до самоубийства посвящено ряд диссертационных работ, а именно: </w:t>
      </w:r>
      <w:proofErr w:type="spellStart"/>
      <w:r>
        <w:t>Цыркалюка</w:t>
      </w:r>
      <w:proofErr w:type="spellEnd"/>
      <w:r>
        <w:t xml:space="preserve"> А.А. «Уголовная ответственность за доведение до самоубийства» (2011),</w:t>
      </w:r>
      <w:r>
        <w:rPr>
          <w:spacing w:val="40"/>
        </w:rPr>
        <w:t xml:space="preserve"> </w:t>
      </w:r>
      <w:proofErr w:type="spellStart"/>
      <w:r>
        <w:t>Чукаевой</w:t>
      </w:r>
      <w:proofErr w:type="spellEnd"/>
      <w:r>
        <w:t xml:space="preserve"> Н.Г. «Уголовная ответственность за доведение до 7 самоубийства или до покушения на самоубийство (проблемы законодательного регулирования» (2011),</w:t>
      </w:r>
      <w:r>
        <w:rPr>
          <w:spacing w:val="40"/>
        </w:rPr>
        <w:t xml:space="preserve"> </w:t>
      </w:r>
      <w:proofErr w:type="spellStart"/>
      <w:r>
        <w:t>Пучниной</w:t>
      </w:r>
      <w:proofErr w:type="spellEnd"/>
      <w:r>
        <w:t xml:space="preserve"> М.Ю. «Криминальный суицид несовершеннолетних: криминологические и уголовно-правовые меры противодействия» (2019).</w:t>
      </w:r>
    </w:p>
    <w:p w14:paraId="5AC7500C" w14:textId="77777777" w:rsidR="009E75CA" w:rsidRDefault="00431F9A">
      <w:pPr>
        <w:pStyle w:val="a3"/>
        <w:spacing w:before="1" w:line="360" w:lineRule="auto"/>
        <w:ind w:right="128"/>
      </w:pPr>
      <w:r>
        <w:t>Работы указанных авторов представляют собой достаточно глубокую научную разработку проблемы и содержат важные теоретические положения. Однако следует подчеркнуть, что вышеперечисленные исследования проводились до внесения изменений в ст. 110 УК РФ и дополнения уголовного закона смежными с ней составами, что свидетельствует в необходимости проведения дальнейшего исследования указанного состава преступления.</w:t>
      </w:r>
    </w:p>
    <w:sectPr w:rsidR="009E75CA">
      <w:pgSz w:w="11910" w:h="16840"/>
      <w:pgMar w:top="1040" w:right="720" w:bottom="1660" w:left="1080" w:header="0" w:footer="1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E8EE" w14:textId="77777777" w:rsidR="003D17BC" w:rsidRDefault="003D17BC">
      <w:r>
        <w:separator/>
      </w:r>
    </w:p>
  </w:endnote>
  <w:endnote w:type="continuationSeparator" w:id="0">
    <w:p w14:paraId="7D75F3E8" w14:textId="77777777" w:rsidR="003D17BC" w:rsidRDefault="003D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0205" w14:textId="77777777" w:rsidR="009E75CA" w:rsidRDefault="00431F9A">
    <w:pPr>
      <w:pStyle w:val="a3"/>
      <w:spacing w:line="14" w:lineRule="auto"/>
      <w:ind w:left="0" w:firstLine="0"/>
      <w:jc w:val="left"/>
      <w:rPr>
        <w:sz w:val="15"/>
      </w:rPr>
    </w:pPr>
    <w:r>
      <w:rPr>
        <w:noProof/>
        <w:sz w:val="15"/>
      </w:rPr>
      <mc:AlternateContent>
        <mc:Choice Requires="wps">
          <w:drawing>
            <wp:anchor distT="0" distB="0" distL="0" distR="0" simplePos="0" relativeHeight="486958592" behindDoc="1" locked="0" layoutInCell="1" allowOverlap="1" wp14:anchorId="2306CCE9" wp14:editId="56EFBC24">
              <wp:simplePos x="0" y="0"/>
              <wp:positionH relativeFrom="page">
                <wp:posOffset>3884167</wp:posOffset>
              </wp:positionH>
              <wp:positionV relativeFrom="page">
                <wp:posOffset>9614326</wp:posOffset>
              </wp:positionV>
              <wp:extent cx="15367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DD8BAF" w14:textId="77777777" w:rsidR="009E75CA" w:rsidRDefault="00431F9A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6CCE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5.85pt;margin-top:757.05pt;width:12.1pt;height:13.2pt;z-index:-163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" filled="f" stroked="f">
              <v:textbox inset="0,0,0,0">
                <w:txbxContent>
                  <w:p w14:paraId="06DD8BAF" w14:textId="77777777" w:rsidR="009E75CA" w:rsidRDefault="00431F9A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C34F" w14:textId="77777777" w:rsidR="003D17BC" w:rsidRDefault="003D17BC">
      <w:r>
        <w:separator/>
      </w:r>
    </w:p>
  </w:footnote>
  <w:footnote w:type="continuationSeparator" w:id="0">
    <w:p w14:paraId="33428FFB" w14:textId="77777777" w:rsidR="003D17BC" w:rsidRDefault="003D1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5EAA"/>
    <w:multiLevelType w:val="hybridMultilevel"/>
    <w:tmpl w:val="B234F58A"/>
    <w:lvl w:ilvl="0" w:tplc="429CBC1C">
      <w:start w:val="1"/>
      <w:numFmt w:val="decimal"/>
      <w:lvlText w:val="%1."/>
      <w:lvlJc w:val="left"/>
      <w:pPr>
        <w:ind w:left="33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432C94A">
      <w:numFmt w:val="bullet"/>
      <w:lvlText w:val="•"/>
      <w:lvlJc w:val="left"/>
      <w:pPr>
        <w:ind w:left="1316" w:hanging="706"/>
      </w:pPr>
      <w:rPr>
        <w:rFonts w:hint="default"/>
        <w:lang w:val="ru-RU" w:eastAsia="en-US" w:bidi="ar-SA"/>
      </w:rPr>
    </w:lvl>
    <w:lvl w:ilvl="2" w:tplc="D3747EE4">
      <w:numFmt w:val="bullet"/>
      <w:lvlText w:val="•"/>
      <w:lvlJc w:val="left"/>
      <w:pPr>
        <w:ind w:left="2292" w:hanging="706"/>
      </w:pPr>
      <w:rPr>
        <w:rFonts w:hint="default"/>
        <w:lang w:val="ru-RU" w:eastAsia="en-US" w:bidi="ar-SA"/>
      </w:rPr>
    </w:lvl>
    <w:lvl w:ilvl="3" w:tplc="8F622B80">
      <w:numFmt w:val="bullet"/>
      <w:lvlText w:val="•"/>
      <w:lvlJc w:val="left"/>
      <w:pPr>
        <w:ind w:left="3269" w:hanging="706"/>
      </w:pPr>
      <w:rPr>
        <w:rFonts w:hint="default"/>
        <w:lang w:val="ru-RU" w:eastAsia="en-US" w:bidi="ar-SA"/>
      </w:rPr>
    </w:lvl>
    <w:lvl w:ilvl="4" w:tplc="1BFE25EE">
      <w:numFmt w:val="bullet"/>
      <w:lvlText w:val="•"/>
      <w:lvlJc w:val="left"/>
      <w:pPr>
        <w:ind w:left="4245" w:hanging="706"/>
      </w:pPr>
      <w:rPr>
        <w:rFonts w:hint="default"/>
        <w:lang w:val="ru-RU" w:eastAsia="en-US" w:bidi="ar-SA"/>
      </w:rPr>
    </w:lvl>
    <w:lvl w:ilvl="5" w:tplc="7C5EB95A">
      <w:numFmt w:val="bullet"/>
      <w:lvlText w:val="•"/>
      <w:lvlJc w:val="left"/>
      <w:pPr>
        <w:ind w:left="5222" w:hanging="706"/>
      </w:pPr>
      <w:rPr>
        <w:rFonts w:hint="default"/>
        <w:lang w:val="ru-RU" w:eastAsia="en-US" w:bidi="ar-SA"/>
      </w:rPr>
    </w:lvl>
    <w:lvl w:ilvl="6" w:tplc="4D74C56C">
      <w:numFmt w:val="bullet"/>
      <w:lvlText w:val="•"/>
      <w:lvlJc w:val="left"/>
      <w:pPr>
        <w:ind w:left="6198" w:hanging="706"/>
      </w:pPr>
      <w:rPr>
        <w:rFonts w:hint="default"/>
        <w:lang w:val="ru-RU" w:eastAsia="en-US" w:bidi="ar-SA"/>
      </w:rPr>
    </w:lvl>
    <w:lvl w:ilvl="7" w:tplc="4F8C3EBC">
      <w:numFmt w:val="bullet"/>
      <w:lvlText w:val="•"/>
      <w:lvlJc w:val="left"/>
      <w:pPr>
        <w:ind w:left="7174" w:hanging="706"/>
      </w:pPr>
      <w:rPr>
        <w:rFonts w:hint="default"/>
        <w:lang w:val="ru-RU" w:eastAsia="en-US" w:bidi="ar-SA"/>
      </w:rPr>
    </w:lvl>
    <w:lvl w:ilvl="8" w:tplc="13004870">
      <w:numFmt w:val="bullet"/>
      <w:lvlText w:val="•"/>
      <w:lvlJc w:val="left"/>
      <w:pPr>
        <w:ind w:left="8151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CDB645D"/>
    <w:multiLevelType w:val="multilevel"/>
    <w:tmpl w:val="461890FE"/>
    <w:lvl w:ilvl="0">
      <w:start w:val="1"/>
      <w:numFmt w:val="decimal"/>
      <w:lvlText w:val="%1"/>
      <w:lvlJc w:val="left"/>
      <w:pPr>
        <w:ind w:left="557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7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7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22CE7B17"/>
    <w:multiLevelType w:val="multilevel"/>
    <w:tmpl w:val="D9C2AAF6"/>
    <w:lvl w:ilvl="0">
      <w:start w:val="3"/>
      <w:numFmt w:val="decimal"/>
      <w:lvlText w:val="%1"/>
      <w:lvlJc w:val="left"/>
      <w:pPr>
        <w:ind w:left="557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7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7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427"/>
      </w:pPr>
      <w:rPr>
        <w:rFonts w:hint="default"/>
        <w:lang w:val="ru-RU" w:eastAsia="en-US" w:bidi="ar-SA"/>
      </w:rPr>
    </w:lvl>
  </w:abstractNum>
  <w:abstractNum w:abstractNumId="3" w15:restartNumberingAfterBreak="0">
    <w:nsid w:val="2CBB2B71"/>
    <w:multiLevelType w:val="hybridMultilevel"/>
    <w:tmpl w:val="8E2CB8DC"/>
    <w:lvl w:ilvl="0" w:tplc="6CE05206">
      <w:start w:val="1"/>
      <w:numFmt w:val="decimal"/>
      <w:lvlText w:val="%1."/>
      <w:lvlJc w:val="left"/>
      <w:pPr>
        <w:ind w:left="33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9A8622">
      <w:numFmt w:val="bullet"/>
      <w:lvlText w:val="•"/>
      <w:lvlJc w:val="left"/>
      <w:pPr>
        <w:ind w:left="1316" w:hanging="567"/>
      </w:pPr>
      <w:rPr>
        <w:rFonts w:hint="default"/>
        <w:lang w:val="ru-RU" w:eastAsia="en-US" w:bidi="ar-SA"/>
      </w:rPr>
    </w:lvl>
    <w:lvl w:ilvl="2" w:tplc="2E4C7FD6">
      <w:numFmt w:val="bullet"/>
      <w:lvlText w:val="•"/>
      <w:lvlJc w:val="left"/>
      <w:pPr>
        <w:ind w:left="2292" w:hanging="567"/>
      </w:pPr>
      <w:rPr>
        <w:rFonts w:hint="default"/>
        <w:lang w:val="ru-RU" w:eastAsia="en-US" w:bidi="ar-SA"/>
      </w:rPr>
    </w:lvl>
    <w:lvl w:ilvl="3" w:tplc="CEF6349C">
      <w:numFmt w:val="bullet"/>
      <w:lvlText w:val="•"/>
      <w:lvlJc w:val="left"/>
      <w:pPr>
        <w:ind w:left="3269" w:hanging="567"/>
      </w:pPr>
      <w:rPr>
        <w:rFonts w:hint="default"/>
        <w:lang w:val="ru-RU" w:eastAsia="en-US" w:bidi="ar-SA"/>
      </w:rPr>
    </w:lvl>
    <w:lvl w:ilvl="4" w:tplc="ADFAEC90">
      <w:numFmt w:val="bullet"/>
      <w:lvlText w:val="•"/>
      <w:lvlJc w:val="left"/>
      <w:pPr>
        <w:ind w:left="4245" w:hanging="567"/>
      </w:pPr>
      <w:rPr>
        <w:rFonts w:hint="default"/>
        <w:lang w:val="ru-RU" w:eastAsia="en-US" w:bidi="ar-SA"/>
      </w:rPr>
    </w:lvl>
    <w:lvl w:ilvl="5" w:tplc="E6BA1C18">
      <w:numFmt w:val="bullet"/>
      <w:lvlText w:val="•"/>
      <w:lvlJc w:val="left"/>
      <w:pPr>
        <w:ind w:left="5222" w:hanging="567"/>
      </w:pPr>
      <w:rPr>
        <w:rFonts w:hint="default"/>
        <w:lang w:val="ru-RU" w:eastAsia="en-US" w:bidi="ar-SA"/>
      </w:rPr>
    </w:lvl>
    <w:lvl w:ilvl="6" w:tplc="312E2CBC">
      <w:numFmt w:val="bullet"/>
      <w:lvlText w:val="•"/>
      <w:lvlJc w:val="left"/>
      <w:pPr>
        <w:ind w:left="6198" w:hanging="567"/>
      </w:pPr>
      <w:rPr>
        <w:rFonts w:hint="default"/>
        <w:lang w:val="ru-RU" w:eastAsia="en-US" w:bidi="ar-SA"/>
      </w:rPr>
    </w:lvl>
    <w:lvl w:ilvl="7" w:tplc="B1C8D28C">
      <w:numFmt w:val="bullet"/>
      <w:lvlText w:val="•"/>
      <w:lvlJc w:val="left"/>
      <w:pPr>
        <w:ind w:left="7174" w:hanging="567"/>
      </w:pPr>
      <w:rPr>
        <w:rFonts w:hint="default"/>
        <w:lang w:val="ru-RU" w:eastAsia="en-US" w:bidi="ar-SA"/>
      </w:rPr>
    </w:lvl>
    <w:lvl w:ilvl="8" w:tplc="E37A4656">
      <w:numFmt w:val="bullet"/>
      <w:lvlText w:val="•"/>
      <w:lvlJc w:val="left"/>
      <w:pPr>
        <w:ind w:left="8151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42D05F06"/>
    <w:multiLevelType w:val="hybridMultilevel"/>
    <w:tmpl w:val="88E8AD2A"/>
    <w:lvl w:ilvl="0" w:tplc="AE186E74">
      <w:start w:val="1"/>
      <w:numFmt w:val="decimal"/>
      <w:lvlText w:val="%1."/>
      <w:lvlJc w:val="left"/>
      <w:pPr>
        <w:ind w:left="33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6481F0">
      <w:numFmt w:val="bullet"/>
      <w:lvlText w:val="•"/>
      <w:lvlJc w:val="left"/>
      <w:pPr>
        <w:ind w:left="1316" w:hanging="706"/>
      </w:pPr>
      <w:rPr>
        <w:rFonts w:hint="default"/>
        <w:lang w:val="ru-RU" w:eastAsia="en-US" w:bidi="ar-SA"/>
      </w:rPr>
    </w:lvl>
    <w:lvl w:ilvl="2" w:tplc="567A1DF8">
      <w:numFmt w:val="bullet"/>
      <w:lvlText w:val="•"/>
      <w:lvlJc w:val="left"/>
      <w:pPr>
        <w:ind w:left="2292" w:hanging="706"/>
      </w:pPr>
      <w:rPr>
        <w:rFonts w:hint="default"/>
        <w:lang w:val="ru-RU" w:eastAsia="en-US" w:bidi="ar-SA"/>
      </w:rPr>
    </w:lvl>
    <w:lvl w:ilvl="3" w:tplc="36D642F4">
      <w:numFmt w:val="bullet"/>
      <w:lvlText w:val="•"/>
      <w:lvlJc w:val="left"/>
      <w:pPr>
        <w:ind w:left="3269" w:hanging="706"/>
      </w:pPr>
      <w:rPr>
        <w:rFonts w:hint="default"/>
        <w:lang w:val="ru-RU" w:eastAsia="en-US" w:bidi="ar-SA"/>
      </w:rPr>
    </w:lvl>
    <w:lvl w:ilvl="4" w:tplc="002CFFDA">
      <w:numFmt w:val="bullet"/>
      <w:lvlText w:val="•"/>
      <w:lvlJc w:val="left"/>
      <w:pPr>
        <w:ind w:left="4245" w:hanging="706"/>
      </w:pPr>
      <w:rPr>
        <w:rFonts w:hint="default"/>
        <w:lang w:val="ru-RU" w:eastAsia="en-US" w:bidi="ar-SA"/>
      </w:rPr>
    </w:lvl>
    <w:lvl w:ilvl="5" w:tplc="DB8AF480">
      <w:numFmt w:val="bullet"/>
      <w:lvlText w:val="•"/>
      <w:lvlJc w:val="left"/>
      <w:pPr>
        <w:ind w:left="5222" w:hanging="706"/>
      </w:pPr>
      <w:rPr>
        <w:rFonts w:hint="default"/>
        <w:lang w:val="ru-RU" w:eastAsia="en-US" w:bidi="ar-SA"/>
      </w:rPr>
    </w:lvl>
    <w:lvl w:ilvl="6" w:tplc="6DC6A2D2">
      <w:numFmt w:val="bullet"/>
      <w:lvlText w:val="•"/>
      <w:lvlJc w:val="left"/>
      <w:pPr>
        <w:ind w:left="6198" w:hanging="706"/>
      </w:pPr>
      <w:rPr>
        <w:rFonts w:hint="default"/>
        <w:lang w:val="ru-RU" w:eastAsia="en-US" w:bidi="ar-SA"/>
      </w:rPr>
    </w:lvl>
    <w:lvl w:ilvl="7" w:tplc="DB226444">
      <w:numFmt w:val="bullet"/>
      <w:lvlText w:val="•"/>
      <w:lvlJc w:val="left"/>
      <w:pPr>
        <w:ind w:left="7174" w:hanging="706"/>
      </w:pPr>
      <w:rPr>
        <w:rFonts w:hint="default"/>
        <w:lang w:val="ru-RU" w:eastAsia="en-US" w:bidi="ar-SA"/>
      </w:rPr>
    </w:lvl>
    <w:lvl w:ilvl="8" w:tplc="EFA2E1AC">
      <w:numFmt w:val="bullet"/>
      <w:lvlText w:val="•"/>
      <w:lvlJc w:val="left"/>
      <w:pPr>
        <w:ind w:left="8151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48E95218"/>
    <w:multiLevelType w:val="multilevel"/>
    <w:tmpl w:val="519AF870"/>
    <w:lvl w:ilvl="0">
      <w:start w:val="1"/>
      <w:numFmt w:val="decimal"/>
      <w:lvlText w:val="%1"/>
      <w:lvlJc w:val="left"/>
      <w:pPr>
        <w:ind w:left="218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8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6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540F12F6"/>
    <w:multiLevelType w:val="multilevel"/>
    <w:tmpl w:val="145A0BA4"/>
    <w:lvl w:ilvl="0">
      <w:start w:val="3"/>
      <w:numFmt w:val="decimal"/>
      <w:lvlText w:val="%1"/>
      <w:lvlJc w:val="left"/>
      <w:pPr>
        <w:ind w:left="343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3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7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61DD2B18"/>
    <w:multiLevelType w:val="multilevel"/>
    <w:tmpl w:val="CA9E878C"/>
    <w:lvl w:ilvl="0">
      <w:start w:val="26"/>
      <w:numFmt w:val="decimal"/>
      <w:lvlText w:val="%1"/>
      <w:lvlJc w:val="left"/>
      <w:pPr>
        <w:ind w:left="336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2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6351598D"/>
    <w:multiLevelType w:val="multilevel"/>
    <w:tmpl w:val="909C4276"/>
    <w:lvl w:ilvl="0">
      <w:start w:val="2"/>
      <w:numFmt w:val="decimal"/>
      <w:lvlText w:val="%1"/>
      <w:lvlJc w:val="left"/>
      <w:pPr>
        <w:ind w:left="97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6FDC12E1"/>
    <w:multiLevelType w:val="hybridMultilevel"/>
    <w:tmpl w:val="F42E3BA8"/>
    <w:lvl w:ilvl="0" w:tplc="0134730A">
      <w:numFmt w:val="bullet"/>
      <w:lvlText w:val=""/>
      <w:lvlJc w:val="left"/>
      <w:pPr>
        <w:ind w:left="33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CA5C1A">
      <w:numFmt w:val="bullet"/>
      <w:lvlText w:val="•"/>
      <w:lvlJc w:val="left"/>
      <w:pPr>
        <w:ind w:left="1316" w:hanging="284"/>
      </w:pPr>
      <w:rPr>
        <w:rFonts w:hint="default"/>
        <w:lang w:val="ru-RU" w:eastAsia="en-US" w:bidi="ar-SA"/>
      </w:rPr>
    </w:lvl>
    <w:lvl w:ilvl="2" w:tplc="DF00BAB4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3" w:tplc="FD625362">
      <w:numFmt w:val="bullet"/>
      <w:lvlText w:val="•"/>
      <w:lvlJc w:val="left"/>
      <w:pPr>
        <w:ind w:left="3269" w:hanging="284"/>
      </w:pPr>
      <w:rPr>
        <w:rFonts w:hint="default"/>
        <w:lang w:val="ru-RU" w:eastAsia="en-US" w:bidi="ar-SA"/>
      </w:rPr>
    </w:lvl>
    <w:lvl w:ilvl="4" w:tplc="3E6AEE84">
      <w:numFmt w:val="bullet"/>
      <w:lvlText w:val="•"/>
      <w:lvlJc w:val="left"/>
      <w:pPr>
        <w:ind w:left="4245" w:hanging="284"/>
      </w:pPr>
      <w:rPr>
        <w:rFonts w:hint="default"/>
        <w:lang w:val="ru-RU" w:eastAsia="en-US" w:bidi="ar-SA"/>
      </w:rPr>
    </w:lvl>
    <w:lvl w:ilvl="5" w:tplc="D8526B20">
      <w:numFmt w:val="bullet"/>
      <w:lvlText w:val="•"/>
      <w:lvlJc w:val="left"/>
      <w:pPr>
        <w:ind w:left="5222" w:hanging="284"/>
      </w:pPr>
      <w:rPr>
        <w:rFonts w:hint="default"/>
        <w:lang w:val="ru-RU" w:eastAsia="en-US" w:bidi="ar-SA"/>
      </w:rPr>
    </w:lvl>
    <w:lvl w:ilvl="6" w:tplc="480ECC2A">
      <w:numFmt w:val="bullet"/>
      <w:lvlText w:val="•"/>
      <w:lvlJc w:val="left"/>
      <w:pPr>
        <w:ind w:left="6198" w:hanging="284"/>
      </w:pPr>
      <w:rPr>
        <w:rFonts w:hint="default"/>
        <w:lang w:val="ru-RU" w:eastAsia="en-US" w:bidi="ar-SA"/>
      </w:rPr>
    </w:lvl>
    <w:lvl w:ilvl="7" w:tplc="0B9CD77C">
      <w:numFmt w:val="bullet"/>
      <w:lvlText w:val="•"/>
      <w:lvlJc w:val="left"/>
      <w:pPr>
        <w:ind w:left="7174" w:hanging="284"/>
      </w:pPr>
      <w:rPr>
        <w:rFonts w:hint="default"/>
        <w:lang w:val="ru-RU" w:eastAsia="en-US" w:bidi="ar-SA"/>
      </w:rPr>
    </w:lvl>
    <w:lvl w:ilvl="8" w:tplc="50AEA59E">
      <w:numFmt w:val="bullet"/>
      <w:lvlText w:val="•"/>
      <w:lvlJc w:val="left"/>
      <w:pPr>
        <w:ind w:left="8151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7CFD43A3"/>
    <w:multiLevelType w:val="hybridMultilevel"/>
    <w:tmpl w:val="E85A82C4"/>
    <w:lvl w:ilvl="0" w:tplc="1FF205FE">
      <w:start w:val="1"/>
      <w:numFmt w:val="decimal"/>
      <w:lvlText w:val="%1."/>
      <w:lvlJc w:val="left"/>
      <w:pPr>
        <w:ind w:left="104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0B81FF4">
      <w:numFmt w:val="bullet"/>
      <w:lvlText w:val="•"/>
      <w:lvlJc w:val="left"/>
      <w:pPr>
        <w:ind w:left="1946" w:hanging="283"/>
      </w:pPr>
      <w:rPr>
        <w:rFonts w:hint="default"/>
        <w:lang w:val="ru-RU" w:eastAsia="en-US" w:bidi="ar-SA"/>
      </w:rPr>
    </w:lvl>
    <w:lvl w:ilvl="2" w:tplc="2D068596">
      <w:numFmt w:val="bullet"/>
      <w:lvlText w:val="•"/>
      <w:lvlJc w:val="left"/>
      <w:pPr>
        <w:ind w:left="2852" w:hanging="283"/>
      </w:pPr>
      <w:rPr>
        <w:rFonts w:hint="default"/>
        <w:lang w:val="ru-RU" w:eastAsia="en-US" w:bidi="ar-SA"/>
      </w:rPr>
    </w:lvl>
    <w:lvl w:ilvl="3" w:tplc="637E5C3A">
      <w:numFmt w:val="bullet"/>
      <w:lvlText w:val="•"/>
      <w:lvlJc w:val="left"/>
      <w:pPr>
        <w:ind w:left="3759" w:hanging="283"/>
      </w:pPr>
      <w:rPr>
        <w:rFonts w:hint="default"/>
        <w:lang w:val="ru-RU" w:eastAsia="en-US" w:bidi="ar-SA"/>
      </w:rPr>
    </w:lvl>
    <w:lvl w:ilvl="4" w:tplc="9094E5DE">
      <w:numFmt w:val="bullet"/>
      <w:lvlText w:val="•"/>
      <w:lvlJc w:val="left"/>
      <w:pPr>
        <w:ind w:left="4665" w:hanging="283"/>
      </w:pPr>
      <w:rPr>
        <w:rFonts w:hint="default"/>
        <w:lang w:val="ru-RU" w:eastAsia="en-US" w:bidi="ar-SA"/>
      </w:rPr>
    </w:lvl>
    <w:lvl w:ilvl="5" w:tplc="0EB459F6">
      <w:numFmt w:val="bullet"/>
      <w:lvlText w:val="•"/>
      <w:lvlJc w:val="left"/>
      <w:pPr>
        <w:ind w:left="5572" w:hanging="283"/>
      </w:pPr>
      <w:rPr>
        <w:rFonts w:hint="default"/>
        <w:lang w:val="ru-RU" w:eastAsia="en-US" w:bidi="ar-SA"/>
      </w:rPr>
    </w:lvl>
    <w:lvl w:ilvl="6" w:tplc="943EB942">
      <w:numFmt w:val="bullet"/>
      <w:lvlText w:val="•"/>
      <w:lvlJc w:val="left"/>
      <w:pPr>
        <w:ind w:left="6478" w:hanging="283"/>
      </w:pPr>
      <w:rPr>
        <w:rFonts w:hint="default"/>
        <w:lang w:val="ru-RU" w:eastAsia="en-US" w:bidi="ar-SA"/>
      </w:rPr>
    </w:lvl>
    <w:lvl w:ilvl="7" w:tplc="913A0688">
      <w:numFmt w:val="bullet"/>
      <w:lvlText w:val="•"/>
      <w:lvlJc w:val="left"/>
      <w:pPr>
        <w:ind w:left="7384" w:hanging="283"/>
      </w:pPr>
      <w:rPr>
        <w:rFonts w:hint="default"/>
        <w:lang w:val="ru-RU" w:eastAsia="en-US" w:bidi="ar-SA"/>
      </w:rPr>
    </w:lvl>
    <w:lvl w:ilvl="8" w:tplc="E52EAE12">
      <w:numFmt w:val="bullet"/>
      <w:lvlText w:val="•"/>
      <w:lvlJc w:val="left"/>
      <w:pPr>
        <w:ind w:left="8291" w:hanging="283"/>
      </w:pPr>
      <w:rPr>
        <w:rFonts w:hint="default"/>
        <w:lang w:val="ru-RU" w:eastAsia="en-US" w:bidi="ar-SA"/>
      </w:rPr>
    </w:lvl>
  </w:abstractNum>
  <w:abstractNum w:abstractNumId="11" w15:restartNumberingAfterBreak="0">
    <w:nsid w:val="7F7C7FAE"/>
    <w:multiLevelType w:val="hybridMultilevel"/>
    <w:tmpl w:val="18E425A8"/>
    <w:lvl w:ilvl="0" w:tplc="E8FA67CE">
      <w:start w:val="1"/>
      <w:numFmt w:val="decimal"/>
      <w:lvlText w:val="%1."/>
      <w:lvlJc w:val="left"/>
      <w:pPr>
        <w:ind w:left="33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57AAAA2">
      <w:numFmt w:val="bullet"/>
      <w:lvlText w:val="•"/>
      <w:lvlJc w:val="left"/>
      <w:pPr>
        <w:ind w:left="1316" w:hanging="706"/>
      </w:pPr>
      <w:rPr>
        <w:rFonts w:hint="default"/>
        <w:lang w:val="ru-RU" w:eastAsia="en-US" w:bidi="ar-SA"/>
      </w:rPr>
    </w:lvl>
    <w:lvl w:ilvl="2" w:tplc="9B6646F0">
      <w:numFmt w:val="bullet"/>
      <w:lvlText w:val="•"/>
      <w:lvlJc w:val="left"/>
      <w:pPr>
        <w:ind w:left="2292" w:hanging="706"/>
      </w:pPr>
      <w:rPr>
        <w:rFonts w:hint="default"/>
        <w:lang w:val="ru-RU" w:eastAsia="en-US" w:bidi="ar-SA"/>
      </w:rPr>
    </w:lvl>
    <w:lvl w:ilvl="3" w:tplc="F6D26F70">
      <w:numFmt w:val="bullet"/>
      <w:lvlText w:val="•"/>
      <w:lvlJc w:val="left"/>
      <w:pPr>
        <w:ind w:left="3269" w:hanging="706"/>
      </w:pPr>
      <w:rPr>
        <w:rFonts w:hint="default"/>
        <w:lang w:val="ru-RU" w:eastAsia="en-US" w:bidi="ar-SA"/>
      </w:rPr>
    </w:lvl>
    <w:lvl w:ilvl="4" w:tplc="BB2892C8">
      <w:numFmt w:val="bullet"/>
      <w:lvlText w:val="•"/>
      <w:lvlJc w:val="left"/>
      <w:pPr>
        <w:ind w:left="4245" w:hanging="706"/>
      </w:pPr>
      <w:rPr>
        <w:rFonts w:hint="default"/>
        <w:lang w:val="ru-RU" w:eastAsia="en-US" w:bidi="ar-SA"/>
      </w:rPr>
    </w:lvl>
    <w:lvl w:ilvl="5" w:tplc="8E305070">
      <w:numFmt w:val="bullet"/>
      <w:lvlText w:val="•"/>
      <w:lvlJc w:val="left"/>
      <w:pPr>
        <w:ind w:left="5222" w:hanging="706"/>
      </w:pPr>
      <w:rPr>
        <w:rFonts w:hint="default"/>
        <w:lang w:val="ru-RU" w:eastAsia="en-US" w:bidi="ar-SA"/>
      </w:rPr>
    </w:lvl>
    <w:lvl w:ilvl="6" w:tplc="6DDAB8AA">
      <w:numFmt w:val="bullet"/>
      <w:lvlText w:val="•"/>
      <w:lvlJc w:val="left"/>
      <w:pPr>
        <w:ind w:left="6198" w:hanging="706"/>
      </w:pPr>
      <w:rPr>
        <w:rFonts w:hint="default"/>
        <w:lang w:val="ru-RU" w:eastAsia="en-US" w:bidi="ar-SA"/>
      </w:rPr>
    </w:lvl>
    <w:lvl w:ilvl="7" w:tplc="EB7EE06C">
      <w:numFmt w:val="bullet"/>
      <w:lvlText w:val="•"/>
      <w:lvlJc w:val="left"/>
      <w:pPr>
        <w:ind w:left="7174" w:hanging="706"/>
      </w:pPr>
      <w:rPr>
        <w:rFonts w:hint="default"/>
        <w:lang w:val="ru-RU" w:eastAsia="en-US" w:bidi="ar-SA"/>
      </w:rPr>
    </w:lvl>
    <w:lvl w:ilvl="8" w:tplc="2E746EF4">
      <w:numFmt w:val="bullet"/>
      <w:lvlText w:val="•"/>
      <w:lvlJc w:val="left"/>
      <w:pPr>
        <w:ind w:left="8151" w:hanging="70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75CA"/>
    <w:rsid w:val="003D17BC"/>
    <w:rsid w:val="00431F9A"/>
    <w:rsid w:val="00556D4B"/>
    <w:rsid w:val="009E75CA"/>
    <w:rsid w:val="00EB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7EDA"/>
  <w15:docId w15:val="{6F1003C9-AC09-49B4-980D-434A1257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2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336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58"/>
      <w:ind w:left="33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63"/>
      <w:ind w:left="978" w:hanging="42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36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6" w:right="12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2025-01-30T04:33:00Z</dcterms:created>
  <dcterms:modified xsi:type="dcterms:W3CDTF">2025-01-30T06:46:00Z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