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DEBD7" w14:textId="77777777" w:rsidR="00232BEB" w:rsidRPr="00232BEB" w:rsidRDefault="00232BEB" w:rsidP="00232BEB">
      <w:pPr>
        <w:spacing w:after="200" w:line="240" w:lineRule="atLeast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Toc143166405"/>
      <w:r w:rsidRPr="00232BEB">
        <w:rPr>
          <w:rFonts w:ascii="Times New Roman" w:eastAsia="Times New Roman" w:hAnsi="Times New Roman" w:cs="Times New Roman"/>
          <w:sz w:val="28"/>
          <w:szCs w:val="28"/>
        </w:rPr>
        <w:t>СОДЕРЖАНИЕ</w:t>
      </w:r>
    </w:p>
    <w:p w14:paraId="35ED6003" w14:textId="77777777" w:rsidR="00232BEB" w:rsidRPr="00232BEB" w:rsidRDefault="00232BEB" w:rsidP="00232BEB">
      <w:pPr>
        <w:spacing w:after="200" w:line="240" w:lineRule="atLeast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E8922D0" w14:textId="77777777" w:rsidR="00232BEB" w:rsidRPr="00232BEB" w:rsidRDefault="00232BEB" w:rsidP="00232BEB">
      <w:pPr>
        <w:rPr>
          <w:rFonts w:ascii="Calibri" w:eastAsia="Calibri" w:hAnsi="Calibri" w:cs="Times New Roman"/>
        </w:rPr>
      </w:pPr>
    </w:p>
    <w:tbl>
      <w:tblPr>
        <w:tblW w:w="10359" w:type="dxa"/>
        <w:tblLayout w:type="fixed"/>
        <w:tblLook w:val="04A0" w:firstRow="1" w:lastRow="0" w:firstColumn="1" w:lastColumn="0" w:noHBand="0" w:noVBand="1"/>
      </w:tblPr>
      <w:tblGrid>
        <w:gridCol w:w="709"/>
        <w:gridCol w:w="8642"/>
        <w:gridCol w:w="1008"/>
      </w:tblGrid>
      <w:tr w:rsidR="00232BEB" w:rsidRPr="00232BEB" w14:paraId="1CE3A0C0" w14:textId="77777777" w:rsidTr="0062657B">
        <w:trPr>
          <w:trHeight w:val="464"/>
        </w:trPr>
        <w:tc>
          <w:tcPr>
            <w:tcW w:w="9351" w:type="dxa"/>
            <w:gridSpan w:val="2"/>
          </w:tcPr>
          <w:p w14:paraId="1E096998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Введение </w:t>
            </w: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008" w:type="dxa"/>
          </w:tcPr>
          <w:p w14:paraId="6A24B293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</w:tr>
      <w:tr w:rsidR="00232BEB" w:rsidRPr="00232BEB" w14:paraId="08306138" w14:textId="77777777" w:rsidTr="0062657B">
        <w:trPr>
          <w:trHeight w:val="482"/>
        </w:trPr>
        <w:tc>
          <w:tcPr>
            <w:tcW w:w="9351" w:type="dxa"/>
            <w:gridSpan w:val="2"/>
          </w:tcPr>
          <w:p w14:paraId="639A9614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 w:rsidRPr="00232BE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Современные подходы к сервисным технологиям на предприятиях питания</w:t>
            </w: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008" w:type="dxa"/>
          </w:tcPr>
          <w:p w14:paraId="3C7C5D2D" w14:textId="77777777" w:rsidR="00DC3CC4" w:rsidRDefault="00DC3CC4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A0F4E02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232BEB" w:rsidRPr="00232BEB" w14:paraId="4F7A5E64" w14:textId="77777777" w:rsidTr="0062657B">
        <w:trPr>
          <w:trHeight w:val="485"/>
        </w:trPr>
        <w:tc>
          <w:tcPr>
            <w:tcW w:w="709" w:type="dxa"/>
          </w:tcPr>
          <w:p w14:paraId="430E678D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8642" w:type="dxa"/>
          </w:tcPr>
          <w:p w14:paraId="1AA76DA2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Классические методы и формы обслуживания на предприятиях питания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</w:rPr>
              <w:t>…………………………………………………………………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</w:rPr>
              <w:t>….</w:t>
            </w:r>
          </w:p>
        </w:tc>
        <w:tc>
          <w:tcPr>
            <w:tcW w:w="1008" w:type="dxa"/>
          </w:tcPr>
          <w:p w14:paraId="2425986D" w14:textId="77777777" w:rsidR="00DC3CC4" w:rsidRDefault="00DC3CC4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1554664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232BEB" w:rsidRPr="00232BEB" w14:paraId="6759B619" w14:textId="77777777" w:rsidTr="0062657B">
        <w:trPr>
          <w:trHeight w:val="482"/>
        </w:trPr>
        <w:tc>
          <w:tcPr>
            <w:tcW w:w="709" w:type="dxa"/>
          </w:tcPr>
          <w:p w14:paraId="24840A08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8642" w:type="dxa"/>
          </w:tcPr>
          <w:p w14:paraId="7881975D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Специальные формы организации обслуживания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…………………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…..</w:t>
            </w:r>
          </w:p>
        </w:tc>
        <w:tc>
          <w:tcPr>
            <w:tcW w:w="1008" w:type="dxa"/>
          </w:tcPr>
          <w:p w14:paraId="1E98CF69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</w:tr>
      <w:tr w:rsidR="00232BEB" w:rsidRPr="00232BEB" w14:paraId="57ADA751" w14:textId="77777777" w:rsidTr="0062657B">
        <w:trPr>
          <w:trHeight w:val="482"/>
        </w:trPr>
        <w:tc>
          <w:tcPr>
            <w:tcW w:w="709" w:type="dxa"/>
          </w:tcPr>
          <w:p w14:paraId="77ABDDCE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8642" w:type="dxa"/>
          </w:tcPr>
          <w:p w14:paraId="17692A4A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Особенности оценки качества обслуживания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………………………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…</w:t>
            </w:r>
          </w:p>
        </w:tc>
        <w:tc>
          <w:tcPr>
            <w:tcW w:w="1008" w:type="dxa"/>
          </w:tcPr>
          <w:p w14:paraId="38881580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16</w:t>
            </w:r>
          </w:p>
        </w:tc>
      </w:tr>
      <w:tr w:rsidR="00232BEB" w:rsidRPr="00232BEB" w14:paraId="06860CD4" w14:textId="77777777" w:rsidTr="0062657B">
        <w:trPr>
          <w:trHeight w:val="515"/>
        </w:trPr>
        <w:tc>
          <w:tcPr>
            <w:tcW w:w="9351" w:type="dxa"/>
            <w:gridSpan w:val="2"/>
          </w:tcPr>
          <w:p w14:paraId="3BF8A3C5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Анализ системы обслуживания гостей в ресторане </w:t>
            </w:r>
            <w:r w:rsidR="00AA25A8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Ем Сам</w:t>
            </w:r>
            <w:r w:rsidR="00AA25A8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008" w:type="dxa"/>
          </w:tcPr>
          <w:p w14:paraId="4CAF9222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25</w:t>
            </w:r>
          </w:p>
        </w:tc>
      </w:tr>
      <w:tr w:rsidR="00232BEB" w:rsidRPr="00232BEB" w14:paraId="5249AD9E" w14:textId="77777777" w:rsidTr="0062657B">
        <w:trPr>
          <w:trHeight w:val="485"/>
        </w:trPr>
        <w:tc>
          <w:tcPr>
            <w:tcW w:w="709" w:type="dxa"/>
          </w:tcPr>
          <w:p w14:paraId="5FA6D8C3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8642" w:type="dxa"/>
          </w:tcPr>
          <w:p w14:paraId="1ED69013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Организационно-экономическая характеристика предприятия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……..</w:t>
            </w:r>
            <w:r w:rsidRPr="00232BE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..</w:t>
            </w:r>
          </w:p>
        </w:tc>
        <w:tc>
          <w:tcPr>
            <w:tcW w:w="1008" w:type="dxa"/>
          </w:tcPr>
          <w:p w14:paraId="2861FD93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25</w:t>
            </w:r>
          </w:p>
        </w:tc>
      </w:tr>
      <w:tr w:rsidR="00232BEB" w:rsidRPr="00232BEB" w14:paraId="51B2DE4E" w14:textId="77777777" w:rsidTr="0062657B">
        <w:trPr>
          <w:trHeight w:val="482"/>
        </w:trPr>
        <w:tc>
          <w:tcPr>
            <w:tcW w:w="709" w:type="dxa"/>
          </w:tcPr>
          <w:p w14:paraId="6F966F98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8642" w:type="dxa"/>
          </w:tcPr>
          <w:p w14:paraId="79441B51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Характеристика системы обслуживания в ресторане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………………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…..</w:t>
            </w:r>
          </w:p>
        </w:tc>
        <w:tc>
          <w:tcPr>
            <w:tcW w:w="1008" w:type="dxa"/>
          </w:tcPr>
          <w:p w14:paraId="44D8F16E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232BEB" w:rsidRPr="00232BEB" w14:paraId="370D78EC" w14:textId="77777777" w:rsidTr="0062657B">
        <w:trPr>
          <w:trHeight w:val="482"/>
        </w:trPr>
        <w:tc>
          <w:tcPr>
            <w:tcW w:w="709" w:type="dxa"/>
          </w:tcPr>
          <w:p w14:paraId="56072BE7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8642" w:type="dxa"/>
          </w:tcPr>
          <w:p w14:paraId="6C2C2764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Оценка качества обслуживания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………………………………………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…..</w:t>
            </w:r>
          </w:p>
        </w:tc>
        <w:tc>
          <w:tcPr>
            <w:tcW w:w="1008" w:type="dxa"/>
          </w:tcPr>
          <w:p w14:paraId="74F0056F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</w:tr>
      <w:tr w:rsidR="00232BEB" w:rsidRPr="00232BEB" w14:paraId="38B3D3AF" w14:textId="77777777" w:rsidTr="0062657B">
        <w:trPr>
          <w:trHeight w:val="482"/>
        </w:trPr>
        <w:tc>
          <w:tcPr>
            <w:tcW w:w="9351" w:type="dxa"/>
            <w:gridSpan w:val="2"/>
          </w:tcPr>
          <w:p w14:paraId="1AE4CA7B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 </w:t>
            </w: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Рекомендации по совершенствованию качества обслуживания гостей в ресторане </w:t>
            </w:r>
            <w:r w:rsidR="00AA25A8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Ем Сам</w:t>
            </w:r>
            <w:r w:rsidR="00AA25A8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Pr="00232BEB">
              <w:rPr>
                <w:rFonts w:ascii="Calibri" w:eastAsia="Calibri" w:hAnsi="Calibri" w:cs="Times New Roman"/>
                <w:webHidden/>
              </w:rPr>
              <w:t xml:space="preserve"> </w:t>
            </w:r>
            <w:r w:rsidRPr="00232BEB">
              <w:rPr>
                <w:rFonts w:ascii="Times New Roman" w:eastAsia="Calibri" w:hAnsi="Times New Roman" w:cs="Times New Roman"/>
                <w:webHidden/>
                <w:sz w:val="28"/>
                <w:szCs w:val="28"/>
              </w:rPr>
              <w:tab/>
            </w:r>
          </w:p>
        </w:tc>
        <w:tc>
          <w:tcPr>
            <w:tcW w:w="1008" w:type="dxa"/>
          </w:tcPr>
          <w:p w14:paraId="563894DE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3B3EDBA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</w:tc>
      </w:tr>
      <w:tr w:rsidR="00232BEB" w:rsidRPr="00232BEB" w14:paraId="65862D91" w14:textId="77777777" w:rsidTr="0062657B">
        <w:trPr>
          <w:trHeight w:val="482"/>
        </w:trPr>
        <w:tc>
          <w:tcPr>
            <w:tcW w:w="709" w:type="dxa"/>
          </w:tcPr>
          <w:p w14:paraId="65CCB59E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8642" w:type="dxa"/>
          </w:tcPr>
          <w:p w14:paraId="79604E74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Программа совершенствования качества обслуживания гостей в ресторане </w:t>
            </w:r>
            <w:r w:rsidR="00AA25A8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Ем Сам</w:t>
            </w:r>
            <w:r w:rsidR="00AA25A8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Pr="00232BEB">
              <w:rPr>
                <w:rFonts w:ascii="Times New Roman" w:eastAsia="Calibri" w:hAnsi="Times New Roman" w:cs="Times New Roman"/>
                <w:webHidden/>
                <w:sz w:val="28"/>
                <w:szCs w:val="28"/>
              </w:rPr>
              <w:t xml:space="preserve"> </w:t>
            </w:r>
            <w:r w:rsidR="00DC3CC4" w:rsidRPr="00DC3CC4">
              <w:rPr>
                <w:rFonts w:ascii="Times New Roman" w:eastAsia="Calibri" w:hAnsi="Times New Roman" w:cs="Times New Roman"/>
                <w:webHidden/>
                <w:sz w:val="28"/>
                <w:szCs w:val="28"/>
              </w:rPr>
              <w:t>………………………………………………</w:t>
            </w:r>
            <w:r w:rsidR="00DC3CC4">
              <w:rPr>
                <w:rFonts w:ascii="Times New Roman" w:eastAsia="Calibri" w:hAnsi="Times New Roman" w:cs="Times New Roman"/>
                <w:webHidden/>
                <w:sz w:val="28"/>
                <w:szCs w:val="28"/>
              </w:rPr>
              <w:t>....</w:t>
            </w:r>
            <w:r w:rsidR="0062657B">
              <w:rPr>
                <w:rFonts w:ascii="Times New Roman" w:eastAsia="Calibri" w:hAnsi="Times New Roman" w:cs="Times New Roman"/>
                <w:webHidden/>
                <w:sz w:val="28"/>
                <w:szCs w:val="28"/>
              </w:rPr>
              <w:t>......</w:t>
            </w:r>
          </w:p>
        </w:tc>
        <w:tc>
          <w:tcPr>
            <w:tcW w:w="1008" w:type="dxa"/>
          </w:tcPr>
          <w:p w14:paraId="7EAEB318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F19A2C6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</w:tc>
      </w:tr>
      <w:tr w:rsidR="00232BEB" w:rsidRPr="00232BEB" w14:paraId="0DBD1875" w14:textId="77777777" w:rsidTr="0062657B">
        <w:trPr>
          <w:trHeight w:val="483"/>
        </w:trPr>
        <w:tc>
          <w:tcPr>
            <w:tcW w:w="709" w:type="dxa"/>
          </w:tcPr>
          <w:p w14:paraId="678EF0E2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8642" w:type="dxa"/>
          </w:tcPr>
          <w:p w14:paraId="71BC0CCD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Экономическая эффективность предложенных мероприятий</w:t>
            </w:r>
            <w:r w:rsidR="00DC3CC4">
              <w:rPr>
                <w:rFonts w:ascii="Times New Roman" w:eastAsia="Calibri" w:hAnsi="Times New Roman" w:cs="Times New Roman"/>
                <w:sz w:val="28"/>
                <w:szCs w:val="28"/>
              </w:rPr>
              <w:t>……</w:t>
            </w:r>
            <w:r w:rsidR="0062657B">
              <w:rPr>
                <w:rFonts w:ascii="Times New Roman" w:eastAsia="Calibri" w:hAnsi="Times New Roman" w:cs="Times New Roman"/>
                <w:sz w:val="28"/>
                <w:szCs w:val="28"/>
              </w:rPr>
              <w:t>……</w:t>
            </w:r>
          </w:p>
        </w:tc>
        <w:tc>
          <w:tcPr>
            <w:tcW w:w="1008" w:type="dxa"/>
          </w:tcPr>
          <w:p w14:paraId="56441A98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53</w:t>
            </w:r>
          </w:p>
        </w:tc>
      </w:tr>
      <w:tr w:rsidR="00232BEB" w:rsidRPr="00232BEB" w14:paraId="2895E17E" w14:textId="77777777" w:rsidTr="0062657B">
        <w:trPr>
          <w:trHeight w:val="403"/>
        </w:trPr>
        <w:tc>
          <w:tcPr>
            <w:tcW w:w="9351" w:type="dxa"/>
            <w:gridSpan w:val="2"/>
          </w:tcPr>
          <w:p w14:paraId="2A5FEED0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>Заключение</w:t>
            </w:r>
            <w:r w:rsidRPr="00232BEB">
              <w:rPr>
                <w:rFonts w:ascii="Times New Roman" w:eastAsia="Times New Roman" w:hAnsi="Times New Roman" w:cs="Times New Roman"/>
                <w:webHidden/>
                <w:sz w:val="28"/>
                <w:szCs w:val="28"/>
              </w:rPr>
              <w:tab/>
            </w: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08" w:type="dxa"/>
          </w:tcPr>
          <w:p w14:paraId="3D595EC8" w14:textId="77777777" w:rsidR="00232BEB" w:rsidRPr="00232BEB" w:rsidRDefault="00232BE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Calibri" w:hAnsi="Times New Roman" w:cs="Times New Roman"/>
                <w:sz w:val="28"/>
                <w:szCs w:val="28"/>
              </w:rPr>
              <w:t>61</w:t>
            </w:r>
          </w:p>
        </w:tc>
      </w:tr>
      <w:tr w:rsidR="00232BEB" w:rsidRPr="00232BEB" w14:paraId="1B671FD5" w14:textId="77777777" w:rsidTr="0062657B">
        <w:trPr>
          <w:trHeight w:val="482"/>
        </w:trPr>
        <w:tc>
          <w:tcPr>
            <w:tcW w:w="9351" w:type="dxa"/>
            <w:gridSpan w:val="2"/>
          </w:tcPr>
          <w:p w14:paraId="18F87984" w14:textId="77777777" w:rsidR="00232BEB" w:rsidRPr="00232BEB" w:rsidRDefault="00232BEB" w:rsidP="0062657B">
            <w:pPr>
              <w:tabs>
                <w:tab w:val="left" w:leader="dot" w:pos="9029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Список использованных источников </w:t>
            </w:r>
            <w:r w:rsidRPr="00232BEB">
              <w:rPr>
                <w:rFonts w:ascii="Times New Roman" w:eastAsia="Calibri" w:hAnsi="Times New Roman" w:cs="Times New Roman"/>
                <w:webHidden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1008" w:type="dxa"/>
          </w:tcPr>
          <w:p w14:paraId="0F5A6F29" w14:textId="77777777" w:rsidR="00232BEB" w:rsidRPr="00232BEB" w:rsidRDefault="0062657B" w:rsidP="0062657B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60</w:t>
            </w:r>
          </w:p>
        </w:tc>
      </w:tr>
    </w:tbl>
    <w:p w14:paraId="2EDB070B" w14:textId="77777777" w:rsidR="00232BEB" w:rsidRPr="00232BEB" w:rsidRDefault="00232BEB" w:rsidP="00232BEB">
      <w:pPr>
        <w:spacing w:after="0"/>
        <w:rPr>
          <w:rFonts w:ascii="Times New Roman" w:eastAsia="Times New Roman" w:hAnsi="Times New Roman" w:cs="Times New Roman"/>
          <w:sz w:val="28"/>
          <w:szCs w:val="32"/>
        </w:rPr>
      </w:pPr>
    </w:p>
    <w:p w14:paraId="23A9F64F" w14:textId="77777777" w:rsidR="00232BEB" w:rsidRPr="00232BEB" w:rsidRDefault="00232BEB" w:rsidP="00232BEB">
      <w:pPr>
        <w:keepNext/>
        <w:keepLine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32"/>
        </w:rPr>
      </w:pPr>
      <w:r w:rsidRPr="00232BEB">
        <w:rPr>
          <w:rFonts w:ascii="Times New Roman" w:eastAsia="Times New Roman" w:hAnsi="Times New Roman" w:cs="Times New Roman"/>
          <w:sz w:val="28"/>
          <w:szCs w:val="32"/>
        </w:rPr>
        <w:br w:type="page"/>
      </w:r>
      <w:r w:rsidRPr="00232BEB">
        <w:rPr>
          <w:rFonts w:ascii="Times New Roman" w:eastAsia="Times New Roman" w:hAnsi="Times New Roman" w:cs="Times New Roman"/>
          <w:sz w:val="28"/>
          <w:szCs w:val="32"/>
        </w:rPr>
        <w:lastRenderedPageBreak/>
        <w:t>ВВЕДЕНИЕ</w:t>
      </w:r>
    </w:p>
    <w:p w14:paraId="4A5AE8D9" w14:textId="77777777" w:rsidR="00232BEB" w:rsidRPr="00232BEB" w:rsidRDefault="00232BEB" w:rsidP="00232BEB">
      <w:pPr>
        <w:spacing w:after="0"/>
        <w:rPr>
          <w:rFonts w:ascii="Times New Roman" w:eastAsia="Calibri" w:hAnsi="Times New Roman" w:cs="Times New Roman"/>
          <w:sz w:val="28"/>
        </w:rPr>
      </w:pPr>
    </w:p>
    <w:p w14:paraId="1CA3B6DC" w14:textId="77777777" w:rsidR="001B186E" w:rsidRDefault="001B186E" w:rsidP="001B186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Выбранная тема выпускной квалификационной работы </w:t>
      </w:r>
      <w:r w:rsidRPr="001B186E">
        <w:rPr>
          <w:rFonts w:ascii="Times New Roman" w:eastAsia="Calibri" w:hAnsi="Times New Roman" w:cs="Times New Roman"/>
          <w:sz w:val="28"/>
        </w:rPr>
        <w:t>является актуальной и востребованной. Современные рестораны сталкиваются с рядом вызовов и проблем, связанных с организацией обслуживания, такими как долгое ожидание заказов, неправильное размещение гостей, неэффективное использование ресурсов и неудовлетворенность клиентов.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Pr="001B186E">
        <w:rPr>
          <w:rFonts w:ascii="Times New Roman" w:eastAsia="Calibri" w:hAnsi="Times New Roman" w:cs="Times New Roman"/>
          <w:sz w:val="28"/>
        </w:rPr>
        <w:t>Более эффективная система организации может сократить время ожидания заказов, улучшить точность исходящих заказов и обеспечить более высокий уровень обслуживания для клиентов.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Pr="001B186E">
        <w:rPr>
          <w:rFonts w:ascii="Times New Roman" w:eastAsia="Calibri" w:hAnsi="Times New Roman" w:cs="Times New Roman"/>
          <w:sz w:val="28"/>
        </w:rPr>
        <w:t>Корректное размещение гостей, оптимизированные процессы получения заказо</w:t>
      </w:r>
      <w:r>
        <w:rPr>
          <w:rFonts w:ascii="Times New Roman" w:eastAsia="Calibri" w:hAnsi="Times New Roman" w:cs="Times New Roman"/>
          <w:sz w:val="28"/>
        </w:rPr>
        <w:t>в и удобное расположение столов по</w:t>
      </w:r>
      <w:r w:rsidRPr="001B186E">
        <w:rPr>
          <w:rFonts w:ascii="Times New Roman" w:eastAsia="Calibri" w:hAnsi="Times New Roman" w:cs="Times New Roman"/>
          <w:sz w:val="28"/>
        </w:rPr>
        <w:t>способствуе</w:t>
      </w:r>
      <w:r>
        <w:rPr>
          <w:rFonts w:ascii="Times New Roman" w:eastAsia="Calibri" w:hAnsi="Times New Roman" w:cs="Times New Roman"/>
          <w:sz w:val="28"/>
        </w:rPr>
        <w:t>т</w:t>
      </w:r>
      <w:r w:rsidRPr="001B186E">
        <w:rPr>
          <w:rFonts w:ascii="Times New Roman" w:eastAsia="Calibri" w:hAnsi="Times New Roman" w:cs="Times New Roman"/>
          <w:sz w:val="28"/>
        </w:rPr>
        <w:t xml:space="preserve"> более комфортному и приятному опыту посещения ресторана, что повышает общую удовлетворенность клиентов.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Pr="001B186E">
        <w:rPr>
          <w:rFonts w:ascii="Times New Roman" w:eastAsia="Calibri" w:hAnsi="Times New Roman" w:cs="Times New Roman"/>
          <w:sz w:val="28"/>
        </w:rPr>
        <w:t>Оптимизация системы организации обслуживания может устранить неэффективные процессы и повысить использование ресурсов, что приведет к более эффективной работе ресторана и повышению общей производительности.</w:t>
      </w:r>
    </w:p>
    <w:p w14:paraId="4FAACA39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На сегодняшний день работают большое количество предприятий общественного питания, и поэтому важно в условиях высокой конкуренции наладить эффективность в организации обслуживания, изучив потребительские предпочтения, что поможет обеспечить не только приток посетителей, а также рост прибыли предприятия, и поможет выявить недостатки в работе компании.</w:t>
      </w:r>
    </w:p>
    <w:p w14:paraId="661CBE4D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 xml:space="preserve">Цель данной выпускной квалификационной работы состоит в исследовании и анализе системы обслуживания на примере ресторана </w:t>
      </w:r>
      <w:r w:rsidR="00AA25A8">
        <w:rPr>
          <w:rFonts w:ascii="Times New Roman" w:eastAsia="Calibri" w:hAnsi="Times New Roman" w:cs="Times New Roman"/>
          <w:sz w:val="28"/>
        </w:rPr>
        <w:t>«</w:t>
      </w:r>
      <w:r w:rsidRPr="00232BEB">
        <w:rPr>
          <w:rFonts w:ascii="Times New Roman" w:eastAsia="Calibri" w:hAnsi="Times New Roman" w:cs="Times New Roman"/>
          <w:sz w:val="28"/>
        </w:rPr>
        <w:t>Ем Сам</w:t>
      </w:r>
      <w:r w:rsidR="00AA25A8">
        <w:rPr>
          <w:rFonts w:ascii="Times New Roman" w:eastAsia="Calibri" w:hAnsi="Times New Roman" w:cs="Times New Roman"/>
          <w:sz w:val="28"/>
        </w:rPr>
        <w:t>»</w:t>
      </w:r>
      <w:r w:rsidRPr="00232BEB">
        <w:rPr>
          <w:rFonts w:ascii="Times New Roman" w:eastAsia="Calibri" w:hAnsi="Times New Roman" w:cs="Times New Roman"/>
          <w:sz w:val="28"/>
        </w:rPr>
        <w:t xml:space="preserve">, принадлежащего ООО </w:t>
      </w:r>
      <w:r w:rsidR="00AA25A8">
        <w:rPr>
          <w:rFonts w:ascii="Times New Roman" w:eastAsia="Calibri" w:hAnsi="Times New Roman" w:cs="Times New Roman"/>
          <w:sz w:val="28"/>
        </w:rPr>
        <w:t>«</w:t>
      </w:r>
      <w:r w:rsidRPr="00232BEB">
        <w:rPr>
          <w:rFonts w:ascii="Times New Roman" w:eastAsia="Calibri" w:hAnsi="Times New Roman" w:cs="Times New Roman"/>
          <w:sz w:val="28"/>
        </w:rPr>
        <w:t>Город</w:t>
      </w:r>
      <w:r w:rsidR="00AA25A8">
        <w:rPr>
          <w:rFonts w:ascii="Times New Roman" w:eastAsia="Calibri" w:hAnsi="Times New Roman" w:cs="Times New Roman"/>
          <w:sz w:val="28"/>
        </w:rPr>
        <w:t>»</w:t>
      </w:r>
      <w:r w:rsidRPr="00232BEB">
        <w:rPr>
          <w:rFonts w:ascii="Times New Roman" w:eastAsia="Calibri" w:hAnsi="Times New Roman" w:cs="Times New Roman"/>
          <w:sz w:val="28"/>
        </w:rPr>
        <w:t>, а также предложении конкретных способов улучшения данной системы.</w:t>
      </w:r>
    </w:p>
    <w:p w14:paraId="77BD88C1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Для достижения цели были сформулированы следующие задачи:</w:t>
      </w:r>
    </w:p>
    <w:p w14:paraId="3D344CD3" w14:textId="77777777" w:rsidR="00232BEB" w:rsidRPr="00232BEB" w:rsidRDefault="00232BEB" w:rsidP="00232BEB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раскрыть современные подходы к сервисным технологиям на предприятиях питания;</w:t>
      </w:r>
    </w:p>
    <w:p w14:paraId="1A74061C" w14:textId="77777777" w:rsidR="00232BEB" w:rsidRPr="00232BEB" w:rsidRDefault="00232BEB" w:rsidP="00232BEB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 xml:space="preserve">проанализировать систему обслуживания гостей в ресторане </w:t>
      </w:r>
      <w:r w:rsidR="00AA25A8">
        <w:rPr>
          <w:rFonts w:ascii="Times New Roman" w:eastAsia="Calibri" w:hAnsi="Times New Roman" w:cs="Times New Roman"/>
          <w:sz w:val="28"/>
        </w:rPr>
        <w:t>«</w:t>
      </w:r>
      <w:r w:rsidRPr="00232BEB">
        <w:rPr>
          <w:rFonts w:ascii="Times New Roman" w:eastAsia="Calibri" w:hAnsi="Times New Roman" w:cs="Times New Roman"/>
          <w:sz w:val="28"/>
        </w:rPr>
        <w:t>Ем Сам</w:t>
      </w:r>
      <w:r w:rsidR="00AA25A8">
        <w:rPr>
          <w:rFonts w:ascii="Times New Roman" w:eastAsia="Calibri" w:hAnsi="Times New Roman" w:cs="Times New Roman"/>
          <w:sz w:val="28"/>
        </w:rPr>
        <w:t>»</w:t>
      </w:r>
      <w:r w:rsidRPr="00232BEB">
        <w:rPr>
          <w:rFonts w:ascii="Times New Roman" w:eastAsia="Calibri" w:hAnsi="Times New Roman" w:cs="Times New Roman"/>
          <w:sz w:val="28"/>
        </w:rPr>
        <w:t>;</w:t>
      </w:r>
    </w:p>
    <w:p w14:paraId="701B1046" w14:textId="77777777" w:rsidR="00232BEB" w:rsidRPr="00232BEB" w:rsidRDefault="00232BEB" w:rsidP="00232BEB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lastRenderedPageBreak/>
        <w:t>рассмотреть социальную и экономическую эффективность предложенных мероприятий.</w:t>
      </w:r>
    </w:p>
    <w:p w14:paraId="594C3ECC" w14:textId="6B865DB3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 xml:space="preserve">Объектом исследования является предприятие общественного питания ресторан </w:t>
      </w:r>
      <w:r w:rsidR="00AA25A8">
        <w:rPr>
          <w:rFonts w:ascii="Times New Roman" w:eastAsia="Calibri" w:hAnsi="Times New Roman" w:cs="Times New Roman"/>
          <w:sz w:val="28"/>
        </w:rPr>
        <w:t>«</w:t>
      </w:r>
      <w:r w:rsidRPr="00232BEB">
        <w:rPr>
          <w:rFonts w:ascii="Times New Roman" w:eastAsia="Calibri" w:hAnsi="Times New Roman" w:cs="Times New Roman"/>
          <w:sz w:val="28"/>
        </w:rPr>
        <w:t>Ем Сам</w:t>
      </w:r>
      <w:r w:rsidR="00AA25A8">
        <w:rPr>
          <w:rFonts w:ascii="Times New Roman" w:eastAsia="Calibri" w:hAnsi="Times New Roman" w:cs="Times New Roman"/>
          <w:sz w:val="28"/>
        </w:rPr>
        <w:t>»</w:t>
      </w:r>
      <w:r w:rsidRPr="00232BEB">
        <w:rPr>
          <w:rFonts w:ascii="Times New Roman" w:eastAsia="Calibri" w:hAnsi="Times New Roman" w:cs="Times New Roman"/>
          <w:sz w:val="28"/>
        </w:rPr>
        <w:t>.</w:t>
      </w:r>
    </w:p>
    <w:p w14:paraId="5D11EB34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 xml:space="preserve">Предметом исследования является совершенствование системы обслуживания в ресторане </w:t>
      </w:r>
      <w:r w:rsidR="00AA25A8">
        <w:rPr>
          <w:rFonts w:ascii="Times New Roman" w:eastAsia="Calibri" w:hAnsi="Times New Roman" w:cs="Times New Roman"/>
          <w:sz w:val="28"/>
        </w:rPr>
        <w:t>«</w:t>
      </w:r>
      <w:r w:rsidRPr="00232BEB">
        <w:rPr>
          <w:rFonts w:ascii="Times New Roman" w:eastAsia="Calibri" w:hAnsi="Times New Roman" w:cs="Times New Roman"/>
          <w:sz w:val="28"/>
        </w:rPr>
        <w:t>Ем Сам</w:t>
      </w:r>
      <w:r w:rsidR="00AA25A8">
        <w:rPr>
          <w:rFonts w:ascii="Times New Roman" w:eastAsia="Calibri" w:hAnsi="Times New Roman" w:cs="Times New Roman"/>
          <w:sz w:val="28"/>
        </w:rPr>
        <w:t>»</w:t>
      </w:r>
      <w:r w:rsidRPr="00232BEB">
        <w:rPr>
          <w:rFonts w:ascii="Times New Roman" w:eastAsia="Calibri" w:hAnsi="Times New Roman" w:cs="Times New Roman"/>
          <w:sz w:val="28"/>
        </w:rPr>
        <w:t>.</w:t>
      </w:r>
    </w:p>
    <w:p w14:paraId="13791497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Методологическую основу исследования составили общенаучные методы теоретического и эмпирического познания: анализ и синтез, индукция и дедукция, аналогия, переход от абстрактного к конкретному, наблюдение, описание, сравнение.</w:t>
      </w:r>
    </w:p>
    <w:p w14:paraId="2717B182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Информационную базу исследования составили труды российских и зарубежных ученых, нормативно-правовая база. Оценивая в целом степень разработанности проблемы, следует отметить, что качество услуг предприятий питания освещено пока недостаточно и нуждается в более детальном изучении.</w:t>
      </w:r>
    </w:p>
    <w:p w14:paraId="53019B19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Практическая значимость работы заключается в том, что ее результаты и выводы могут быть применены на практике управления качеством услуг и разработке программ лояльности потребителей на предприятии общественного питания.</w:t>
      </w:r>
    </w:p>
    <w:p w14:paraId="7FA7E3DF" w14:textId="77777777" w:rsidR="00232BEB" w:rsidRPr="00232BEB" w:rsidRDefault="00232BEB" w:rsidP="00232BE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232BEB">
        <w:rPr>
          <w:rFonts w:ascii="Times New Roman" w:eastAsia="Calibri" w:hAnsi="Times New Roman" w:cs="Times New Roman"/>
          <w:sz w:val="28"/>
        </w:rPr>
        <w:t>Выпускная квалификационная работа состоит из введения, трех глав, заключения, списка использованных источников и приложений.</w:t>
      </w:r>
    </w:p>
    <w:p w14:paraId="691C8B13" w14:textId="77777777" w:rsidR="001C2357" w:rsidRDefault="001C2357">
      <w:pPr>
        <w:rPr>
          <w:rFonts w:ascii="Times New Roman" w:eastAsiaTheme="majorEastAsia" w:hAnsi="Times New Roman" w:cstheme="majorBidi"/>
          <w:sz w:val="28"/>
          <w:szCs w:val="32"/>
        </w:rPr>
        <w:sectPr w:rsidR="001C2357" w:rsidSect="00232BEB">
          <w:foot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07103844" w14:textId="77777777" w:rsidR="00BC650F" w:rsidRPr="00BC650F" w:rsidRDefault="00BC650F" w:rsidP="001B186E">
      <w:pPr>
        <w:keepNext/>
        <w:keepLines/>
        <w:spacing w:before="240" w:after="0" w:line="36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_Toc143166406"/>
      <w:bookmarkStart w:id="2" w:name="_Toc149150276"/>
      <w:bookmarkEnd w:id="0"/>
      <w:r w:rsidRPr="00BC65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 СОВРЕМЕННЫЕ ПОДХОДЫ К СЕРВИСНЫМ ТЕХНОЛОГИЯМ НА ПРЕДПРИЯТИЯХ ПИТАНИЯ</w:t>
      </w:r>
      <w:bookmarkEnd w:id="1"/>
      <w:bookmarkEnd w:id="2"/>
    </w:p>
    <w:p w14:paraId="144B2C72" w14:textId="77777777" w:rsidR="00BC650F" w:rsidRPr="00BC650F" w:rsidRDefault="00BC650F" w:rsidP="001B186E">
      <w:pPr>
        <w:spacing w:line="360" w:lineRule="auto"/>
        <w:rPr>
          <w:rFonts w:ascii="Times New Roman" w:eastAsia="Calibri" w:hAnsi="Times New Roman" w:cs="Times New Roman"/>
          <w:sz w:val="28"/>
          <w:lang w:eastAsia="ru-RU"/>
        </w:rPr>
      </w:pPr>
    </w:p>
    <w:p w14:paraId="22F4DD8B" w14:textId="77777777" w:rsidR="00BC650F" w:rsidRPr="00BC650F" w:rsidRDefault="00BC650F" w:rsidP="001B186E">
      <w:pPr>
        <w:keepNext/>
        <w:keepLines/>
        <w:spacing w:before="40" w:after="0" w:line="36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_Toc143166407"/>
      <w:bookmarkStart w:id="4" w:name="_Toc149150277"/>
      <w:r w:rsidRPr="00BC65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 КЛАССИЧЕСКИЕ МЕТОДЫ И ФОРМЫ ОБСЛУЖИВАНИЯ НА ПРЕДПРИЯТИЯХ ПИТАНИЯ</w:t>
      </w:r>
      <w:bookmarkEnd w:id="3"/>
      <w:bookmarkEnd w:id="4"/>
    </w:p>
    <w:p w14:paraId="26E3E5F4" w14:textId="77777777" w:rsidR="00BC650F" w:rsidRPr="00BC650F" w:rsidRDefault="00BC650F" w:rsidP="00BC650F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FF98DEC" w14:textId="77777777" w:rsidR="00FA5DB2" w:rsidRDefault="00FA5DB2" w:rsidP="00FA5DB2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DB2">
        <w:rPr>
          <w:rFonts w:ascii="Times New Roman" w:eastAsia="Calibri" w:hAnsi="Times New Roman" w:cs="Times New Roman"/>
          <w:sz w:val="28"/>
          <w:szCs w:val="28"/>
        </w:rPr>
        <w:t xml:space="preserve">Общественное питание </w:t>
      </w:r>
      <w:r>
        <w:rPr>
          <w:rFonts w:ascii="Times New Roman" w:eastAsia="Calibri" w:hAnsi="Times New Roman" w:cs="Times New Roman"/>
          <w:sz w:val="28"/>
          <w:szCs w:val="28"/>
        </w:rPr>
        <w:t>–</w:t>
      </w:r>
      <w:r w:rsidRPr="00FA5DB2">
        <w:rPr>
          <w:rFonts w:ascii="Times New Roman" w:eastAsia="Calibri" w:hAnsi="Times New Roman" w:cs="Times New Roman"/>
          <w:sz w:val="28"/>
          <w:szCs w:val="28"/>
        </w:rPr>
        <w:t xml:space="preserve"> это сфера предоставления услуг по обеспечению питанием населения. В рамках общественного питания работают различные заведения, такие как рестораны, кафе, бары, фаст-</w:t>
      </w:r>
      <w:proofErr w:type="spellStart"/>
      <w:r w:rsidRPr="00FA5DB2">
        <w:rPr>
          <w:rFonts w:ascii="Times New Roman" w:eastAsia="Calibri" w:hAnsi="Times New Roman" w:cs="Times New Roman"/>
          <w:sz w:val="28"/>
          <w:szCs w:val="28"/>
        </w:rPr>
        <w:t>фуды</w:t>
      </w:r>
      <w:proofErr w:type="spellEnd"/>
      <w:r w:rsidRPr="00FA5DB2">
        <w:rPr>
          <w:rFonts w:ascii="Times New Roman" w:eastAsia="Calibri" w:hAnsi="Times New Roman" w:cs="Times New Roman"/>
          <w:sz w:val="28"/>
          <w:szCs w:val="28"/>
        </w:rPr>
        <w:t xml:space="preserve"> и т.д., которые предлагают готовые блюда и напитки для потребления на месте или на вынос. Общественное питание играет важную роль в удовлетворении потребностей людей в пище и является одной из основных отраслей сферы услуг.</w:t>
      </w:r>
    </w:p>
    <w:p w14:paraId="73C646C3" w14:textId="77777777" w:rsidR="00BC650F" w:rsidRPr="00BC650F" w:rsidRDefault="00BC650F" w:rsidP="001B186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C650F">
        <w:rPr>
          <w:rFonts w:ascii="Times New Roman" w:eastAsia="Calibri" w:hAnsi="Times New Roman" w:cs="Times New Roman"/>
          <w:sz w:val="28"/>
          <w:szCs w:val="28"/>
        </w:rPr>
        <w:t>Для удовлетворения растущего спроса среди потребителей услуг общественного питания в ГОСТ 32692-</w:t>
      </w:r>
      <w:r w:rsidR="00C11824">
        <w:rPr>
          <w:rFonts w:ascii="Times New Roman" w:eastAsia="Calibri" w:hAnsi="Times New Roman" w:cs="Times New Roman"/>
          <w:sz w:val="28"/>
          <w:szCs w:val="28"/>
        </w:rPr>
        <w:t>2022</w:t>
      </w:r>
      <w:r w:rsidRPr="00BC65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A25A8">
        <w:rPr>
          <w:rFonts w:ascii="Times New Roman" w:eastAsia="Calibri" w:hAnsi="Times New Roman" w:cs="Times New Roman"/>
          <w:sz w:val="28"/>
          <w:szCs w:val="28"/>
        </w:rPr>
        <w:t>«</w:t>
      </w:r>
      <w:r w:rsidRPr="00BC650F">
        <w:rPr>
          <w:rFonts w:ascii="Times New Roman" w:eastAsia="Calibri" w:hAnsi="Times New Roman" w:cs="Times New Roman"/>
          <w:sz w:val="28"/>
          <w:szCs w:val="28"/>
        </w:rPr>
        <w:t>Услуги общественного питания. Общие требования к методам и формам обслуживания на предприятиях общественного питания</w:t>
      </w:r>
      <w:r w:rsidR="00AA25A8">
        <w:rPr>
          <w:rFonts w:ascii="Times New Roman" w:eastAsia="Calibri" w:hAnsi="Times New Roman" w:cs="Times New Roman"/>
          <w:sz w:val="28"/>
          <w:szCs w:val="28"/>
        </w:rPr>
        <w:t>»</w:t>
      </w:r>
      <w:r w:rsidRPr="00BC650F">
        <w:rPr>
          <w:rFonts w:ascii="Times New Roman" w:eastAsia="Calibri" w:hAnsi="Times New Roman" w:cs="Times New Roman"/>
          <w:sz w:val="28"/>
          <w:szCs w:val="28"/>
        </w:rPr>
        <w:t xml:space="preserve"> [3, c. 94] предложена классификация методов и форм обслуживания (Приложение А). </w:t>
      </w:r>
    </w:p>
    <w:p w14:paraId="1895913E" w14:textId="77777777" w:rsidR="00FA5DB2" w:rsidRPr="00FA5DB2" w:rsidRDefault="00FA5DB2" w:rsidP="00FA5DB2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DB2">
        <w:rPr>
          <w:rFonts w:ascii="Times New Roman" w:eastAsia="Calibri" w:hAnsi="Times New Roman" w:cs="Times New Roman"/>
          <w:sz w:val="28"/>
          <w:szCs w:val="28"/>
        </w:rPr>
        <w:t xml:space="preserve">Формы и методы обслуживания в общественном питании имеют особое значение, особенно в контексте туризма. Они создают уникальный опыт для посетителей </w:t>
      </w:r>
      <w:r>
        <w:rPr>
          <w:rFonts w:ascii="Times New Roman" w:eastAsia="Calibri" w:hAnsi="Times New Roman" w:cs="Times New Roman"/>
          <w:sz w:val="28"/>
          <w:szCs w:val="28"/>
        </w:rPr>
        <w:t>и помогают выделиться на рынке.</w:t>
      </w:r>
    </w:p>
    <w:p w14:paraId="3CF1A84D" w14:textId="77777777" w:rsidR="00FA5DB2" w:rsidRPr="00FA5DB2" w:rsidRDefault="00FA5DB2" w:rsidP="00B55F05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DB2">
        <w:rPr>
          <w:rFonts w:ascii="Times New Roman" w:eastAsia="Calibri" w:hAnsi="Times New Roman" w:cs="Times New Roman"/>
          <w:sz w:val="28"/>
          <w:szCs w:val="28"/>
        </w:rPr>
        <w:t xml:space="preserve">Один из примеров форм обслуживания - ресторанное обслуживание. В ресторане клиенты сидят за столами, официанты принимают заказы и подают блюда. Это форма обслуживания, которая предлагает </w:t>
      </w:r>
      <w:r>
        <w:rPr>
          <w:rFonts w:ascii="Times New Roman" w:eastAsia="Calibri" w:hAnsi="Times New Roman" w:cs="Times New Roman"/>
          <w:sz w:val="28"/>
          <w:szCs w:val="28"/>
        </w:rPr>
        <w:t>посетителям удобство и комфорт.</w:t>
      </w:r>
      <w:r w:rsidR="00B55F0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5DB2">
        <w:rPr>
          <w:rFonts w:ascii="Times New Roman" w:eastAsia="Calibri" w:hAnsi="Times New Roman" w:cs="Times New Roman"/>
          <w:sz w:val="28"/>
          <w:szCs w:val="28"/>
        </w:rPr>
        <w:t>Также в общественном питании широко распространены формы самообслуживания, такие как кафетерии и буфеты. В этих местах гости выбирают и оплачивают блюда самостоятельно, а затем могут их съесть на месте или взять с собой. Это удобно для туристов, которые хотят быстро перекусить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 продолжить свое путешествие.</w:t>
      </w:r>
    </w:p>
    <w:p w14:paraId="1DD27554" w14:textId="77777777" w:rsidR="00B55F05" w:rsidRDefault="00FA5DB2" w:rsidP="00B55F05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DB2">
        <w:rPr>
          <w:rFonts w:ascii="Times New Roman" w:eastAsia="Calibri" w:hAnsi="Times New Roman" w:cs="Times New Roman"/>
          <w:sz w:val="28"/>
          <w:szCs w:val="28"/>
        </w:rPr>
        <w:lastRenderedPageBreak/>
        <w:t>Еще одна форма обслуживания, которая получила популярность, - это столовые самообслуживания. В таких местах гости могут выбрать блюда из предложенного ассортимента и подать их сами. Это удобно для групп туристов, так как они могут быстро получить питание и продолжи</w:t>
      </w:r>
      <w:r>
        <w:rPr>
          <w:rFonts w:ascii="Times New Roman" w:eastAsia="Calibri" w:hAnsi="Times New Roman" w:cs="Times New Roman"/>
          <w:sz w:val="28"/>
          <w:szCs w:val="28"/>
        </w:rPr>
        <w:t>ть свое путешествие.</w:t>
      </w:r>
      <w:r w:rsidR="00B55F0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DEBEBD0" w14:textId="77777777" w:rsidR="00FA5DB2" w:rsidRDefault="00FA5DB2" w:rsidP="00B55F05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DB2">
        <w:rPr>
          <w:rFonts w:ascii="Times New Roman" w:eastAsia="Calibri" w:hAnsi="Times New Roman" w:cs="Times New Roman"/>
          <w:sz w:val="28"/>
          <w:szCs w:val="28"/>
        </w:rPr>
        <w:t>Методы обслуживания также включают в себя использование праздничных декораций, предоставление развлечений и специальных мероприятий для гостей. Такие методы помогают создать атмосферу и уникальный опыт для посетителей, что важно в туристической индустрии.</w:t>
      </w:r>
    </w:p>
    <w:p w14:paraId="4EC24B4D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186E">
        <w:rPr>
          <w:rFonts w:ascii="Times New Roman" w:eastAsia="Calibri" w:hAnsi="Times New Roman" w:cs="Times New Roman"/>
          <w:sz w:val="28"/>
          <w:szCs w:val="28"/>
        </w:rPr>
        <w:t>В зависимости от способа расчета: самообслуживание, предварительный расчет, оплата сразу после заказа, отложенная оплата; оплата наличными, безналичная оплата и оплата в кредит.</w:t>
      </w:r>
    </w:p>
    <w:p w14:paraId="0ECFA06B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186E">
        <w:rPr>
          <w:rFonts w:ascii="Times New Roman" w:eastAsia="Calibri" w:hAnsi="Times New Roman" w:cs="Times New Roman"/>
          <w:sz w:val="28"/>
          <w:szCs w:val="28"/>
        </w:rPr>
        <w:t>В зависимости от организации работы персонала обслуживания: индивидуальная и командная форма предоставления услуг.</w:t>
      </w:r>
    </w:p>
    <w:p w14:paraId="4E49DB5F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186E">
        <w:rPr>
          <w:rFonts w:ascii="Times New Roman" w:eastAsia="Calibri" w:hAnsi="Times New Roman" w:cs="Times New Roman"/>
          <w:sz w:val="28"/>
          <w:szCs w:val="28"/>
        </w:rPr>
        <w:t>В зависимости от целей посещения: удовлетворение физических потребностей в пище или отдыхе и проведение досуга.</w:t>
      </w:r>
    </w:p>
    <w:p w14:paraId="0271B5B0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186E">
        <w:rPr>
          <w:rFonts w:ascii="Times New Roman" w:eastAsia="Calibri" w:hAnsi="Times New Roman" w:cs="Times New Roman"/>
          <w:sz w:val="28"/>
          <w:szCs w:val="28"/>
        </w:rPr>
        <w:t>Таким образом, исходя из данных из таблицы 1, можно увидеть, что предприятия общественного питания могут применять следующие подходы к обслуживанию посетителей:</w:t>
      </w:r>
    </w:p>
    <w:p w14:paraId="5F53E32C" w14:textId="77777777" w:rsidR="001B186E" w:rsidRPr="009365E9" w:rsidRDefault="001B186E" w:rsidP="009365E9">
      <w:pPr>
        <w:pStyle w:val="a7"/>
        <w:numPr>
          <w:ilvl w:val="0"/>
          <w:numId w:val="27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65E9">
        <w:rPr>
          <w:rFonts w:ascii="Times New Roman" w:eastAsia="Calibri" w:hAnsi="Times New Roman" w:cs="Times New Roman"/>
          <w:sz w:val="28"/>
          <w:szCs w:val="28"/>
        </w:rPr>
        <w:t>самообслуживание;</w:t>
      </w:r>
    </w:p>
    <w:p w14:paraId="303EFEB5" w14:textId="77777777" w:rsidR="001B186E" w:rsidRPr="009365E9" w:rsidRDefault="001B186E" w:rsidP="009365E9">
      <w:pPr>
        <w:pStyle w:val="a7"/>
        <w:numPr>
          <w:ilvl w:val="0"/>
          <w:numId w:val="27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65E9">
        <w:rPr>
          <w:rFonts w:ascii="Times New Roman" w:eastAsia="Calibri" w:hAnsi="Times New Roman" w:cs="Times New Roman"/>
          <w:sz w:val="28"/>
          <w:szCs w:val="28"/>
        </w:rPr>
        <w:t>обслуживание официантами;</w:t>
      </w:r>
    </w:p>
    <w:p w14:paraId="7BBE2990" w14:textId="77777777" w:rsidR="001B186E" w:rsidRPr="009365E9" w:rsidRDefault="001B186E" w:rsidP="009365E9">
      <w:pPr>
        <w:pStyle w:val="a7"/>
        <w:numPr>
          <w:ilvl w:val="0"/>
          <w:numId w:val="27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65E9">
        <w:rPr>
          <w:rFonts w:ascii="Times New Roman" w:eastAsia="Calibri" w:hAnsi="Times New Roman" w:cs="Times New Roman"/>
          <w:sz w:val="28"/>
          <w:szCs w:val="28"/>
        </w:rPr>
        <w:t>обслуживание за различными стойками;</w:t>
      </w:r>
    </w:p>
    <w:p w14:paraId="494D61EA" w14:textId="77777777" w:rsidR="001B186E" w:rsidRPr="009365E9" w:rsidRDefault="001B186E" w:rsidP="009365E9">
      <w:pPr>
        <w:pStyle w:val="a7"/>
        <w:numPr>
          <w:ilvl w:val="0"/>
          <w:numId w:val="27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65E9">
        <w:rPr>
          <w:rFonts w:ascii="Times New Roman" w:eastAsia="Calibri" w:hAnsi="Times New Roman" w:cs="Times New Roman"/>
          <w:sz w:val="28"/>
          <w:szCs w:val="28"/>
        </w:rPr>
        <w:t>обслуживание за прилавками;</w:t>
      </w:r>
    </w:p>
    <w:p w14:paraId="38B2175D" w14:textId="77777777" w:rsidR="001B186E" w:rsidRPr="009365E9" w:rsidRDefault="001B186E" w:rsidP="009365E9">
      <w:pPr>
        <w:pStyle w:val="a7"/>
        <w:numPr>
          <w:ilvl w:val="0"/>
          <w:numId w:val="27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65E9">
        <w:rPr>
          <w:rFonts w:ascii="Times New Roman" w:eastAsia="Calibri" w:hAnsi="Times New Roman" w:cs="Times New Roman"/>
          <w:sz w:val="28"/>
          <w:szCs w:val="28"/>
        </w:rPr>
        <w:t>обслуживание клиентов с помощью доставки еды по их заказам</w:t>
      </w:r>
      <w:r w:rsidR="009365E9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3371DF5" w14:textId="77777777" w:rsid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186E">
        <w:rPr>
          <w:rFonts w:ascii="Times New Roman" w:eastAsia="Calibri" w:hAnsi="Times New Roman" w:cs="Times New Roman"/>
          <w:sz w:val="28"/>
          <w:szCs w:val="28"/>
        </w:rPr>
        <w:t>Основными методами обслуживания в общественном питании являются: самообслуживание, обслуживание официантами и комбинированные методы, которым соответствуют различные формы обслуживания.</w:t>
      </w:r>
    </w:p>
    <w:p w14:paraId="14850B4F" w14:textId="77777777" w:rsidR="001B186E" w:rsidRPr="001B186E" w:rsidRDefault="00BC650F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C650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1. </w:t>
      </w:r>
      <w:r w:rsidR="001B186E"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Самообслуживание 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–</w:t>
      </w:r>
      <w:r w:rsidR="001B186E"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наиболее популярный способ обслуживания в общественных заведениях питания. Его суть заключается в том, что клиенты </w:t>
      </w:r>
      <w:r w:rsidR="001B186E"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сами получают еду на раздаче и оплачивают ее. Такой подход ускоряет процесс обслуживания и увеличивает пропускную способность зала. Он также снижает затраты заведения на обслуживание клиентов. Поэтому самообслуживание широко применяется на рабочем месте, в учебных заведениях, в общественных столовых, кафе, закусочных и других местах общественного питания.</w:t>
      </w:r>
    </w:p>
    <w:p w14:paraId="4F0F9E3B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 организации самообслуживания необходимо учитывать следующие факторы:</w:t>
      </w:r>
    </w:p>
    <w:p w14:paraId="253610AE" w14:textId="77777777" w:rsidR="001B186E" w:rsidRPr="009365E9" w:rsidRDefault="001B186E" w:rsidP="009365E9">
      <w:pPr>
        <w:pStyle w:val="a7"/>
        <w:numPr>
          <w:ilvl w:val="0"/>
          <w:numId w:val="26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соответствие графика работы раздачи потребностям клиентов;</w:t>
      </w:r>
    </w:p>
    <w:p w14:paraId="262AB57C" w14:textId="77777777" w:rsidR="001B186E" w:rsidRPr="009365E9" w:rsidRDefault="001B186E" w:rsidP="009365E9">
      <w:pPr>
        <w:pStyle w:val="a7"/>
        <w:numPr>
          <w:ilvl w:val="0"/>
          <w:numId w:val="26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оптимальное использование персонала во время наибольшей посещаемости;</w:t>
      </w:r>
    </w:p>
    <w:p w14:paraId="4F811A75" w14:textId="77777777" w:rsidR="001B186E" w:rsidRPr="009365E9" w:rsidRDefault="001B186E" w:rsidP="009365E9">
      <w:pPr>
        <w:pStyle w:val="a7"/>
        <w:numPr>
          <w:ilvl w:val="0"/>
          <w:numId w:val="26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эффективное организация рабочего места раздачи с необходимым оборудованием и инвентарем;</w:t>
      </w:r>
    </w:p>
    <w:p w14:paraId="26E0CE20" w14:textId="77777777" w:rsidR="001B186E" w:rsidRPr="009365E9" w:rsidRDefault="001B186E" w:rsidP="009365E9">
      <w:pPr>
        <w:pStyle w:val="a7"/>
        <w:numPr>
          <w:ilvl w:val="0"/>
          <w:numId w:val="26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наличие достаточного количества посуды и приборов с учетом количества посадочных мест и загрузки в наиболее оживленный период;</w:t>
      </w:r>
    </w:p>
    <w:p w14:paraId="19507061" w14:textId="77777777" w:rsidR="001B186E" w:rsidRPr="009365E9" w:rsidRDefault="001B186E" w:rsidP="009365E9">
      <w:pPr>
        <w:pStyle w:val="a7"/>
        <w:numPr>
          <w:ilvl w:val="0"/>
          <w:numId w:val="26"/>
        </w:numPr>
        <w:shd w:val="clear" w:color="auto" w:fill="FEFEFE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быстрое сбор использованной посуды, уборку столов и бесперебойную работу посудомоечных станций.</w:t>
      </w:r>
    </w:p>
    <w:p w14:paraId="3DF3E90B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 самообслуживании необходимо организовать движение клиентов таким образом, чтобы исключить пересечение потоков. Для этого следует правильно разместить раздачу, использовать направляющие ограждения и разместить столы таким образом, чтобы между ними были оптимальные проходы.</w:t>
      </w:r>
    </w:p>
    <w:p w14:paraId="5140207D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 полном самообслуживании клиенты выполняют все технологические операции сами. Обслуживающий персонал лишь отпускает продукцию.</w:t>
      </w:r>
    </w:p>
    <w:p w14:paraId="242B3EEB" w14:textId="77777777" w:rsidR="00BC650F" w:rsidRPr="00BC650F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 частичном самообслуживании некоторые операции выполняются персоналом, например, предварительная сервировка и доставка еды к столу в школах, организация комплектованных обедов на предприятиях с единым перерывом через механизированные линии выдачи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14:paraId="2A19793E" w14:textId="77777777" w:rsidR="001B186E" w:rsidRPr="001B186E" w:rsidRDefault="001B186E" w:rsidP="009365E9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 xml:space="preserve">Потребители посещают предприятия с самообслуживанием в основном для того, чтобы удовлетворить свои физиологические потребности в пище. При выборе различных форм самообслуживания учитывается производственная мощность предприятия и интенсивность посещения. Производственная мощность определяется количеством мест в зале, а интенсивность посещения 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–</w:t>
      </w: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числом посетителей, обслуживаемых за опред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еленный период времени.</w:t>
      </w:r>
    </w:p>
    <w:p w14:paraId="2E4CF805" w14:textId="77777777" w:rsidR="001B186E" w:rsidRPr="001B186E" w:rsidRDefault="001B186E" w:rsidP="009365E9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Метод обслуживания официантами применяется в стационарных предприятиях, таких как рестораны, бары, кафе, специализированные предприятия и закусочные, а также в некоторых столовых. Официанты выполняют все операции обслуживания, начиная с встречи пос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етителей и заканчивая расчетом.</w:t>
      </w:r>
    </w:p>
    <w:p w14:paraId="59D3B001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Полное обслуживание означает, что официанты осуществляют все операции 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–</w:t>
      </w: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получение продукции, доставку в зал, подачу на стол, обслуживание за столом, уборку посуды и расчет. Этот метод характеризуется высокой культурой обслуживания и используется на предприятиях класса люкс и выше, а также при проведении банке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тов и приемов, а также вечером.</w:t>
      </w:r>
    </w:p>
    <w:p w14:paraId="29140E8D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Частичное обслуживание предполагает, что некоторые операции выполняются самими посетителями, в зависимости от времени, места и характера обслуживания. Официанты могут доставить продукцию в зал, поставить блюда на стол, а посетители обслуживают себя. Такой подход позволяет ускорить процесс обслуживания, увеличить пропускную сп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особность и сократить персонал.</w:t>
      </w:r>
    </w:p>
    <w:p w14:paraId="017EF831" w14:textId="77777777" w:rsidR="001B186E" w:rsidRP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Посетители могут посещать предприятия с обслуживанием официантами с различными целями, такими как питание или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питание в сочетании с отдыхом.</w:t>
      </w:r>
    </w:p>
    <w:p w14:paraId="7F040F6B" w14:textId="77777777" w:rsidR="001B186E" w:rsidRDefault="001B186E" w:rsidP="001B186E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1B186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Еще одним видом обслуживания официантами является обслуживание барменами. В этом случае бармены могут полностью обслуживать всех посетителей или только тех, кто сидит у барной стойки, в то время как остальных посетителей обслуживают частично.</w:t>
      </w:r>
    </w:p>
    <w:p w14:paraId="59D06EBC" w14:textId="77777777" w:rsidR="00CD11EC" w:rsidRPr="00CD11EC" w:rsidRDefault="00BC650F" w:rsidP="009365E9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C650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 xml:space="preserve">3. </w:t>
      </w:r>
      <w:r w:rsidR="00CD11EC" w:rsidRPr="00CD11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Для смешанного метода обслуживания клиентов характерно комбинирование различных подходов, например, самообслуживания с обслуживанием персоналом. Помимо традиционных методов обслуживания, также применяются прогрессивные формы, которые направлены на у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скорение обслуживания клиентов.</w:t>
      </w:r>
    </w:p>
    <w:p w14:paraId="2C351936" w14:textId="77777777" w:rsidR="00CD11EC" w:rsidRPr="00CD11EC" w:rsidRDefault="00CD11EC" w:rsidP="009365E9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D11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Выбор оптимальных форм и методов обслуживания позволяет наилучшим образом удовлетворить потребности клиентов разных социальных групп в соответствующих местах, улучшить культуру обслуживания, повысить эффективность использования ресурсов предприятия и достичь хор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оших экономических показателей.</w:t>
      </w:r>
    </w:p>
    <w:p w14:paraId="0C14EA36" w14:textId="77777777" w:rsidR="00CD11EC" w:rsidRPr="00CD11EC" w:rsidRDefault="00CD11EC" w:rsidP="009365E9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D11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Постоянное изменение подходов в туристической индустрии и разнообразие вкусовых предпочтений общества требуют развития современных технологических решений в гастрономическом бизнесе. Например, создание новых технических и творческих решений в обслуживании туристов, развитие сети виртуальных ресторанов, обращение внимания на визуализацию приготовления блюд перед клиентами, активное использован</w:t>
      </w:r>
      <w:r w:rsidR="009365E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ие кейтеринга и мерчандайзинга.</w:t>
      </w:r>
    </w:p>
    <w:p w14:paraId="1969D8EF" w14:textId="77777777" w:rsidR="00CD11EC" w:rsidRPr="00CD11EC" w:rsidRDefault="00CD11EC" w:rsidP="00CD11EC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D11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Внедрение современных методов обслуживания вызывает повышенный интерес клиентов к нетрадиционным подходам, что способствует укреплению конкурентоспособности предприятий общественного питания. Прогрессивные формы обслуживания могут преследовать такие цели, как обслуживание большого числа клиентов в ограниченное время, привлечение новых сегментов аудитории, удивление клиента и создание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запоминающихся впечатлений.</w:t>
      </w:r>
    </w:p>
    <w:p w14:paraId="0CB40EF6" w14:textId="77777777" w:rsidR="00CD11EC" w:rsidRDefault="00CD11EC" w:rsidP="00CD11EC">
      <w:pPr>
        <w:shd w:val="clear" w:color="auto" w:fill="FEFEFE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D11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Особое внимание следует уделить современным формам и методам обслуживания в организации туристического питания, которые можно увидеть на рисунке 1.</w:t>
      </w:r>
    </w:p>
    <w:p w14:paraId="72AEA771" w14:textId="77777777" w:rsidR="00BC650F" w:rsidRPr="00BC650F" w:rsidRDefault="00BC650F" w:rsidP="00CD11EC">
      <w:pPr>
        <w:shd w:val="clear" w:color="auto" w:fill="FEFEFE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C650F">
        <w:rPr>
          <w:rFonts w:ascii="Times New Roman" w:eastAsia="Times New Roman" w:hAnsi="Times New Roman" w:cs="Times New Roman"/>
          <w:noProof/>
          <w:color w:val="000000"/>
          <w:sz w:val="28"/>
          <w:szCs w:val="24"/>
          <w:lang w:eastAsia="ru-RU"/>
        </w:rPr>
        <w:lastRenderedPageBreak/>
        <w:drawing>
          <wp:inline distT="0" distB="0" distL="0" distR="0" wp14:anchorId="3A133D96" wp14:editId="0F2E837B">
            <wp:extent cx="6120130" cy="14554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45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5A7D1B" w14:textId="77777777" w:rsidR="00BC650F" w:rsidRPr="00BC650F" w:rsidRDefault="00BC650F" w:rsidP="00BC650F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Рисунок 1 – Современные формы обслуживания при организации питания</w:t>
      </w:r>
      <w:r w:rsidR="001C2357">
        <w:rPr>
          <w:rStyle w:val="ac"/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footnoteReference w:id="1"/>
      </w:r>
    </w:p>
    <w:p w14:paraId="777E53BD" w14:textId="77777777" w:rsidR="00BC650F" w:rsidRDefault="00BC650F" w:rsidP="00BC650F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Так основываясь на данных рисунка 1, одной из основных форм прогрессивного обслуживания можно выделить различные виды кейтеринга (англ. </w:t>
      </w:r>
      <w:proofErr w:type="spellStart"/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catering</w:t>
      </w:r>
      <w:proofErr w:type="spellEnd"/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– </w:t>
      </w:r>
      <w:r w:rsidR="00AA25A8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</w:t>
      </w:r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организация питания</w:t>
      </w:r>
      <w:r w:rsidR="00AA25A8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»</w:t>
      </w:r>
      <w:r w:rsidRPr="00BC65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). </w:t>
      </w:r>
    </w:p>
    <w:p w14:paraId="445F7F2F" w14:textId="77777777" w:rsidR="00CD11EC" w:rsidRPr="00CD11EC" w:rsidRDefault="00CD11EC" w:rsidP="009365E9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Цель кейтеринга в туристической индустрии заключается в удовлетворении потребностей клиентов в питании за пределами обычных мест обслуживания. Кейтеринг может предоставлять различные услуги, включая социальный кейтеринг, VIP-кейтеринг, к</w:t>
      </w:r>
      <w:r w:rsidR="009365E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ейтеринг напитков и коктейлей. </w:t>
      </w:r>
    </w:p>
    <w:p w14:paraId="1E9EFBED" w14:textId="77777777" w:rsidR="00CD11EC" w:rsidRPr="00CD11EC" w:rsidRDefault="00CD11EC" w:rsidP="00CD11EC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Для увеличения объема продаж в ресторане, кафе или баре применяются следующие методы мерчандайзинга:</w:t>
      </w:r>
    </w:p>
    <w:p w14:paraId="5433825F" w14:textId="77777777" w:rsidR="00CD11EC" w:rsidRPr="00B0684A" w:rsidRDefault="00CD11EC" w:rsidP="00B0684A">
      <w:pPr>
        <w:pStyle w:val="a7"/>
        <w:widowControl w:val="0"/>
        <w:numPr>
          <w:ilvl w:val="0"/>
          <w:numId w:val="30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0684A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Внешний вид блюд и их дизайн могут привлечь внимание клиентов и стимулировать продажи.</w:t>
      </w:r>
    </w:p>
    <w:p w14:paraId="571D5718" w14:textId="77777777" w:rsidR="00CD11EC" w:rsidRPr="00B0684A" w:rsidRDefault="00CD11EC" w:rsidP="00B0684A">
      <w:pPr>
        <w:pStyle w:val="a7"/>
        <w:widowControl w:val="0"/>
        <w:numPr>
          <w:ilvl w:val="0"/>
          <w:numId w:val="30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0684A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Применение убедительных методов продаж, чтобы привлечь внимание к конкретным блюдам и напиткам.</w:t>
      </w:r>
    </w:p>
    <w:p w14:paraId="1BA312BB" w14:textId="77777777" w:rsidR="00CD11EC" w:rsidRPr="00B0684A" w:rsidRDefault="00CD11EC" w:rsidP="00B0684A">
      <w:pPr>
        <w:pStyle w:val="a7"/>
        <w:widowControl w:val="0"/>
        <w:numPr>
          <w:ilvl w:val="0"/>
          <w:numId w:val="30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0684A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Использование современных и инновационных методов обслуживания. </w:t>
      </w:r>
    </w:p>
    <w:p w14:paraId="5A124FB2" w14:textId="77777777" w:rsidR="00CD11EC" w:rsidRPr="00CD11EC" w:rsidRDefault="00CD11EC" w:rsidP="00CD11EC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Концепция </w:t>
      </w:r>
      <w:r w:rsidR="00AA25A8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</w:t>
      </w:r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фри-</w:t>
      </w:r>
      <w:proofErr w:type="spellStart"/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фло</w:t>
      </w:r>
      <w:proofErr w:type="spellEnd"/>
      <w:r w:rsidR="00AA25A8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»</w:t>
      </w:r>
      <w:r w:rsidRPr="00CD11E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предполагает свободное движение как туристов, так и пищи. Все блюда готовятся прямо перед посетителями, нет официантов, присутствует открытая кухня, богатый ассортимент блюд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и, как результат, низкие цены. </w:t>
      </w:r>
    </w:p>
    <w:p w14:paraId="7AD73593" w14:textId="77777777" w:rsidR="000935F0" w:rsidRPr="00433694" w:rsidRDefault="000935F0">
      <w:pPr>
        <w:rPr>
          <w:rFonts w:ascii="Times New Roman" w:eastAsia="Calibri" w:hAnsi="Times New Roman" w:cs="Times New Roman"/>
          <w:sz w:val="28"/>
          <w:lang w:val="fr-FR"/>
        </w:rPr>
      </w:pPr>
    </w:p>
    <w:sectPr w:rsidR="000935F0" w:rsidRPr="00433694" w:rsidSect="001C235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D8BAA" w14:textId="77777777" w:rsidR="00426EA6" w:rsidRDefault="00426EA6" w:rsidP="00D11EE2">
      <w:pPr>
        <w:spacing w:after="0" w:line="240" w:lineRule="auto"/>
      </w:pPr>
      <w:r>
        <w:separator/>
      </w:r>
    </w:p>
  </w:endnote>
  <w:endnote w:type="continuationSeparator" w:id="0">
    <w:p w14:paraId="2F797B4A" w14:textId="77777777" w:rsidR="00426EA6" w:rsidRDefault="00426EA6" w:rsidP="00D11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4"/>
      </w:rPr>
      <w:id w:val="-425115749"/>
      <w:docPartObj>
        <w:docPartGallery w:val="Page Numbers (Bottom of Page)"/>
        <w:docPartUnique/>
      </w:docPartObj>
    </w:sdtPr>
    <w:sdtEndPr/>
    <w:sdtContent>
      <w:p w14:paraId="4E175527" w14:textId="77777777" w:rsidR="00B55F05" w:rsidRPr="00D11EE2" w:rsidRDefault="00B55F05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D11EE2">
          <w:rPr>
            <w:rFonts w:ascii="Times New Roman" w:hAnsi="Times New Roman" w:cs="Times New Roman"/>
            <w:sz w:val="24"/>
          </w:rPr>
          <w:fldChar w:fldCharType="begin"/>
        </w:r>
        <w:r w:rsidRPr="00D11EE2">
          <w:rPr>
            <w:rFonts w:ascii="Times New Roman" w:hAnsi="Times New Roman" w:cs="Times New Roman"/>
            <w:sz w:val="24"/>
          </w:rPr>
          <w:instrText>PAGE   \* MERGEFORMAT</w:instrText>
        </w:r>
        <w:r w:rsidRPr="00D11EE2">
          <w:rPr>
            <w:rFonts w:ascii="Times New Roman" w:hAnsi="Times New Roman" w:cs="Times New Roman"/>
            <w:sz w:val="24"/>
          </w:rPr>
          <w:fldChar w:fldCharType="separate"/>
        </w:r>
        <w:r w:rsidR="00AA25A8">
          <w:rPr>
            <w:rFonts w:ascii="Times New Roman" w:hAnsi="Times New Roman" w:cs="Times New Roman"/>
            <w:noProof/>
            <w:sz w:val="24"/>
          </w:rPr>
          <w:t>59</w:t>
        </w:r>
        <w:r w:rsidRPr="00D11EE2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702AAB48" w14:textId="77777777" w:rsidR="00B55F05" w:rsidRDefault="00B55F0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8383E" w14:textId="77777777" w:rsidR="00426EA6" w:rsidRDefault="00426EA6" w:rsidP="00D11EE2">
      <w:pPr>
        <w:spacing w:after="0" w:line="240" w:lineRule="auto"/>
      </w:pPr>
      <w:r>
        <w:separator/>
      </w:r>
    </w:p>
  </w:footnote>
  <w:footnote w:type="continuationSeparator" w:id="0">
    <w:p w14:paraId="193CF9F3" w14:textId="77777777" w:rsidR="00426EA6" w:rsidRDefault="00426EA6" w:rsidP="00D11EE2">
      <w:pPr>
        <w:spacing w:after="0" w:line="240" w:lineRule="auto"/>
      </w:pPr>
      <w:r>
        <w:continuationSeparator/>
      </w:r>
    </w:p>
  </w:footnote>
  <w:footnote w:id="1">
    <w:p w14:paraId="391CEC14" w14:textId="77777777" w:rsidR="00B55F05" w:rsidRPr="008274E7" w:rsidRDefault="00B55F05" w:rsidP="008274E7">
      <w:pPr>
        <w:pStyle w:val="aa"/>
        <w:jc w:val="both"/>
        <w:rPr>
          <w:rFonts w:ascii="Times New Roman" w:hAnsi="Times New Roman" w:cs="Times New Roman"/>
        </w:rPr>
      </w:pPr>
      <w:r w:rsidRPr="008274E7">
        <w:rPr>
          <w:rStyle w:val="ac"/>
          <w:rFonts w:ascii="Times New Roman" w:hAnsi="Times New Roman" w:cs="Times New Roman"/>
        </w:rPr>
        <w:footnoteRef/>
      </w:r>
      <w:r w:rsidRPr="008274E7">
        <w:rPr>
          <w:rFonts w:ascii="Times New Roman" w:hAnsi="Times New Roman" w:cs="Times New Roman"/>
        </w:rPr>
        <w:t xml:space="preserve"> Составлено по [23]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8" type="#_x0000_t75" style="width:96.35pt;height:107.5pt" o:bullet="t">
        <v:imagedata r:id="rId1" o:title="clip_image001"/>
      </v:shape>
    </w:pict>
  </w:numPicBullet>
  <w:abstractNum w:abstractNumId="0" w15:restartNumberingAfterBreak="0">
    <w:nsid w:val="00ED43C0"/>
    <w:multiLevelType w:val="hybridMultilevel"/>
    <w:tmpl w:val="C962557E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C3866"/>
    <w:multiLevelType w:val="hybridMultilevel"/>
    <w:tmpl w:val="AF1080A4"/>
    <w:lvl w:ilvl="0" w:tplc="9B16327C">
      <w:start w:val="1"/>
      <w:numFmt w:val="decimal"/>
      <w:lvlText w:val="%1"/>
      <w:lvlJc w:val="left"/>
      <w:pPr>
        <w:ind w:left="28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294CEF0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81B438EA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EE606AAC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D318B584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1292B9A2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F8AC801C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33CA5BF0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2F64EB2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06870EB9"/>
    <w:multiLevelType w:val="hybridMultilevel"/>
    <w:tmpl w:val="1570C3C6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73403D7"/>
    <w:multiLevelType w:val="hybridMultilevel"/>
    <w:tmpl w:val="EC38E330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7642AAF"/>
    <w:multiLevelType w:val="hybridMultilevel"/>
    <w:tmpl w:val="6C324518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76717E2"/>
    <w:multiLevelType w:val="hybridMultilevel"/>
    <w:tmpl w:val="EF5C56CC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AD24C0"/>
    <w:multiLevelType w:val="hybridMultilevel"/>
    <w:tmpl w:val="00703394"/>
    <w:lvl w:ilvl="0" w:tplc="0E9E207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2AFC9C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00841C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A661D4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C6EF6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18CC91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764418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78B43A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3D86A42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E2E0567"/>
    <w:multiLevelType w:val="hybridMultilevel"/>
    <w:tmpl w:val="BF6AD0C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3831DFF"/>
    <w:multiLevelType w:val="hybridMultilevel"/>
    <w:tmpl w:val="EB88710A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8172E2E"/>
    <w:multiLevelType w:val="hybridMultilevel"/>
    <w:tmpl w:val="8DBE5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3565A8"/>
    <w:multiLevelType w:val="multilevel"/>
    <w:tmpl w:val="4ED2488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8427129"/>
    <w:multiLevelType w:val="hybridMultilevel"/>
    <w:tmpl w:val="1A64E2D4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8EC6E7E"/>
    <w:multiLevelType w:val="hybridMultilevel"/>
    <w:tmpl w:val="47B691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8442DD"/>
    <w:multiLevelType w:val="hybridMultilevel"/>
    <w:tmpl w:val="B53659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E59154D"/>
    <w:multiLevelType w:val="hybridMultilevel"/>
    <w:tmpl w:val="D936942A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EE479FA"/>
    <w:multiLevelType w:val="hybridMultilevel"/>
    <w:tmpl w:val="5C942F46"/>
    <w:lvl w:ilvl="0" w:tplc="E8E8B448">
      <w:start w:val="1"/>
      <w:numFmt w:val="decimal"/>
      <w:lvlText w:val="%1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A156F2A8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BCBC0410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2A3A4E2A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37842EE4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583EC056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46F4639E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419C5606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7970424E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6" w15:restartNumberingAfterBreak="0">
    <w:nsid w:val="44012D71"/>
    <w:multiLevelType w:val="hybridMultilevel"/>
    <w:tmpl w:val="0ABC33FE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445493D"/>
    <w:multiLevelType w:val="hybridMultilevel"/>
    <w:tmpl w:val="E0885DAE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2C5D34"/>
    <w:multiLevelType w:val="hybridMultilevel"/>
    <w:tmpl w:val="B5226A88"/>
    <w:lvl w:ilvl="0" w:tplc="5E6AA122">
      <w:start w:val="4"/>
      <w:numFmt w:val="decimal"/>
      <w:lvlText w:val="%1"/>
      <w:lvlJc w:val="left"/>
      <w:pPr>
        <w:ind w:left="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213439FA">
      <w:start w:val="1"/>
      <w:numFmt w:val="bullet"/>
      <w:lvlText w:val="•"/>
      <w:lvlPicBulletId w:val="0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876CB960">
      <w:start w:val="1"/>
      <w:numFmt w:val="bullet"/>
      <w:lvlText w:val="▪"/>
      <w:lvlJc w:val="left"/>
      <w:pPr>
        <w:ind w:left="241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FCCA096">
      <w:start w:val="1"/>
      <w:numFmt w:val="bullet"/>
      <w:lvlText w:val="•"/>
      <w:lvlJc w:val="left"/>
      <w:pPr>
        <w:ind w:left="313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296C6380">
      <w:start w:val="1"/>
      <w:numFmt w:val="bullet"/>
      <w:lvlText w:val="o"/>
      <w:lvlJc w:val="left"/>
      <w:pPr>
        <w:ind w:left="385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806C3068">
      <w:start w:val="1"/>
      <w:numFmt w:val="bullet"/>
      <w:lvlText w:val="▪"/>
      <w:lvlJc w:val="left"/>
      <w:pPr>
        <w:ind w:left="457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8D0EDA7C">
      <w:start w:val="1"/>
      <w:numFmt w:val="bullet"/>
      <w:lvlText w:val="•"/>
      <w:lvlJc w:val="left"/>
      <w:pPr>
        <w:ind w:left="529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56EAD840">
      <w:start w:val="1"/>
      <w:numFmt w:val="bullet"/>
      <w:lvlText w:val="o"/>
      <w:lvlJc w:val="left"/>
      <w:pPr>
        <w:ind w:left="601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A996675C">
      <w:start w:val="1"/>
      <w:numFmt w:val="bullet"/>
      <w:lvlText w:val="▪"/>
      <w:lvlJc w:val="left"/>
      <w:pPr>
        <w:ind w:left="673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9" w15:restartNumberingAfterBreak="0">
    <w:nsid w:val="461F5A4C"/>
    <w:multiLevelType w:val="hybridMultilevel"/>
    <w:tmpl w:val="DF100E4C"/>
    <w:lvl w:ilvl="0" w:tplc="E6607330">
      <w:start w:val="1"/>
      <w:numFmt w:val="decimal"/>
      <w:lvlText w:val="%1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83A0265C">
      <w:start w:val="1"/>
      <w:numFmt w:val="lowerLetter"/>
      <w:lvlText w:val="%2"/>
      <w:lvlJc w:val="left"/>
      <w:pPr>
        <w:ind w:left="150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D9A05386">
      <w:start w:val="1"/>
      <w:numFmt w:val="lowerRoman"/>
      <w:lvlText w:val="%3"/>
      <w:lvlJc w:val="left"/>
      <w:pPr>
        <w:ind w:left="22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9ACE3808">
      <w:start w:val="1"/>
      <w:numFmt w:val="decimal"/>
      <w:lvlText w:val="%4"/>
      <w:lvlJc w:val="left"/>
      <w:pPr>
        <w:ind w:left="29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D88E6CDE">
      <w:start w:val="1"/>
      <w:numFmt w:val="lowerLetter"/>
      <w:lvlText w:val="%5"/>
      <w:lvlJc w:val="left"/>
      <w:pPr>
        <w:ind w:left="366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DF8ECE44">
      <w:start w:val="1"/>
      <w:numFmt w:val="lowerRoman"/>
      <w:lvlText w:val="%6"/>
      <w:lvlJc w:val="left"/>
      <w:pPr>
        <w:ind w:left="438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AF6C4716">
      <w:start w:val="1"/>
      <w:numFmt w:val="decimal"/>
      <w:lvlText w:val="%7"/>
      <w:lvlJc w:val="left"/>
      <w:pPr>
        <w:ind w:left="510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87B47E80">
      <w:start w:val="1"/>
      <w:numFmt w:val="lowerLetter"/>
      <w:lvlText w:val="%8"/>
      <w:lvlJc w:val="left"/>
      <w:pPr>
        <w:ind w:left="58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73C48CE">
      <w:start w:val="1"/>
      <w:numFmt w:val="lowerRoman"/>
      <w:lvlText w:val="%9"/>
      <w:lvlJc w:val="left"/>
      <w:pPr>
        <w:ind w:left="65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0" w15:restartNumberingAfterBreak="0">
    <w:nsid w:val="51CE1DE9"/>
    <w:multiLevelType w:val="hybridMultilevel"/>
    <w:tmpl w:val="33D28ACA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E437AFC"/>
    <w:multiLevelType w:val="hybridMultilevel"/>
    <w:tmpl w:val="AE2C459E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9E2589"/>
    <w:multiLevelType w:val="hybridMultilevel"/>
    <w:tmpl w:val="820EF034"/>
    <w:lvl w:ilvl="0" w:tplc="B572656C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74944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CC5B2C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4AAE4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1526990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5063A6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69EF0A0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024964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4A95BE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2E37C76"/>
    <w:multiLevelType w:val="hybridMultilevel"/>
    <w:tmpl w:val="16644250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7D51AA"/>
    <w:multiLevelType w:val="hybridMultilevel"/>
    <w:tmpl w:val="892E4682"/>
    <w:lvl w:ilvl="0" w:tplc="E0B2A6EE">
      <w:start w:val="1"/>
      <w:numFmt w:val="decimal"/>
      <w:lvlText w:val="%1."/>
      <w:lvlJc w:val="left"/>
      <w:pPr>
        <w:ind w:left="1405" w:hanging="6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7F450FA"/>
    <w:multiLevelType w:val="hybridMultilevel"/>
    <w:tmpl w:val="949A451C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396D01"/>
    <w:multiLevelType w:val="hybridMultilevel"/>
    <w:tmpl w:val="024A1F7C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1BB6B3B"/>
    <w:multiLevelType w:val="hybridMultilevel"/>
    <w:tmpl w:val="0FACB596"/>
    <w:lvl w:ilvl="0" w:tplc="01821C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7D03429"/>
    <w:multiLevelType w:val="hybridMultilevel"/>
    <w:tmpl w:val="B2D4E4A4"/>
    <w:lvl w:ilvl="0" w:tplc="FE54855C">
      <w:start w:val="1"/>
      <w:numFmt w:val="bullet"/>
      <w:lvlText w:val="–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9CC48A8C">
      <w:start w:val="1"/>
      <w:numFmt w:val="bullet"/>
      <w:lvlText w:val="o"/>
      <w:lvlJc w:val="left"/>
      <w:pPr>
        <w:ind w:left="17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B114DBB2">
      <w:start w:val="1"/>
      <w:numFmt w:val="bullet"/>
      <w:lvlText w:val="▪"/>
      <w:lvlJc w:val="left"/>
      <w:pPr>
        <w:ind w:left="25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E7BA77DE">
      <w:start w:val="1"/>
      <w:numFmt w:val="bullet"/>
      <w:lvlText w:val="•"/>
      <w:lvlJc w:val="left"/>
      <w:pPr>
        <w:ind w:left="32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F922505C">
      <w:start w:val="1"/>
      <w:numFmt w:val="bullet"/>
      <w:lvlText w:val="o"/>
      <w:lvlJc w:val="left"/>
      <w:pPr>
        <w:ind w:left="394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349CCF50">
      <w:start w:val="1"/>
      <w:numFmt w:val="bullet"/>
      <w:lvlText w:val="▪"/>
      <w:lvlJc w:val="left"/>
      <w:pPr>
        <w:ind w:left="46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AC12BE62">
      <w:start w:val="1"/>
      <w:numFmt w:val="bullet"/>
      <w:lvlText w:val="•"/>
      <w:lvlJc w:val="left"/>
      <w:pPr>
        <w:ind w:left="53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695A3042">
      <w:start w:val="1"/>
      <w:numFmt w:val="bullet"/>
      <w:lvlText w:val="o"/>
      <w:lvlJc w:val="left"/>
      <w:pPr>
        <w:ind w:left="61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ABD802D6">
      <w:start w:val="1"/>
      <w:numFmt w:val="bullet"/>
      <w:lvlText w:val="▪"/>
      <w:lvlJc w:val="left"/>
      <w:pPr>
        <w:ind w:left="68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9" w15:restartNumberingAfterBreak="0">
    <w:nsid w:val="7ED61E10"/>
    <w:multiLevelType w:val="hybridMultilevel"/>
    <w:tmpl w:val="02D896E4"/>
    <w:lvl w:ilvl="0" w:tplc="01821C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9"/>
  </w:num>
  <w:num w:numId="4">
    <w:abstractNumId w:val="3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3"/>
  </w:num>
  <w:num w:numId="10">
    <w:abstractNumId w:val="20"/>
  </w:num>
  <w:num w:numId="11">
    <w:abstractNumId w:val="22"/>
  </w:num>
  <w:num w:numId="12">
    <w:abstractNumId w:val="6"/>
  </w:num>
  <w:num w:numId="13">
    <w:abstractNumId w:val="7"/>
  </w:num>
  <w:num w:numId="14">
    <w:abstractNumId w:val="14"/>
  </w:num>
  <w:num w:numId="15">
    <w:abstractNumId w:val="28"/>
  </w:num>
  <w:num w:numId="16">
    <w:abstractNumId w:val="13"/>
  </w:num>
  <w:num w:numId="17">
    <w:abstractNumId w:val="24"/>
  </w:num>
  <w:num w:numId="18">
    <w:abstractNumId w:val="16"/>
  </w:num>
  <w:num w:numId="19">
    <w:abstractNumId w:val="11"/>
  </w:num>
  <w:num w:numId="20">
    <w:abstractNumId w:val="26"/>
  </w:num>
  <w:num w:numId="21">
    <w:abstractNumId w:val="8"/>
  </w:num>
  <w:num w:numId="22">
    <w:abstractNumId w:val="21"/>
  </w:num>
  <w:num w:numId="23">
    <w:abstractNumId w:val="17"/>
  </w:num>
  <w:num w:numId="24">
    <w:abstractNumId w:val="0"/>
  </w:num>
  <w:num w:numId="25">
    <w:abstractNumId w:val="5"/>
  </w:num>
  <w:num w:numId="26">
    <w:abstractNumId w:val="27"/>
  </w:num>
  <w:num w:numId="27">
    <w:abstractNumId w:val="2"/>
  </w:num>
  <w:num w:numId="28">
    <w:abstractNumId w:val="29"/>
  </w:num>
  <w:num w:numId="29">
    <w:abstractNumId w:val="12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2C7"/>
    <w:rsid w:val="000057A7"/>
    <w:rsid w:val="00020B8C"/>
    <w:rsid w:val="000707CF"/>
    <w:rsid w:val="0008466F"/>
    <w:rsid w:val="000935F0"/>
    <w:rsid w:val="000966A0"/>
    <w:rsid w:val="000D7174"/>
    <w:rsid w:val="000E4039"/>
    <w:rsid w:val="000E7EF4"/>
    <w:rsid w:val="0017133E"/>
    <w:rsid w:val="001A0597"/>
    <w:rsid w:val="001B186E"/>
    <w:rsid w:val="001C2357"/>
    <w:rsid w:val="0023008A"/>
    <w:rsid w:val="00232BEB"/>
    <w:rsid w:val="00252C5B"/>
    <w:rsid w:val="00371AAB"/>
    <w:rsid w:val="00376AF8"/>
    <w:rsid w:val="00397FB9"/>
    <w:rsid w:val="00426EA6"/>
    <w:rsid w:val="00433694"/>
    <w:rsid w:val="0046456F"/>
    <w:rsid w:val="004D3836"/>
    <w:rsid w:val="005218D9"/>
    <w:rsid w:val="00543E0E"/>
    <w:rsid w:val="00576F13"/>
    <w:rsid w:val="005B317E"/>
    <w:rsid w:val="0062657B"/>
    <w:rsid w:val="00631CF8"/>
    <w:rsid w:val="006401DD"/>
    <w:rsid w:val="006546A8"/>
    <w:rsid w:val="006C145D"/>
    <w:rsid w:val="006D636A"/>
    <w:rsid w:val="006D7CC3"/>
    <w:rsid w:val="00725F9E"/>
    <w:rsid w:val="00727F77"/>
    <w:rsid w:val="00736143"/>
    <w:rsid w:val="0074587E"/>
    <w:rsid w:val="00764220"/>
    <w:rsid w:val="00772A4E"/>
    <w:rsid w:val="007B468F"/>
    <w:rsid w:val="008274E7"/>
    <w:rsid w:val="008307B9"/>
    <w:rsid w:val="008512B0"/>
    <w:rsid w:val="0086321C"/>
    <w:rsid w:val="008B2451"/>
    <w:rsid w:val="008E323B"/>
    <w:rsid w:val="009365E9"/>
    <w:rsid w:val="009D33CA"/>
    <w:rsid w:val="009E4C2C"/>
    <w:rsid w:val="00A2406E"/>
    <w:rsid w:val="00A45EC3"/>
    <w:rsid w:val="00A7516F"/>
    <w:rsid w:val="00A83525"/>
    <w:rsid w:val="00AA25A8"/>
    <w:rsid w:val="00AB03B6"/>
    <w:rsid w:val="00AF58D0"/>
    <w:rsid w:val="00AF7012"/>
    <w:rsid w:val="00B0684A"/>
    <w:rsid w:val="00B15559"/>
    <w:rsid w:val="00B460ED"/>
    <w:rsid w:val="00B55F05"/>
    <w:rsid w:val="00BC5EF8"/>
    <w:rsid w:val="00BC650F"/>
    <w:rsid w:val="00BD0E2E"/>
    <w:rsid w:val="00BE29B4"/>
    <w:rsid w:val="00BE4ED8"/>
    <w:rsid w:val="00BE782E"/>
    <w:rsid w:val="00C11420"/>
    <w:rsid w:val="00C11824"/>
    <w:rsid w:val="00C947D0"/>
    <w:rsid w:val="00CD06DB"/>
    <w:rsid w:val="00CD11EC"/>
    <w:rsid w:val="00D11EE2"/>
    <w:rsid w:val="00DC3CC4"/>
    <w:rsid w:val="00E22677"/>
    <w:rsid w:val="00E3096E"/>
    <w:rsid w:val="00E33490"/>
    <w:rsid w:val="00E462C7"/>
    <w:rsid w:val="00ED34D2"/>
    <w:rsid w:val="00ED7F8F"/>
    <w:rsid w:val="00F12799"/>
    <w:rsid w:val="00F31E6B"/>
    <w:rsid w:val="00F32F85"/>
    <w:rsid w:val="00F3735D"/>
    <w:rsid w:val="00F527AE"/>
    <w:rsid w:val="00F57E44"/>
    <w:rsid w:val="00F834EA"/>
    <w:rsid w:val="00FA5DB2"/>
    <w:rsid w:val="00FE0F7E"/>
    <w:rsid w:val="00FF5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5C902"/>
  <w15:chartTrackingRefBased/>
  <w15:docId w15:val="{29613709-A8BF-447D-92FF-4EEBA0196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F58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6F1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1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11EE2"/>
  </w:style>
  <w:style w:type="paragraph" w:styleId="a5">
    <w:name w:val="footer"/>
    <w:basedOn w:val="a"/>
    <w:link w:val="a6"/>
    <w:uiPriority w:val="99"/>
    <w:unhideWhenUsed/>
    <w:rsid w:val="00D11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11EE2"/>
  </w:style>
  <w:style w:type="paragraph" w:styleId="a7">
    <w:name w:val="List Paragraph"/>
    <w:basedOn w:val="a"/>
    <w:uiPriority w:val="1"/>
    <w:qFormat/>
    <w:rsid w:val="00BC650F"/>
    <w:pPr>
      <w:ind w:left="720"/>
      <w:contextualSpacing/>
    </w:pPr>
  </w:style>
  <w:style w:type="table" w:styleId="a8">
    <w:name w:val="Table Grid"/>
    <w:basedOn w:val="a1"/>
    <w:uiPriority w:val="39"/>
    <w:rsid w:val="00BC65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BC650F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576F1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AF58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9">
    <w:name w:val="Hyperlink"/>
    <w:basedOn w:val="a0"/>
    <w:uiPriority w:val="99"/>
    <w:unhideWhenUsed/>
    <w:rsid w:val="00725F9E"/>
    <w:rPr>
      <w:color w:val="0563C1" w:themeColor="hyperlink"/>
      <w:u w:val="single"/>
    </w:rPr>
  </w:style>
  <w:style w:type="table" w:customStyle="1" w:styleId="TableGrid">
    <w:name w:val="TableGrid"/>
    <w:rsid w:val="00FF52C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1C2357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1C235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1C2357"/>
    <w:rPr>
      <w:vertAlign w:val="superscript"/>
    </w:rPr>
  </w:style>
  <w:style w:type="table" w:customStyle="1" w:styleId="TableGrid2">
    <w:name w:val="TableGrid2"/>
    <w:rsid w:val="00BE4ED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TOC Heading"/>
    <w:basedOn w:val="1"/>
    <w:next w:val="a"/>
    <w:uiPriority w:val="39"/>
    <w:unhideWhenUsed/>
    <w:qFormat/>
    <w:rsid w:val="00020B8C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20B8C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020B8C"/>
    <w:pPr>
      <w:spacing w:after="100"/>
      <w:ind w:left="220"/>
    </w:pPr>
  </w:style>
  <w:style w:type="table" w:customStyle="1" w:styleId="TableGrid3">
    <w:name w:val="TableGrid3"/>
    <w:rsid w:val="006D7CC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">
    <w:name w:val="TableGrid4"/>
    <w:rsid w:val="006D7CC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5">
    <w:name w:val="TableGrid5"/>
    <w:rsid w:val="00F1279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6">
    <w:name w:val="TableGrid6"/>
    <w:rsid w:val="00F1279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7">
    <w:name w:val="TableGrid7"/>
    <w:rsid w:val="00F1279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0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2D24F8F5-40F0-451C-86C9-D718C9F09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9</Pages>
  <Words>1921</Words>
  <Characters>10952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Ivan V.</cp:lastModifiedBy>
  <cp:revision>31</cp:revision>
  <dcterms:created xsi:type="dcterms:W3CDTF">2023-10-25T14:13:00Z</dcterms:created>
  <dcterms:modified xsi:type="dcterms:W3CDTF">2025-01-18T19:30:00Z</dcterms:modified>
</cp:coreProperties>
</file>