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2BA9" w14:textId="2C8E29B7" w:rsidR="008A718A" w:rsidRDefault="008A718A">
      <w:pPr>
        <w:pStyle w:val="a3"/>
        <w:ind w:left="1" w:firstLine="0"/>
        <w:jc w:val="left"/>
        <w:rPr>
          <w:sz w:val="20"/>
        </w:rPr>
      </w:pPr>
    </w:p>
    <w:p w14:paraId="1E710C86" w14:textId="77777777" w:rsidR="008A718A" w:rsidRDefault="00B64AD3">
      <w:pPr>
        <w:pStyle w:val="a3"/>
        <w:spacing w:before="67"/>
        <w:ind w:right="850" w:firstLine="0"/>
        <w:jc w:val="center"/>
      </w:pPr>
      <w:r>
        <w:rPr>
          <w:spacing w:val="-2"/>
        </w:rPr>
        <w:t>СОДЕРЖАНИЕ</w:t>
      </w:r>
    </w:p>
    <w:p w14:paraId="71FA24FA" w14:textId="77777777" w:rsidR="008A718A" w:rsidRDefault="008A718A">
      <w:pPr>
        <w:pStyle w:val="a3"/>
        <w:spacing w:before="10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9273"/>
        <w:gridCol w:w="440"/>
      </w:tblGrid>
      <w:tr w:rsidR="008A718A" w14:paraId="4D91827B" w14:textId="77777777">
        <w:trPr>
          <w:trHeight w:val="401"/>
        </w:trPr>
        <w:tc>
          <w:tcPr>
            <w:tcW w:w="9273" w:type="dxa"/>
          </w:tcPr>
          <w:p w14:paraId="246982C8" w14:textId="77777777" w:rsidR="008A718A" w:rsidRDefault="00B64AD3">
            <w:pPr>
              <w:pStyle w:val="TableParagraph"/>
              <w:spacing w:before="0" w:line="311" w:lineRule="exact"/>
              <w:ind w:left="49" w:right="104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0" w:type="dxa"/>
          </w:tcPr>
          <w:p w14:paraId="7ECB0526" w14:textId="77777777" w:rsidR="008A718A" w:rsidRDefault="00B64AD3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A718A" w14:paraId="03EE2939" w14:textId="77777777">
        <w:trPr>
          <w:trHeight w:val="487"/>
        </w:trPr>
        <w:tc>
          <w:tcPr>
            <w:tcW w:w="9273" w:type="dxa"/>
          </w:tcPr>
          <w:p w14:paraId="6247964D" w14:textId="77777777" w:rsidR="008A718A" w:rsidRDefault="00B64AD3">
            <w:pPr>
              <w:pStyle w:val="TableParagraph"/>
              <w:spacing w:before="79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разбирательства………………………………...</w:t>
            </w:r>
          </w:p>
        </w:tc>
        <w:tc>
          <w:tcPr>
            <w:tcW w:w="440" w:type="dxa"/>
          </w:tcPr>
          <w:p w14:paraId="6F5DFE35" w14:textId="77777777" w:rsidR="008A718A" w:rsidRDefault="00B64AD3">
            <w:pPr>
              <w:pStyle w:val="TableParagraph"/>
              <w:spacing w:before="79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A718A" w14:paraId="32399C40" w14:textId="77777777">
        <w:trPr>
          <w:trHeight w:val="500"/>
        </w:trPr>
        <w:tc>
          <w:tcPr>
            <w:tcW w:w="9273" w:type="dxa"/>
          </w:tcPr>
          <w:p w14:paraId="62B02DD2" w14:textId="77777777" w:rsidR="008A718A" w:rsidRDefault="00B64AD3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2"/>
                <w:sz w:val="28"/>
              </w:rPr>
              <w:t xml:space="preserve"> разбирательства…………...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0" w:type="dxa"/>
          </w:tcPr>
          <w:p w14:paraId="1BDAC162" w14:textId="77777777" w:rsidR="008A718A" w:rsidRDefault="00B64AD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A718A" w14:paraId="15EE283C" w14:textId="77777777">
        <w:trPr>
          <w:trHeight w:val="501"/>
        </w:trPr>
        <w:tc>
          <w:tcPr>
            <w:tcW w:w="9273" w:type="dxa"/>
          </w:tcPr>
          <w:p w14:paraId="672C204F" w14:textId="77777777" w:rsidR="008A718A" w:rsidRDefault="00B64AD3">
            <w:pPr>
              <w:pStyle w:val="TableParagraph"/>
              <w:spacing w:before="92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разбирательстве………………………...</w:t>
            </w:r>
          </w:p>
        </w:tc>
        <w:tc>
          <w:tcPr>
            <w:tcW w:w="440" w:type="dxa"/>
          </w:tcPr>
          <w:p w14:paraId="22E06778" w14:textId="77777777" w:rsidR="008A718A" w:rsidRDefault="00B64AD3">
            <w:pPr>
              <w:pStyle w:val="TableParagraph"/>
              <w:spacing w:before="92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8A718A" w14:paraId="0C5F046E" w14:textId="77777777">
        <w:trPr>
          <w:trHeight w:val="483"/>
        </w:trPr>
        <w:tc>
          <w:tcPr>
            <w:tcW w:w="9273" w:type="dxa"/>
          </w:tcPr>
          <w:p w14:paraId="6C8A3DC4" w14:textId="77777777" w:rsidR="008A718A" w:rsidRDefault="00B64AD3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2"/>
                <w:sz w:val="28"/>
              </w:rPr>
              <w:t xml:space="preserve"> заседания…………...........................................</w:t>
            </w:r>
          </w:p>
        </w:tc>
        <w:tc>
          <w:tcPr>
            <w:tcW w:w="440" w:type="dxa"/>
          </w:tcPr>
          <w:p w14:paraId="0E707C58" w14:textId="77777777" w:rsidR="008A718A" w:rsidRDefault="00B64AD3">
            <w:pPr>
              <w:pStyle w:val="TableParagraph"/>
              <w:spacing w:before="75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8A718A" w14:paraId="0D86B19B" w14:textId="77777777">
        <w:trPr>
          <w:trHeight w:val="482"/>
        </w:trPr>
        <w:tc>
          <w:tcPr>
            <w:tcW w:w="9273" w:type="dxa"/>
          </w:tcPr>
          <w:p w14:paraId="343995E0" w14:textId="77777777" w:rsidR="008A718A" w:rsidRDefault="00B64AD3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заседания…........................................</w:t>
            </w:r>
          </w:p>
        </w:tc>
        <w:tc>
          <w:tcPr>
            <w:tcW w:w="440" w:type="dxa"/>
          </w:tcPr>
          <w:p w14:paraId="203788C5" w14:textId="77777777" w:rsidR="008A718A" w:rsidRDefault="00B64AD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8A718A" w14:paraId="609135A0" w14:textId="77777777">
        <w:trPr>
          <w:trHeight w:val="482"/>
        </w:trPr>
        <w:tc>
          <w:tcPr>
            <w:tcW w:w="9273" w:type="dxa"/>
          </w:tcPr>
          <w:p w14:paraId="03583817" w14:textId="77777777" w:rsidR="008A718A" w:rsidRDefault="00B64AD3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Судебное</w:t>
            </w:r>
            <w:r>
              <w:rPr>
                <w:spacing w:val="-2"/>
                <w:sz w:val="28"/>
              </w:rPr>
              <w:t xml:space="preserve"> следствие………………………………………………………...</w:t>
            </w:r>
          </w:p>
        </w:tc>
        <w:tc>
          <w:tcPr>
            <w:tcW w:w="440" w:type="dxa"/>
          </w:tcPr>
          <w:p w14:paraId="6A6C8758" w14:textId="77777777" w:rsidR="008A718A" w:rsidRDefault="00B64AD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8A718A" w14:paraId="10729475" w14:textId="77777777">
        <w:trPr>
          <w:trHeight w:val="483"/>
        </w:trPr>
        <w:tc>
          <w:tcPr>
            <w:tcW w:w="9273" w:type="dxa"/>
          </w:tcPr>
          <w:p w14:paraId="3DC3223A" w14:textId="77777777" w:rsidR="008A718A" w:rsidRDefault="00B64AD3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подсудимого……….............................</w:t>
            </w:r>
          </w:p>
        </w:tc>
        <w:tc>
          <w:tcPr>
            <w:tcW w:w="440" w:type="dxa"/>
          </w:tcPr>
          <w:p w14:paraId="0204E284" w14:textId="77777777" w:rsidR="008A718A" w:rsidRDefault="00B64AD3">
            <w:pPr>
              <w:pStyle w:val="TableParagraph"/>
              <w:spacing w:before="75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8A718A" w14:paraId="0343DC4F" w14:textId="77777777">
        <w:trPr>
          <w:trHeight w:val="966"/>
        </w:trPr>
        <w:tc>
          <w:tcPr>
            <w:tcW w:w="9273" w:type="dxa"/>
          </w:tcPr>
          <w:p w14:paraId="16B61052" w14:textId="77777777" w:rsidR="008A718A" w:rsidRDefault="00B64AD3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приговора…….....................................................................</w:t>
            </w:r>
          </w:p>
          <w:p w14:paraId="619CCCAA" w14:textId="77777777" w:rsidR="008A718A" w:rsidRDefault="00B64AD3">
            <w:pPr>
              <w:pStyle w:val="TableParagraph"/>
              <w:spacing w:before="161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Цифровизация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правосудия.…</w:t>
            </w:r>
            <w:proofErr w:type="gramEnd"/>
            <w:r>
              <w:rPr>
                <w:spacing w:val="-2"/>
                <w:sz w:val="28"/>
              </w:rPr>
              <w:t>……………………………………………...</w:t>
            </w:r>
          </w:p>
        </w:tc>
        <w:tc>
          <w:tcPr>
            <w:tcW w:w="440" w:type="dxa"/>
          </w:tcPr>
          <w:p w14:paraId="57647C69" w14:textId="77777777" w:rsidR="008A718A" w:rsidRDefault="00B64AD3">
            <w:pPr>
              <w:pStyle w:val="TableParagraph"/>
              <w:spacing w:before="75"/>
              <w:ind w:left="10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  <w:p w14:paraId="45059C24" w14:textId="77777777" w:rsidR="008A718A" w:rsidRDefault="00B64AD3">
            <w:pPr>
              <w:pStyle w:val="TableParagraph"/>
              <w:spacing w:before="161"/>
              <w:ind w:left="10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8A718A" w14:paraId="169869A8" w14:textId="77777777">
        <w:trPr>
          <w:trHeight w:val="482"/>
        </w:trPr>
        <w:tc>
          <w:tcPr>
            <w:tcW w:w="9273" w:type="dxa"/>
          </w:tcPr>
          <w:p w14:paraId="5D678443" w14:textId="77777777" w:rsidR="008A718A" w:rsidRDefault="00B64AD3">
            <w:pPr>
              <w:pStyle w:val="TableParagraph"/>
              <w:ind w:left="0" w:right="104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0" w:type="dxa"/>
          </w:tcPr>
          <w:p w14:paraId="6749D5B5" w14:textId="77777777" w:rsidR="008A718A" w:rsidRDefault="00B64AD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8A718A" w14:paraId="3020B97A" w14:textId="77777777">
        <w:trPr>
          <w:trHeight w:val="396"/>
        </w:trPr>
        <w:tc>
          <w:tcPr>
            <w:tcW w:w="9273" w:type="dxa"/>
          </w:tcPr>
          <w:p w14:paraId="701A10E5" w14:textId="77777777" w:rsidR="008A718A" w:rsidRDefault="00B64AD3">
            <w:pPr>
              <w:pStyle w:val="TableParagraph"/>
              <w:spacing w:line="302" w:lineRule="exact"/>
              <w:ind w:left="2" w:right="104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источников……………………………………….......</w:t>
            </w:r>
          </w:p>
        </w:tc>
        <w:tc>
          <w:tcPr>
            <w:tcW w:w="440" w:type="dxa"/>
          </w:tcPr>
          <w:p w14:paraId="33070A3E" w14:textId="77777777" w:rsidR="008A718A" w:rsidRDefault="00B64AD3">
            <w:pPr>
              <w:pStyle w:val="TableParagraph"/>
              <w:spacing w:line="302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</w:tbl>
    <w:p w14:paraId="727845B3" w14:textId="77777777" w:rsidR="008A718A" w:rsidRDefault="008A718A">
      <w:pPr>
        <w:pStyle w:val="TableParagraph"/>
        <w:spacing w:line="302" w:lineRule="exact"/>
        <w:rPr>
          <w:sz w:val="28"/>
        </w:rPr>
        <w:sectPr w:rsidR="008A718A">
          <w:footerReference w:type="default" r:id="rId7"/>
          <w:pgSz w:w="11910" w:h="16840"/>
          <w:pgMar w:top="1040" w:right="0" w:bottom="1200" w:left="1700" w:header="0" w:footer="1000" w:gutter="0"/>
          <w:pgNumType w:start="2"/>
          <w:cols w:space="720"/>
        </w:sectPr>
      </w:pPr>
    </w:p>
    <w:p w14:paraId="0B16CFB4" w14:textId="77777777" w:rsidR="008A718A" w:rsidRDefault="00B64AD3">
      <w:pPr>
        <w:pStyle w:val="a3"/>
        <w:spacing w:before="67"/>
        <w:ind w:left="0" w:right="850" w:firstLine="0"/>
        <w:jc w:val="center"/>
      </w:pPr>
      <w:bookmarkStart w:id="0" w:name="ВВЕДЕНИЕ"/>
      <w:bookmarkEnd w:id="0"/>
      <w:r>
        <w:rPr>
          <w:spacing w:val="-2"/>
        </w:rPr>
        <w:lastRenderedPageBreak/>
        <w:t>ВВЕДЕНИЕ</w:t>
      </w:r>
    </w:p>
    <w:p w14:paraId="052AE09F" w14:textId="77777777" w:rsidR="008A718A" w:rsidRDefault="008A718A">
      <w:pPr>
        <w:pStyle w:val="a3"/>
        <w:spacing w:before="213"/>
        <w:ind w:left="0" w:firstLine="0"/>
        <w:jc w:val="left"/>
      </w:pPr>
    </w:p>
    <w:p w14:paraId="58F7D807" w14:textId="77777777" w:rsidR="008A718A" w:rsidRDefault="00B64AD3">
      <w:pPr>
        <w:pStyle w:val="a3"/>
        <w:spacing w:line="360" w:lineRule="auto"/>
        <w:ind w:right="846"/>
      </w:pPr>
      <w:r>
        <w:t>Исследования, посвященные общим условиям судебного разбирательства, безусловно важны, поскольку именно судебное разбирательство является центральной и основной стадией любого из видов судебных процессов в России.</w:t>
      </w:r>
    </w:p>
    <w:p w14:paraId="37275B16" w14:textId="77777777" w:rsidR="008A718A" w:rsidRDefault="00B64AD3">
      <w:pPr>
        <w:pStyle w:val="a3"/>
        <w:spacing w:before="1" w:line="360" w:lineRule="auto"/>
        <w:ind w:right="855"/>
      </w:pPr>
      <w:r>
        <w:t>Для того, чтобы более полно отразить специфику изучаемой стадии, автор рассмотрел ее особенности на примере уголовного процесса, где наиболее ярко воплощается принцип состязательности судопроизводства.</w:t>
      </w:r>
    </w:p>
    <w:p w14:paraId="7BDE2CF6" w14:textId="77777777" w:rsidR="008A718A" w:rsidRDefault="00B64AD3">
      <w:pPr>
        <w:pStyle w:val="a3"/>
        <w:spacing w:line="360" w:lineRule="auto"/>
        <w:ind w:right="848"/>
      </w:pPr>
      <w:r>
        <w:t>Согласно российскому</w:t>
      </w:r>
      <w:r>
        <w:rPr>
          <w:spacing w:val="-2"/>
        </w:rPr>
        <w:t xml:space="preserve"> </w:t>
      </w:r>
      <w:r>
        <w:t>законодательству, никто</w:t>
      </w:r>
      <w:r>
        <w:rPr>
          <w:spacing w:val="-1"/>
        </w:rPr>
        <w:t xml:space="preserve"> </w:t>
      </w:r>
      <w:r>
        <w:t>не может быть</w:t>
      </w:r>
      <w:r>
        <w:rPr>
          <w:spacing w:val="-1"/>
        </w:rPr>
        <w:t xml:space="preserve"> </w:t>
      </w:r>
      <w:r>
        <w:t xml:space="preserve">признан </w:t>
      </w:r>
      <w:r>
        <w:rPr>
          <w:spacing w:val="-2"/>
        </w:rPr>
        <w:t>виновным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совершении</w:t>
      </w:r>
      <w:r>
        <w:rPr>
          <w:spacing w:val="-5"/>
        </w:rPr>
        <w:t xml:space="preserve"> </w:t>
      </w:r>
      <w:r>
        <w:rPr>
          <w:spacing w:val="-2"/>
        </w:rPr>
        <w:t>преступления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подвергнут</w:t>
      </w:r>
      <w:r>
        <w:rPr>
          <w:spacing w:val="-4"/>
        </w:rPr>
        <w:t xml:space="preserve"> </w:t>
      </w:r>
      <w:r>
        <w:rPr>
          <w:spacing w:val="-2"/>
        </w:rPr>
        <w:t>уголовному</w:t>
      </w:r>
      <w:r>
        <w:rPr>
          <w:spacing w:val="-10"/>
        </w:rPr>
        <w:t xml:space="preserve"> </w:t>
      </w:r>
      <w:r>
        <w:rPr>
          <w:spacing w:val="-2"/>
        </w:rPr>
        <w:t xml:space="preserve">наказанию, </w:t>
      </w:r>
      <w:r>
        <w:t>за исключением приговора, вынесенного в результате судебного разбирательства.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стадии</w:t>
      </w:r>
      <w:r>
        <w:rPr>
          <w:spacing w:val="-13"/>
        </w:rPr>
        <w:t xml:space="preserve"> </w:t>
      </w:r>
      <w:r>
        <w:t>уголовного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правосудие</w:t>
      </w:r>
      <w:r>
        <w:rPr>
          <w:spacing w:val="-13"/>
        </w:rPr>
        <w:t xml:space="preserve"> </w:t>
      </w:r>
      <w:r>
        <w:t xml:space="preserve">свершается, и суд принимает решение о виновности или невиновности обвиняемого на основании изучения доказательств. Поэтому выбранная тема имеет огромное </w:t>
      </w:r>
      <w:r>
        <w:rPr>
          <w:spacing w:val="-2"/>
        </w:rPr>
        <w:t>значение.</w:t>
      </w:r>
    </w:p>
    <w:p w14:paraId="156FCEA2" w14:textId="77777777" w:rsidR="008A718A" w:rsidRDefault="00B64AD3">
      <w:pPr>
        <w:pStyle w:val="a3"/>
        <w:spacing w:line="360" w:lineRule="auto"/>
        <w:ind w:right="850"/>
      </w:pPr>
      <w:r>
        <w:t>Объектом исследования является общественные отношения в сфере осуществления судопроизводства.</w:t>
      </w:r>
    </w:p>
    <w:p w14:paraId="7D56DAAA" w14:textId="77777777" w:rsidR="008A718A" w:rsidRDefault="00B64AD3">
      <w:pPr>
        <w:pStyle w:val="a3"/>
        <w:spacing w:line="360" w:lineRule="auto"/>
        <w:ind w:right="849"/>
      </w:pPr>
      <w:r>
        <w:t>Предметом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нормативно-правовое</w:t>
      </w:r>
      <w:r>
        <w:rPr>
          <w:spacing w:val="-14"/>
        </w:rPr>
        <w:t xml:space="preserve"> </w:t>
      </w:r>
      <w:r>
        <w:t>регулирование условий судебного разбирательства и практика их реализации на примере уголовного процесса.</w:t>
      </w:r>
    </w:p>
    <w:p w14:paraId="080FA658" w14:textId="77777777" w:rsidR="008A718A" w:rsidRDefault="00B64AD3">
      <w:pPr>
        <w:pStyle w:val="a3"/>
        <w:spacing w:line="360" w:lineRule="auto"/>
        <w:ind w:right="853"/>
      </w:pPr>
      <w:r>
        <w:t>Целью исследования является анализ судебного разбирательства, который является наиболее важной стадией уголовного процесса.</w:t>
      </w:r>
    </w:p>
    <w:p w14:paraId="5B6D37BD" w14:textId="77777777" w:rsidR="008A718A" w:rsidRDefault="00B64AD3">
      <w:pPr>
        <w:pStyle w:val="a3"/>
        <w:spacing w:before="1"/>
        <w:ind w:left="710" w:firstLine="0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0800293A" w14:textId="77777777" w:rsidR="008A718A" w:rsidRDefault="00B64AD3">
      <w:pPr>
        <w:pStyle w:val="a4"/>
        <w:numPr>
          <w:ilvl w:val="0"/>
          <w:numId w:val="16"/>
        </w:numPr>
        <w:tabs>
          <w:tab w:val="left" w:pos="2124"/>
        </w:tabs>
        <w:spacing w:before="161" w:line="360" w:lineRule="auto"/>
        <w:ind w:left="721" w:right="852" w:firstLine="708"/>
        <w:jc w:val="both"/>
        <w:rPr>
          <w:sz w:val="28"/>
        </w:rPr>
      </w:pPr>
      <w:r>
        <w:rPr>
          <w:sz w:val="28"/>
        </w:rPr>
        <w:t>изучить основные стадии судебного разбирательства в уголовном процессе России определить их правовое регулирование;</w:t>
      </w:r>
    </w:p>
    <w:p w14:paraId="093A4833" w14:textId="77777777" w:rsidR="008A718A" w:rsidRDefault="00B64AD3">
      <w:pPr>
        <w:pStyle w:val="a4"/>
        <w:numPr>
          <w:ilvl w:val="0"/>
          <w:numId w:val="16"/>
        </w:numPr>
        <w:tabs>
          <w:tab w:val="left" w:pos="2124"/>
        </w:tabs>
        <w:spacing w:line="362" w:lineRule="auto"/>
        <w:ind w:left="721" w:right="853" w:firstLine="708"/>
        <w:jc w:val="both"/>
        <w:rPr>
          <w:sz w:val="28"/>
        </w:rPr>
      </w:pPr>
      <w:r>
        <w:rPr>
          <w:sz w:val="28"/>
        </w:rPr>
        <w:t>проанализировать правовой статус основных участников судебного разбирательства;</w:t>
      </w:r>
    </w:p>
    <w:p w14:paraId="1BF093DD" w14:textId="77777777" w:rsidR="008A718A" w:rsidRDefault="008A718A">
      <w:pPr>
        <w:pStyle w:val="a4"/>
        <w:spacing w:line="362" w:lineRule="auto"/>
        <w:rPr>
          <w:sz w:val="28"/>
        </w:rPr>
        <w:sectPr w:rsidR="008A718A">
          <w:pgSz w:w="11910" w:h="16840"/>
          <w:pgMar w:top="1040" w:right="0" w:bottom="1200" w:left="1700" w:header="0" w:footer="1000" w:gutter="0"/>
          <w:cols w:space="720"/>
        </w:sectPr>
      </w:pPr>
    </w:p>
    <w:p w14:paraId="776535C3" w14:textId="77777777" w:rsidR="008A718A" w:rsidRDefault="00B64AD3">
      <w:pPr>
        <w:pStyle w:val="a4"/>
        <w:numPr>
          <w:ilvl w:val="0"/>
          <w:numId w:val="16"/>
        </w:numPr>
        <w:tabs>
          <w:tab w:val="left" w:pos="2124"/>
        </w:tabs>
        <w:spacing w:before="67" w:line="360" w:lineRule="auto"/>
        <w:ind w:left="721" w:right="852" w:firstLine="708"/>
        <w:jc w:val="both"/>
        <w:rPr>
          <w:sz w:val="28"/>
        </w:rPr>
      </w:pPr>
      <w:r>
        <w:rPr>
          <w:sz w:val="28"/>
        </w:rPr>
        <w:lastRenderedPageBreak/>
        <w:t>сформулировать практические рекомендации по совершенствованию правового статуса участников судебного разбирательства в уголовном процессе.</w:t>
      </w:r>
    </w:p>
    <w:p w14:paraId="00CC67B0" w14:textId="77777777" w:rsidR="008A718A" w:rsidRDefault="00B64AD3">
      <w:pPr>
        <w:pStyle w:val="a3"/>
        <w:spacing w:before="1" w:line="360" w:lineRule="auto"/>
        <w:ind w:right="849"/>
      </w:pPr>
      <w:r>
        <w:t>Поскольку судебное разбирательство играет важную роль в уголовном процессе, а также тот факт, что судебное разбирательство предоставляет множество возможностей для тщательного, полного и объективного расследования всех обстоятельств уголовного дела, целью работы является наиболее детальное изучение темы, то есть изучение всех составляющих судебного разбирательства, в частности того, что такое судебное разбирательство, ее цель и значение в рамках уголовного процесса.</w:t>
      </w:r>
    </w:p>
    <w:p w14:paraId="3CB28981" w14:textId="77777777" w:rsidR="008A718A" w:rsidRDefault="00B64AD3">
      <w:pPr>
        <w:pStyle w:val="a3"/>
        <w:spacing w:before="2" w:line="360" w:lineRule="auto"/>
        <w:ind w:right="845"/>
      </w:pPr>
      <w:r>
        <w:t>Более того, судебные процессы играют важную роль в формировании правового сознания граждан, поскольку законный, аргументированный и справедливый приговор, которым завершается этот этап, является не только юридическим требованием для применения системы государственного наказания к виновным, но и мощной превентивной мерой, которая применяется ко всем, демонстрируя неотвратимость наказания и укрепляя веру в верховенство закона и справедливость. Это так же повышает уровень доверия граждан к судебной власти.</w:t>
      </w:r>
    </w:p>
    <w:p w14:paraId="2851E70B" w14:textId="77777777" w:rsidR="008A718A" w:rsidRDefault="00B64AD3">
      <w:pPr>
        <w:pStyle w:val="a3"/>
        <w:spacing w:line="360" w:lineRule="auto"/>
        <w:ind w:right="846"/>
      </w:pPr>
      <w:r>
        <w:t>Теоретические знания, содержащиеся в выбранной теме, могут быть использованы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приобретения</w:t>
      </w:r>
      <w:r>
        <w:rPr>
          <w:spacing w:val="-18"/>
        </w:rPr>
        <w:t xml:space="preserve"> </w:t>
      </w:r>
      <w:r>
        <w:t>практического</w:t>
      </w:r>
      <w:r>
        <w:rPr>
          <w:spacing w:val="-17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юристом.</w:t>
      </w:r>
      <w:r>
        <w:rPr>
          <w:spacing w:val="-17"/>
        </w:rPr>
        <w:t xml:space="preserve"> </w:t>
      </w:r>
      <w:r>
        <w:t xml:space="preserve">По моему мнению те, кто выбрал карьеру юриста, рано или поздно столкнутся с уголовными делами и должны будут знать все нюансы судебного процесса, и базовые знания, представленные в этом исследовании, понадобятся на </w:t>
      </w:r>
      <w:r>
        <w:rPr>
          <w:spacing w:val="-2"/>
        </w:rPr>
        <w:t>практике.</w:t>
      </w:r>
    </w:p>
    <w:p w14:paraId="69195361" w14:textId="4D02F52A" w:rsidR="000A1F50" w:rsidRDefault="00B64AD3" w:rsidP="000A1F50">
      <w:pPr>
        <w:pStyle w:val="a3"/>
        <w:spacing w:line="360" w:lineRule="auto"/>
        <w:ind w:right="847"/>
      </w:pPr>
      <w:r>
        <w:t>Судебные</w:t>
      </w:r>
      <w:r>
        <w:rPr>
          <w:spacing w:val="-9"/>
        </w:rPr>
        <w:t xml:space="preserve"> </w:t>
      </w:r>
      <w:r>
        <w:t>разбирательства,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строгом</w:t>
      </w:r>
      <w:r>
        <w:rPr>
          <w:spacing w:val="-2"/>
        </w:rPr>
        <w:t xml:space="preserve"> </w:t>
      </w:r>
      <w:r>
        <w:t>соответствии с процессуальными нормами, направленными на уважение чести и достоинства</w:t>
      </w:r>
      <w:r>
        <w:rPr>
          <w:spacing w:val="-1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полное</w:t>
      </w:r>
      <w:r>
        <w:rPr>
          <w:spacing w:val="-12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уголовного</w:t>
      </w:r>
      <w:r>
        <w:rPr>
          <w:spacing w:val="-12"/>
        </w:rPr>
        <w:t xml:space="preserve"> </w:t>
      </w:r>
      <w:r>
        <w:t>правосудия и вынесение законных, обоснованных и беспристрастных решений, являются важным средством предупреждения преступности и способствуют привитие уважения к Конституции и законам органов государственной власти в целом.</w:t>
      </w:r>
    </w:p>
    <w:p w14:paraId="5777D30E" w14:textId="5ADDF2D1" w:rsidR="008A718A" w:rsidRDefault="008A718A">
      <w:pPr>
        <w:pStyle w:val="a4"/>
        <w:numPr>
          <w:ilvl w:val="0"/>
          <w:numId w:val="1"/>
        </w:numPr>
        <w:tabs>
          <w:tab w:val="left" w:pos="426"/>
        </w:tabs>
        <w:spacing w:line="362" w:lineRule="auto"/>
        <w:ind w:right="848"/>
        <w:jc w:val="both"/>
        <w:rPr>
          <w:sz w:val="28"/>
        </w:rPr>
      </w:pPr>
    </w:p>
    <w:sectPr w:rsidR="008A718A">
      <w:footerReference w:type="default" r:id="rId8"/>
      <w:pgSz w:w="11910" w:h="16840"/>
      <w:pgMar w:top="1040" w:right="0" w:bottom="1200" w:left="17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B484" w14:textId="77777777" w:rsidR="007001B5" w:rsidRDefault="007001B5">
      <w:r>
        <w:separator/>
      </w:r>
    </w:p>
  </w:endnote>
  <w:endnote w:type="continuationSeparator" w:id="0">
    <w:p w14:paraId="3E18B144" w14:textId="77777777" w:rsidR="007001B5" w:rsidRDefault="0070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0004" w14:textId="77777777" w:rsidR="008A718A" w:rsidRDefault="00B64AD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4208" behindDoc="1" locked="0" layoutInCell="1" allowOverlap="1" wp14:anchorId="3A197F01" wp14:editId="7F2A108B">
              <wp:simplePos x="0" y="0"/>
              <wp:positionH relativeFrom="page">
                <wp:posOffset>3977004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39E6D" w14:textId="77777777" w:rsidR="008A718A" w:rsidRDefault="00B64A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97F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15pt;margin-top:780.9pt;width:12.6pt;height:13.05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PcVLADhAAAADQEAAA8AAAAAAAAAAAAAAAAAAAQAAGRycy9kb3ducmV2LnhtbFBL&#10;BQYAAAAABAAEAPMAAAAOBQAAAAA=&#10;" filled="f" stroked="f">
              <v:textbox inset="0,0,0,0">
                <w:txbxContent>
                  <w:p w14:paraId="4F339E6D" w14:textId="77777777" w:rsidR="008A718A" w:rsidRDefault="00B64A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FF89" w14:textId="77777777" w:rsidR="008A718A" w:rsidRDefault="00B64AD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2400" behindDoc="1" locked="0" layoutInCell="1" allowOverlap="1" wp14:anchorId="0D436479" wp14:editId="6D722649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5590A" w14:textId="77777777" w:rsidR="008A718A" w:rsidRDefault="00B64AD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3647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12.4pt;margin-top:780.9pt;width:16.3pt;height:13.05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" filled="f" stroked="f">
              <v:textbox inset="0,0,0,0">
                <w:txbxContent>
                  <w:p w14:paraId="24B5590A" w14:textId="77777777" w:rsidR="008A718A" w:rsidRDefault="00B64AD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4BA1" w14:textId="77777777" w:rsidR="007001B5" w:rsidRDefault="007001B5">
      <w:r>
        <w:separator/>
      </w:r>
    </w:p>
  </w:footnote>
  <w:footnote w:type="continuationSeparator" w:id="0">
    <w:p w14:paraId="29CD757C" w14:textId="77777777" w:rsidR="007001B5" w:rsidRDefault="0070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BA"/>
    <w:multiLevelType w:val="hybridMultilevel"/>
    <w:tmpl w:val="91120970"/>
    <w:lvl w:ilvl="0" w:tplc="8AB0ECFE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68EB6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2" w:tplc="6E1A7048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3" w:tplc="1DA4648E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057E1874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6A86034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72965728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2D022504">
      <w:numFmt w:val="bullet"/>
      <w:lvlText w:val="•"/>
      <w:lvlJc w:val="left"/>
      <w:pPr>
        <w:ind w:left="7360" w:hanging="164"/>
      </w:pPr>
      <w:rPr>
        <w:rFonts w:hint="default"/>
        <w:lang w:val="ru-RU" w:eastAsia="en-US" w:bidi="ar-SA"/>
      </w:rPr>
    </w:lvl>
    <w:lvl w:ilvl="8" w:tplc="83549288">
      <w:numFmt w:val="bullet"/>
      <w:lvlText w:val="•"/>
      <w:lvlJc w:val="left"/>
      <w:pPr>
        <w:ind w:left="830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0E2E1B"/>
    <w:multiLevelType w:val="hybridMultilevel"/>
    <w:tmpl w:val="00BED008"/>
    <w:lvl w:ilvl="0" w:tplc="7D4655B2">
      <w:numFmt w:val="bullet"/>
      <w:lvlText w:val="–"/>
      <w:lvlJc w:val="left"/>
      <w:pPr>
        <w:ind w:left="2126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6012DA">
      <w:numFmt w:val="bullet"/>
      <w:lvlText w:val="•"/>
      <w:lvlJc w:val="left"/>
      <w:pPr>
        <w:ind w:left="2928" w:hanging="697"/>
      </w:pPr>
      <w:rPr>
        <w:rFonts w:hint="default"/>
        <w:lang w:val="ru-RU" w:eastAsia="en-US" w:bidi="ar-SA"/>
      </w:rPr>
    </w:lvl>
    <w:lvl w:ilvl="2" w:tplc="791CBE60">
      <w:numFmt w:val="bullet"/>
      <w:lvlText w:val="•"/>
      <w:lvlJc w:val="left"/>
      <w:pPr>
        <w:ind w:left="3737" w:hanging="697"/>
      </w:pPr>
      <w:rPr>
        <w:rFonts w:hint="default"/>
        <w:lang w:val="ru-RU" w:eastAsia="en-US" w:bidi="ar-SA"/>
      </w:rPr>
    </w:lvl>
    <w:lvl w:ilvl="3" w:tplc="EB34E66A">
      <w:numFmt w:val="bullet"/>
      <w:lvlText w:val="•"/>
      <w:lvlJc w:val="left"/>
      <w:pPr>
        <w:ind w:left="4545" w:hanging="697"/>
      </w:pPr>
      <w:rPr>
        <w:rFonts w:hint="default"/>
        <w:lang w:val="ru-RU" w:eastAsia="en-US" w:bidi="ar-SA"/>
      </w:rPr>
    </w:lvl>
    <w:lvl w:ilvl="4" w:tplc="EDC42436">
      <w:numFmt w:val="bullet"/>
      <w:lvlText w:val="•"/>
      <w:lvlJc w:val="left"/>
      <w:pPr>
        <w:ind w:left="5354" w:hanging="697"/>
      </w:pPr>
      <w:rPr>
        <w:rFonts w:hint="default"/>
        <w:lang w:val="ru-RU" w:eastAsia="en-US" w:bidi="ar-SA"/>
      </w:rPr>
    </w:lvl>
    <w:lvl w:ilvl="5" w:tplc="B5C009AE">
      <w:numFmt w:val="bullet"/>
      <w:lvlText w:val="•"/>
      <w:lvlJc w:val="left"/>
      <w:pPr>
        <w:ind w:left="6163" w:hanging="697"/>
      </w:pPr>
      <w:rPr>
        <w:rFonts w:hint="default"/>
        <w:lang w:val="ru-RU" w:eastAsia="en-US" w:bidi="ar-SA"/>
      </w:rPr>
    </w:lvl>
    <w:lvl w:ilvl="6" w:tplc="BAB8BEBE">
      <w:numFmt w:val="bullet"/>
      <w:lvlText w:val="•"/>
      <w:lvlJc w:val="left"/>
      <w:pPr>
        <w:ind w:left="6971" w:hanging="697"/>
      </w:pPr>
      <w:rPr>
        <w:rFonts w:hint="default"/>
        <w:lang w:val="ru-RU" w:eastAsia="en-US" w:bidi="ar-SA"/>
      </w:rPr>
    </w:lvl>
    <w:lvl w:ilvl="7" w:tplc="067AE94C">
      <w:numFmt w:val="bullet"/>
      <w:lvlText w:val="•"/>
      <w:lvlJc w:val="left"/>
      <w:pPr>
        <w:ind w:left="7780" w:hanging="697"/>
      </w:pPr>
      <w:rPr>
        <w:rFonts w:hint="default"/>
        <w:lang w:val="ru-RU" w:eastAsia="en-US" w:bidi="ar-SA"/>
      </w:rPr>
    </w:lvl>
    <w:lvl w:ilvl="8" w:tplc="AE44D816">
      <w:numFmt w:val="bullet"/>
      <w:lvlText w:val="•"/>
      <w:lvlJc w:val="left"/>
      <w:pPr>
        <w:ind w:left="8589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0D25752A"/>
    <w:multiLevelType w:val="hybridMultilevel"/>
    <w:tmpl w:val="32FEAC6C"/>
    <w:lvl w:ilvl="0" w:tplc="582E5AE0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065CC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2" w:tplc="D09C9B4E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3" w:tplc="A15AA208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7C24E664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3C1A11F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CF882878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E8ACA546">
      <w:numFmt w:val="bullet"/>
      <w:lvlText w:val="•"/>
      <w:lvlJc w:val="left"/>
      <w:pPr>
        <w:ind w:left="7360" w:hanging="164"/>
      </w:pPr>
      <w:rPr>
        <w:rFonts w:hint="default"/>
        <w:lang w:val="ru-RU" w:eastAsia="en-US" w:bidi="ar-SA"/>
      </w:rPr>
    </w:lvl>
    <w:lvl w:ilvl="8" w:tplc="E9CCC46C">
      <w:numFmt w:val="bullet"/>
      <w:lvlText w:val="•"/>
      <w:lvlJc w:val="left"/>
      <w:pPr>
        <w:ind w:left="830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0DE38AC"/>
    <w:multiLevelType w:val="hybridMultilevel"/>
    <w:tmpl w:val="CFEAC9BC"/>
    <w:lvl w:ilvl="0" w:tplc="CE7260D6">
      <w:start w:val="1"/>
      <w:numFmt w:val="decimal"/>
      <w:lvlText w:val="%1."/>
      <w:lvlJc w:val="left"/>
      <w:pPr>
        <w:ind w:left="17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5ACB00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2" w:tplc="47DC2788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3" w:tplc="F064F0C4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565222EC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plc="0DB2DB06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2E26C6EE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3B4C52C4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8" w:tplc="B8FC4F2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12C0133"/>
    <w:multiLevelType w:val="hybridMultilevel"/>
    <w:tmpl w:val="81F2B8D6"/>
    <w:lvl w:ilvl="0" w:tplc="67E0607E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AAF38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2" w:tplc="9E104AD2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3" w:tplc="B6C40A7A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4" w:tplc="253E3C52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5E902FD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12883380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26BA18A6">
      <w:numFmt w:val="bullet"/>
      <w:lvlText w:val="•"/>
      <w:lvlJc w:val="left"/>
      <w:pPr>
        <w:ind w:left="7360" w:hanging="164"/>
      </w:pPr>
      <w:rPr>
        <w:rFonts w:hint="default"/>
        <w:lang w:val="ru-RU" w:eastAsia="en-US" w:bidi="ar-SA"/>
      </w:rPr>
    </w:lvl>
    <w:lvl w:ilvl="8" w:tplc="FB8CE610">
      <w:numFmt w:val="bullet"/>
      <w:lvlText w:val="•"/>
      <w:lvlJc w:val="left"/>
      <w:pPr>
        <w:ind w:left="830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CA33CDF"/>
    <w:multiLevelType w:val="hybridMultilevel"/>
    <w:tmpl w:val="C988F500"/>
    <w:lvl w:ilvl="0" w:tplc="CB46E048">
      <w:start w:val="1"/>
      <w:numFmt w:val="decimal"/>
      <w:lvlText w:val="%1."/>
      <w:lvlJc w:val="left"/>
      <w:pPr>
        <w:ind w:left="17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38D99A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2" w:tplc="63C27B9C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3" w:tplc="A65EDEAA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C85E53D4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plc="6908C300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8E74A35C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AD541C1A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8" w:tplc="634AA73C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3EA00BA"/>
    <w:multiLevelType w:val="hybridMultilevel"/>
    <w:tmpl w:val="01E28F6E"/>
    <w:lvl w:ilvl="0" w:tplc="E9E8EACE">
      <w:start w:val="1"/>
      <w:numFmt w:val="decimal"/>
      <w:lvlText w:val="%1."/>
      <w:lvlJc w:val="left"/>
      <w:pPr>
        <w:ind w:left="42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88F14">
      <w:numFmt w:val="bullet"/>
      <w:lvlText w:val="•"/>
      <w:lvlJc w:val="left"/>
      <w:pPr>
        <w:ind w:left="1398" w:hanging="425"/>
      </w:pPr>
      <w:rPr>
        <w:rFonts w:hint="default"/>
        <w:lang w:val="ru-RU" w:eastAsia="en-US" w:bidi="ar-SA"/>
      </w:rPr>
    </w:lvl>
    <w:lvl w:ilvl="2" w:tplc="8A5C56C6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63981786">
      <w:numFmt w:val="bullet"/>
      <w:lvlText w:val="•"/>
      <w:lvlJc w:val="left"/>
      <w:pPr>
        <w:ind w:left="3355" w:hanging="425"/>
      </w:pPr>
      <w:rPr>
        <w:rFonts w:hint="default"/>
        <w:lang w:val="ru-RU" w:eastAsia="en-US" w:bidi="ar-SA"/>
      </w:rPr>
    </w:lvl>
    <w:lvl w:ilvl="4" w:tplc="E242A0D0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EA263F0C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311E9FD6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501EF348">
      <w:numFmt w:val="bullet"/>
      <w:lvlText w:val="•"/>
      <w:lvlJc w:val="left"/>
      <w:pPr>
        <w:ind w:left="7270" w:hanging="425"/>
      </w:pPr>
      <w:rPr>
        <w:rFonts w:hint="default"/>
        <w:lang w:val="ru-RU" w:eastAsia="en-US" w:bidi="ar-SA"/>
      </w:rPr>
    </w:lvl>
    <w:lvl w:ilvl="8" w:tplc="B448C34E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8E9768F"/>
    <w:multiLevelType w:val="hybridMultilevel"/>
    <w:tmpl w:val="4AEE165C"/>
    <w:lvl w:ilvl="0" w:tplc="0DC45F50">
      <w:start w:val="1"/>
      <w:numFmt w:val="decimal"/>
      <w:lvlText w:val="%1."/>
      <w:lvlJc w:val="left"/>
      <w:pPr>
        <w:ind w:left="72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5C946A">
      <w:numFmt w:val="bullet"/>
      <w:lvlText w:val="•"/>
      <w:lvlJc w:val="left"/>
      <w:pPr>
        <w:ind w:left="1668" w:hanging="314"/>
      </w:pPr>
      <w:rPr>
        <w:rFonts w:hint="default"/>
        <w:lang w:val="ru-RU" w:eastAsia="en-US" w:bidi="ar-SA"/>
      </w:rPr>
    </w:lvl>
    <w:lvl w:ilvl="2" w:tplc="266A3DA0">
      <w:numFmt w:val="bullet"/>
      <w:lvlText w:val="•"/>
      <w:lvlJc w:val="left"/>
      <w:pPr>
        <w:ind w:left="2617" w:hanging="314"/>
      </w:pPr>
      <w:rPr>
        <w:rFonts w:hint="default"/>
        <w:lang w:val="ru-RU" w:eastAsia="en-US" w:bidi="ar-SA"/>
      </w:rPr>
    </w:lvl>
    <w:lvl w:ilvl="3" w:tplc="B390237C">
      <w:numFmt w:val="bullet"/>
      <w:lvlText w:val="•"/>
      <w:lvlJc w:val="left"/>
      <w:pPr>
        <w:ind w:left="3565" w:hanging="314"/>
      </w:pPr>
      <w:rPr>
        <w:rFonts w:hint="default"/>
        <w:lang w:val="ru-RU" w:eastAsia="en-US" w:bidi="ar-SA"/>
      </w:rPr>
    </w:lvl>
    <w:lvl w:ilvl="4" w:tplc="C2082D6A">
      <w:numFmt w:val="bullet"/>
      <w:lvlText w:val="•"/>
      <w:lvlJc w:val="left"/>
      <w:pPr>
        <w:ind w:left="4514" w:hanging="314"/>
      </w:pPr>
      <w:rPr>
        <w:rFonts w:hint="default"/>
        <w:lang w:val="ru-RU" w:eastAsia="en-US" w:bidi="ar-SA"/>
      </w:rPr>
    </w:lvl>
    <w:lvl w:ilvl="5" w:tplc="BC6C31DE">
      <w:numFmt w:val="bullet"/>
      <w:lvlText w:val="•"/>
      <w:lvlJc w:val="left"/>
      <w:pPr>
        <w:ind w:left="5463" w:hanging="314"/>
      </w:pPr>
      <w:rPr>
        <w:rFonts w:hint="default"/>
        <w:lang w:val="ru-RU" w:eastAsia="en-US" w:bidi="ar-SA"/>
      </w:rPr>
    </w:lvl>
    <w:lvl w:ilvl="6" w:tplc="8836FF92">
      <w:numFmt w:val="bullet"/>
      <w:lvlText w:val="•"/>
      <w:lvlJc w:val="left"/>
      <w:pPr>
        <w:ind w:left="6411" w:hanging="314"/>
      </w:pPr>
      <w:rPr>
        <w:rFonts w:hint="default"/>
        <w:lang w:val="ru-RU" w:eastAsia="en-US" w:bidi="ar-SA"/>
      </w:rPr>
    </w:lvl>
    <w:lvl w:ilvl="7" w:tplc="417A3704">
      <w:numFmt w:val="bullet"/>
      <w:lvlText w:val="•"/>
      <w:lvlJc w:val="left"/>
      <w:pPr>
        <w:ind w:left="7360" w:hanging="314"/>
      </w:pPr>
      <w:rPr>
        <w:rFonts w:hint="default"/>
        <w:lang w:val="ru-RU" w:eastAsia="en-US" w:bidi="ar-SA"/>
      </w:rPr>
    </w:lvl>
    <w:lvl w:ilvl="8" w:tplc="E3861512">
      <w:numFmt w:val="bullet"/>
      <w:lvlText w:val="•"/>
      <w:lvlJc w:val="left"/>
      <w:pPr>
        <w:ind w:left="8309" w:hanging="314"/>
      </w:pPr>
      <w:rPr>
        <w:rFonts w:hint="default"/>
        <w:lang w:val="ru-RU" w:eastAsia="en-US" w:bidi="ar-SA"/>
      </w:rPr>
    </w:lvl>
  </w:abstractNum>
  <w:abstractNum w:abstractNumId="8" w15:restartNumberingAfterBreak="0">
    <w:nsid w:val="3BA56833"/>
    <w:multiLevelType w:val="multilevel"/>
    <w:tmpl w:val="84DECBE6"/>
    <w:lvl w:ilvl="0">
      <w:start w:val="2"/>
      <w:numFmt w:val="decimal"/>
      <w:lvlText w:val="%1"/>
      <w:lvlJc w:val="left"/>
      <w:pPr>
        <w:ind w:left="408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D0C35CA"/>
    <w:multiLevelType w:val="hybridMultilevel"/>
    <w:tmpl w:val="92C2B3BA"/>
    <w:lvl w:ilvl="0" w:tplc="919A68A2">
      <w:start w:val="1"/>
      <w:numFmt w:val="decimal"/>
      <w:lvlText w:val="%1)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A82F84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5BD20C3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1826F1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230499C0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ED88375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FF0AD4A4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1004D602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8A988A08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032D25"/>
    <w:multiLevelType w:val="hybridMultilevel"/>
    <w:tmpl w:val="22F6AC2A"/>
    <w:lvl w:ilvl="0" w:tplc="3670CA28">
      <w:start w:val="1"/>
      <w:numFmt w:val="decimal"/>
      <w:lvlText w:val="%1."/>
      <w:lvlJc w:val="left"/>
      <w:pPr>
        <w:ind w:left="722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144F10">
      <w:numFmt w:val="bullet"/>
      <w:lvlText w:val="•"/>
      <w:lvlJc w:val="left"/>
      <w:pPr>
        <w:ind w:left="1668" w:hanging="697"/>
      </w:pPr>
      <w:rPr>
        <w:rFonts w:hint="default"/>
        <w:lang w:val="ru-RU" w:eastAsia="en-US" w:bidi="ar-SA"/>
      </w:rPr>
    </w:lvl>
    <w:lvl w:ilvl="2" w:tplc="89D8B7C0">
      <w:numFmt w:val="bullet"/>
      <w:lvlText w:val="•"/>
      <w:lvlJc w:val="left"/>
      <w:pPr>
        <w:ind w:left="2617" w:hanging="697"/>
      </w:pPr>
      <w:rPr>
        <w:rFonts w:hint="default"/>
        <w:lang w:val="ru-RU" w:eastAsia="en-US" w:bidi="ar-SA"/>
      </w:rPr>
    </w:lvl>
    <w:lvl w:ilvl="3" w:tplc="DB76C86E">
      <w:numFmt w:val="bullet"/>
      <w:lvlText w:val="•"/>
      <w:lvlJc w:val="left"/>
      <w:pPr>
        <w:ind w:left="3565" w:hanging="697"/>
      </w:pPr>
      <w:rPr>
        <w:rFonts w:hint="default"/>
        <w:lang w:val="ru-RU" w:eastAsia="en-US" w:bidi="ar-SA"/>
      </w:rPr>
    </w:lvl>
    <w:lvl w:ilvl="4" w:tplc="AE12872C">
      <w:numFmt w:val="bullet"/>
      <w:lvlText w:val="•"/>
      <w:lvlJc w:val="left"/>
      <w:pPr>
        <w:ind w:left="4514" w:hanging="697"/>
      </w:pPr>
      <w:rPr>
        <w:rFonts w:hint="default"/>
        <w:lang w:val="ru-RU" w:eastAsia="en-US" w:bidi="ar-SA"/>
      </w:rPr>
    </w:lvl>
    <w:lvl w:ilvl="5" w:tplc="300E0926">
      <w:numFmt w:val="bullet"/>
      <w:lvlText w:val="•"/>
      <w:lvlJc w:val="left"/>
      <w:pPr>
        <w:ind w:left="5463" w:hanging="697"/>
      </w:pPr>
      <w:rPr>
        <w:rFonts w:hint="default"/>
        <w:lang w:val="ru-RU" w:eastAsia="en-US" w:bidi="ar-SA"/>
      </w:rPr>
    </w:lvl>
    <w:lvl w:ilvl="6" w:tplc="4D10CFBC">
      <w:numFmt w:val="bullet"/>
      <w:lvlText w:val="•"/>
      <w:lvlJc w:val="left"/>
      <w:pPr>
        <w:ind w:left="6411" w:hanging="697"/>
      </w:pPr>
      <w:rPr>
        <w:rFonts w:hint="default"/>
        <w:lang w:val="ru-RU" w:eastAsia="en-US" w:bidi="ar-SA"/>
      </w:rPr>
    </w:lvl>
    <w:lvl w:ilvl="7" w:tplc="E93C3F2C">
      <w:numFmt w:val="bullet"/>
      <w:lvlText w:val="•"/>
      <w:lvlJc w:val="left"/>
      <w:pPr>
        <w:ind w:left="7360" w:hanging="697"/>
      </w:pPr>
      <w:rPr>
        <w:rFonts w:hint="default"/>
        <w:lang w:val="ru-RU" w:eastAsia="en-US" w:bidi="ar-SA"/>
      </w:rPr>
    </w:lvl>
    <w:lvl w:ilvl="8" w:tplc="D0420C6C">
      <w:numFmt w:val="bullet"/>
      <w:lvlText w:val="•"/>
      <w:lvlJc w:val="left"/>
      <w:pPr>
        <w:ind w:left="8309" w:hanging="697"/>
      </w:pPr>
      <w:rPr>
        <w:rFonts w:hint="default"/>
        <w:lang w:val="ru-RU" w:eastAsia="en-US" w:bidi="ar-SA"/>
      </w:rPr>
    </w:lvl>
  </w:abstractNum>
  <w:abstractNum w:abstractNumId="11" w15:restartNumberingAfterBreak="0">
    <w:nsid w:val="519923BF"/>
    <w:multiLevelType w:val="hybridMultilevel"/>
    <w:tmpl w:val="FA74F6D4"/>
    <w:lvl w:ilvl="0" w:tplc="D76A9C04">
      <w:start w:val="1"/>
      <w:numFmt w:val="decimal"/>
      <w:lvlText w:val="%1."/>
      <w:lvlJc w:val="left"/>
      <w:pPr>
        <w:ind w:left="72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6E64C">
      <w:numFmt w:val="bullet"/>
      <w:lvlText w:val="•"/>
      <w:lvlJc w:val="left"/>
      <w:pPr>
        <w:ind w:left="1668" w:hanging="283"/>
      </w:pPr>
      <w:rPr>
        <w:rFonts w:hint="default"/>
        <w:lang w:val="ru-RU" w:eastAsia="en-US" w:bidi="ar-SA"/>
      </w:rPr>
    </w:lvl>
    <w:lvl w:ilvl="2" w:tplc="8A8A34D0">
      <w:numFmt w:val="bullet"/>
      <w:lvlText w:val="•"/>
      <w:lvlJc w:val="left"/>
      <w:pPr>
        <w:ind w:left="2617" w:hanging="283"/>
      </w:pPr>
      <w:rPr>
        <w:rFonts w:hint="default"/>
        <w:lang w:val="ru-RU" w:eastAsia="en-US" w:bidi="ar-SA"/>
      </w:rPr>
    </w:lvl>
    <w:lvl w:ilvl="3" w:tplc="6A129D40">
      <w:numFmt w:val="bullet"/>
      <w:lvlText w:val="•"/>
      <w:lvlJc w:val="left"/>
      <w:pPr>
        <w:ind w:left="3565" w:hanging="283"/>
      </w:pPr>
      <w:rPr>
        <w:rFonts w:hint="default"/>
        <w:lang w:val="ru-RU" w:eastAsia="en-US" w:bidi="ar-SA"/>
      </w:rPr>
    </w:lvl>
    <w:lvl w:ilvl="4" w:tplc="33441614">
      <w:numFmt w:val="bullet"/>
      <w:lvlText w:val="•"/>
      <w:lvlJc w:val="left"/>
      <w:pPr>
        <w:ind w:left="4514" w:hanging="283"/>
      </w:pPr>
      <w:rPr>
        <w:rFonts w:hint="default"/>
        <w:lang w:val="ru-RU" w:eastAsia="en-US" w:bidi="ar-SA"/>
      </w:rPr>
    </w:lvl>
    <w:lvl w:ilvl="5" w:tplc="856AB730">
      <w:numFmt w:val="bullet"/>
      <w:lvlText w:val="•"/>
      <w:lvlJc w:val="left"/>
      <w:pPr>
        <w:ind w:left="5463" w:hanging="283"/>
      </w:pPr>
      <w:rPr>
        <w:rFonts w:hint="default"/>
        <w:lang w:val="ru-RU" w:eastAsia="en-US" w:bidi="ar-SA"/>
      </w:rPr>
    </w:lvl>
    <w:lvl w:ilvl="6" w:tplc="22F8E2D8">
      <w:numFmt w:val="bullet"/>
      <w:lvlText w:val="•"/>
      <w:lvlJc w:val="left"/>
      <w:pPr>
        <w:ind w:left="6411" w:hanging="283"/>
      </w:pPr>
      <w:rPr>
        <w:rFonts w:hint="default"/>
        <w:lang w:val="ru-RU" w:eastAsia="en-US" w:bidi="ar-SA"/>
      </w:rPr>
    </w:lvl>
    <w:lvl w:ilvl="7" w:tplc="24B6D18A">
      <w:numFmt w:val="bullet"/>
      <w:lvlText w:val="•"/>
      <w:lvlJc w:val="left"/>
      <w:pPr>
        <w:ind w:left="7360" w:hanging="283"/>
      </w:pPr>
      <w:rPr>
        <w:rFonts w:hint="default"/>
        <w:lang w:val="ru-RU" w:eastAsia="en-US" w:bidi="ar-SA"/>
      </w:rPr>
    </w:lvl>
    <w:lvl w:ilvl="8" w:tplc="45A089EE">
      <w:numFmt w:val="bullet"/>
      <w:lvlText w:val="•"/>
      <w:lvlJc w:val="left"/>
      <w:pPr>
        <w:ind w:left="8309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589A4F53"/>
    <w:multiLevelType w:val="hybridMultilevel"/>
    <w:tmpl w:val="D9ECCF20"/>
    <w:lvl w:ilvl="0" w:tplc="BCBAA2A6">
      <w:numFmt w:val="bullet"/>
      <w:lvlText w:val="-"/>
      <w:lvlJc w:val="left"/>
      <w:pPr>
        <w:ind w:left="72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308C74">
      <w:numFmt w:val="bullet"/>
      <w:lvlText w:val=""/>
      <w:lvlJc w:val="left"/>
      <w:pPr>
        <w:ind w:left="22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BE1F82">
      <w:numFmt w:val="bullet"/>
      <w:lvlText w:val="•"/>
      <w:lvlJc w:val="left"/>
      <w:pPr>
        <w:ind w:left="3107" w:hanging="361"/>
      </w:pPr>
      <w:rPr>
        <w:rFonts w:hint="default"/>
        <w:lang w:val="ru-RU" w:eastAsia="en-US" w:bidi="ar-SA"/>
      </w:rPr>
    </w:lvl>
    <w:lvl w:ilvl="3" w:tplc="23665362">
      <w:numFmt w:val="bullet"/>
      <w:lvlText w:val="•"/>
      <w:lvlJc w:val="left"/>
      <w:pPr>
        <w:ind w:left="3994" w:hanging="361"/>
      </w:pPr>
      <w:rPr>
        <w:rFonts w:hint="default"/>
        <w:lang w:val="ru-RU" w:eastAsia="en-US" w:bidi="ar-SA"/>
      </w:rPr>
    </w:lvl>
    <w:lvl w:ilvl="4" w:tplc="264C7818">
      <w:numFmt w:val="bullet"/>
      <w:lvlText w:val="•"/>
      <w:lvlJc w:val="left"/>
      <w:pPr>
        <w:ind w:left="4882" w:hanging="361"/>
      </w:pPr>
      <w:rPr>
        <w:rFonts w:hint="default"/>
        <w:lang w:val="ru-RU" w:eastAsia="en-US" w:bidi="ar-SA"/>
      </w:rPr>
    </w:lvl>
    <w:lvl w:ilvl="5" w:tplc="BDC82DA2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6" w:tplc="061017C8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D140248C">
      <w:numFmt w:val="bullet"/>
      <w:lvlText w:val="•"/>
      <w:lvlJc w:val="left"/>
      <w:pPr>
        <w:ind w:left="7544" w:hanging="361"/>
      </w:pPr>
      <w:rPr>
        <w:rFonts w:hint="default"/>
        <w:lang w:val="ru-RU" w:eastAsia="en-US" w:bidi="ar-SA"/>
      </w:rPr>
    </w:lvl>
    <w:lvl w:ilvl="8" w:tplc="56A6ACB6">
      <w:numFmt w:val="bullet"/>
      <w:lvlText w:val="•"/>
      <w:lvlJc w:val="left"/>
      <w:pPr>
        <w:ind w:left="8431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E8E7F06"/>
    <w:multiLevelType w:val="multilevel"/>
    <w:tmpl w:val="B678B212"/>
    <w:lvl w:ilvl="0">
      <w:start w:val="1"/>
      <w:numFmt w:val="decimal"/>
      <w:lvlText w:val="%1."/>
      <w:lvlJc w:val="left"/>
      <w:pPr>
        <w:ind w:left="16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4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0431193"/>
    <w:multiLevelType w:val="hybridMultilevel"/>
    <w:tmpl w:val="EE54AF4A"/>
    <w:lvl w:ilvl="0" w:tplc="3C063A9A">
      <w:start w:val="1"/>
      <w:numFmt w:val="decimal"/>
      <w:lvlText w:val="%1."/>
      <w:lvlJc w:val="left"/>
      <w:pPr>
        <w:ind w:left="7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A32F50E">
      <w:numFmt w:val="bullet"/>
      <w:lvlText w:val="•"/>
      <w:lvlJc w:val="left"/>
      <w:pPr>
        <w:ind w:left="1668" w:hanging="213"/>
      </w:pPr>
      <w:rPr>
        <w:rFonts w:hint="default"/>
        <w:lang w:val="ru-RU" w:eastAsia="en-US" w:bidi="ar-SA"/>
      </w:rPr>
    </w:lvl>
    <w:lvl w:ilvl="2" w:tplc="B3BCBCAE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3" w:tplc="109EEB6A">
      <w:numFmt w:val="bullet"/>
      <w:lvlText w:val="•"/>
      <w:lvlJc w:val="left"/>
      <w:pPr>
        <w:ind w:left="3565" w:hanging="213"/>
      </w:pPr>
      <w:rPr>
        <w:rFonts w:hint="default"/>
        <w:lang w:val="ru-RU" w:eastAsia="en-US" w:bidi="ar-SA"/>
      </w:rPr>
    </w:lvl>
    <w:lvl w:ilvl="4" w:tplc="F208D260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6B38D168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05BC5BE2">
      <w:numFmt w:val="bullet"/>
      <w:lvlText w:val="•"/>
      <w:lvlJc w:val="left"/>
      <w:pPr>
        <w:ind w:left="6411" w:hanging="213"/>
      </w:pPr>
      <w:rPr>
        <w:rFonts w:hint="default"/>
        <w:lang w:val="ru-RU" w:eastAsia="en-US" w:bidi="ar-SA"/>
      </w:rPr>
    </w:lvl>
    <w:lvl w:ilvl="7" w:tplc="635ACB52">
      <w:numFmt w:val="bullet"/>
      <w:lvlText w:val="•"/>
      <w:lvlJc w:val="left"/>
      <w:pPr>
        <w:ind w:left="7360" w:hanging="213"/>
      </w:pPr>
      <w:rPr>
        <w:rFonts w:hint="default"/>
        <w:lang w:val="ru-RU" w:eastAsia="en-US" w:bidi="ar-SA"/>
      </w:rPr>
    </w:lvl>
    <w:lvl w:ilvl="8" w:tplc="A2B2FFA2">
      <w:numFmt w:val="bullet"/>
      <w:lvlText w:val="•"/>
      <w:lvlJc w:val="left"/>
      <w:pPr>
        <w:ind w:left="8309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7FC2014A"/>
    <w:multiLevelType w:val="hybridMultilevel"/>
    <w:tmpl w:val="1F324C56"/>
    <w:lvl w:ilvl="0" w:tplc="1788290C">
      <w:start w:val="1"/>
      <w:numFmt w:val="decimal"/>
      <w:lvlText w:val="%1)"/>
      <w:lvlJc w:val="left"/>
      <w:pPr>
        <w:ind w:left="173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CF9E6">
      <w:numFmt w:val="bullet"/>
      <w:lvlText w:val="•"/>
      <w:lvlJc w:val="left"/>
      <w:pPr>
        <w:ind w:left="2586" w:hanging="305"/>
      </w:pPr>
      <w:rPr>
        <w:rFonts w:hint="default"/>
        <w:lang w:val="ru-RU" w:eastAsia="en-US" w:bidi="ar-SA"/>
      </w:rPr>
    </w:lvl>
    <w:lvl w:ilvl="2" w:tplc="A0C2C1AE">
      <w:numFmt w:val="bullet"/>
      <w:lvlText w:val="•"/>
      <w:lvlJc w:val="left"/>
      <w:pPr>
        <w:ind w:left="3433" w:hanging="305"/>
      </w:pPr>
      <w:rPr>
        <w:rFonts w:hint="default"/>
        <w:lang w:val="ru-RU" w:eastAsia="en-US" w:bidi="ar-SA"/>
      </w:rPr>
    </w:lvl>
    <w:lvl w:ilvl="3" w:tplc="A9E42EBA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4" w:tplc="E07229A8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9336EE8A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E042E40E">
      <w:numFmt w:val="bullet"/>
      <w:lvlText w:val="•"/>
      <w:lvlJc w:val="left"/>
      <w:pPr>
        <w:ind w:left="6819" w:hanging="305"/>
      </w:pPr>
      <w:rPr>
        <w:rFonts w:hint="default"/>
        <w:lang w:val="ru-RU" w:eastAsia="en-US" w:bidi="ar-SA"/>
      </w:rPr>
    </w:lvl>
    <w:lvl w:ilvl="7" w:tplc="ABB24806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7B3E7C62">
      <w:numFmt w:val="bullet"/>
      <w:lvlText w:val="•"/>
      <w:lvlJc w:val="left"/>
      <w:pPr>
        <w:ind w:left="8513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9"/>
  </w:num>
  <w:num w:numId="7">
    <w:abstractNumId w:val="14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18A"/>
    <w:rsid w:val="000A1F50"/>
    <w:rsid w:val="007001B5"/>
    <w:rsid w:val="008A718A"/>
    <w:rsid w:val="00B24A81"/>
    <w:rsid w:val="00B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AE58"/>
  <w15:docId w15:val="{8790DAFB-E81F-4167-B268-9D96C4A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Ivan V.</cp:lastModifiedBy>
  <cp:revision>4</cp:revision>
  <dcterms:created xsi:type="dcterms:W3CDTF">2025-01-14T09:12:00Z</dcterms:created>
  <dcterms:modified xsi:type="dcterms:W3CDTF">2025-01-23T19:32:00Z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