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30831439"/>
        <w:docPartObj>
          <w:docPartGallery w:val="Table of Contents"/>
          <w:docPartUnique/>
        </w:docPartObj>
      </w:sdtPr>
      <w:sdtEndPr/>
      <w:sdtContent>
        <w:p w14:paraId="1001451E" w14:textId="5A6A2DD0" w:rsidR="00B1721B" w:rsidRDefault="006F1291" w:rsidP="00517E09">
          <w:pPr>
            <w:pStyle w:val="afd"/>
            <w:spacing w:line="360" w:lineRule="auto"/>
            <w:rPr>
              <w:b w:val="0"/>
              <w:color w:val="auto"/>
            </w:rPr>
          </w:pPr>
          <w:r w:rsidRPr="0092679C">
            <w:rPr>
              <w:b w:val="0"/>
              <w:color w:val="auto"/>
            </w:rPr>
            <w:t>СОДЕРЖАНИЕ</w:t>
          </w:r>
        </w:p>
        <w:p w14:paraId="1BC546C0" w14:textId="77777777" w:rsidR="00517E09" w:rsidRDefault="00517E09" w:rsidP="00517E09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A37E5B9" w14:textId="77777777" w:rsidR="000B1F3B" w:rsidRPr="00D34A32" w:rsidRDefault="000B1F3B" w:rsidP="000B1F3B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4D74F054" w14:textId="77777777" w:rsidR="00D34A32" w:rsidRPr="00D34A32" w:rsidRDefault="00D34A32" w:rsidP="000B1F3B">
          <w:pPr>
            <w:pStyle w:val="1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r w:rsidRPr="00D34A32">
            <w:rPr>
              <w:rFonts w:ascii="Times New Roman" w:hAnsi="Times New Roman" w:cs="Times New Roman"/>
              <w:b w:val="0"/>
              <w:bCs w:val="0"/>
              <w:caps w:val="0"/>
              <w:sz w:val="28"/>
              <w:szCs w:val="28"/>
            </w:rPr>
            <w:fldChar w:fldCharType="begin"/>
          </w:r>
          <w:r w:rsidRPr="00D34A32">
            <w:rPr>
              <w:rFonts w:ascii="Times New Roman" w:hAnsi="Times New Roman" w:cs="Times New Roman"/>
              <w:b w:val="0"/>
              <w:bCs w:val="0"/>
              <w:caps w:val="0"/>
              <w:sz w:val="28"/>
              <w:szCs w:val="28"/>
            </w:rPr>
            <w:instrText xml:space="preserve"> TOC \o "1-3" \h \z \u </w:instrText>
          </w:r>
          <w:r w:rsidRPr="00D34A32">
            <w:rPr>
              <w:rFonts w:ascii="Times New Roman" w:hAnsi="Times New Roman" w:cs="Times New Roman"/>
              <w:b w:val="0"/>
              <w:bCs w:val="0"/>
              <w:caps w:val="0"/>
              <w:sz w:val="28"/>
              <w:szCs w:val="28"/>
            </w:rPr>
            <w:fldChar w:fldCharType="separate"/>
          </w:r>
          <w:hyperlink w:anchor="_Toc169731220" w:history="1">
            <w:r w:rsidRP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Введение</w:t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_Toc169731220 \h </w:instrText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</w:t>
            </w:r>
            <w:r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34A5C1" w14:textId="77777777" w:rsidR="00D34A32" w:rsidRPr="00D34A32" w:rsidRDefault="00330FCD" w:rsidP="000B1F3B">
          <w:pPr>
            <w:pStyle w:val="1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69731221" w:history="1">
            <w:r w:rsid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1 Т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еоретико-методические основы слияний и поглощений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_Toc169731221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78B6B" w14:textId="77777777" w:rsidR="00D34A32" w:rsidRPr="00D34A32" w:rsidRDefault="00330FCD" w:rsidP="000B1F3B">
          <w:pPr>
            <w:pStyle w:val="2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9731222" w:history="1">
            <w:r w:rsid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1.1 П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онятие и сущность слияний и поглощений корпораций, их роль в экономике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_Toc169731222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3C6B74" w14:textId="77777777" w:rsidR="00D34A32" w:rsidRPr="00D34A32" w:rsidRDefault="00330FCD" w:rsidP="000B1F3B">
          <w:pPr>
            <w:pStyle w:val="2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9731223" w:history="1">
            <w:r w:rsid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1.2 М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отивы и классификация слияний, их характеристика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_Toc169731223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F3040D" w14:textId="77777777" w:rsidR="00D34A32" w:rsidRPr="00D34A32" w:rsidRDefault="00330FCD" w:rsidP="000B1F3B">
          <w:pPr>
            <w:pStyle w:val="2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9731224" w:history="1">
            <w:r w:rsid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1.3 М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еханизм реализации сделок по слияниям и поглощениям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_Toc169731224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EF486E" w14:textId="77777777" w:rsidR="00D34A32" w:rsidRPr="00D34A32" w:rsidRDefault="00330FCD" w:rsidP="000B1F3B">
          <w:pPr>
            <w:pStyle w:val="1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69731225" w:history="1">
            <w:r w:rsid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2 А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нализ состояния российского рынка слияний и поглощений на современном этапе развития экономики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_Toc169731225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29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BA7868" w14:textId="77777777" w:rsidR="00D34A32" w:rsidRPr="00D34A32" w:rsidRDefault="00330FCD" w:rsidP="000B1F3B">
          <w:pPr>
            <w:pStyle w:val="2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9731226" w:history="1">
            <w:r w:rsid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2.1 К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оличественный и качественный анализ состояния рынка слияний и поглощений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_Toc169731226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29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A9FC74" w14:textId="77777777" w:rsidR="00D34A32" w:rsidRPr="00D34A32" w:rsidRDefault="00330FCD" w:rsidP="000B1F3B">
          <w:pPr>
            <w:pStyle w:val="2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9731227" w:history="1">
            <w:r w:rsid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2.2 О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ценка эффективности проведения сделки по сл</w:t>
            </w:r>
            <w:r w:rsidR="000B1F3B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иянию «ФК Открытие» группой «ВТБ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»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_Toc169731227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42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46E3B5" w14:textId="77777777" w:rsidR="00517E09" w:rsidRDefault="00330FCD" w:rsidP="000B1F3B">
          <w:pPr>
            <w:pStyle w:val="1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69731228" w:history="1">
            <w:r w:rsid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3 О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сновные направления развития рынка слияний и поглощений в условиях экономических и финансовых санкций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_Toc169731228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50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A4A15" w14:textId="77777777" w:rsidR="00D34A32" w:rsidRPr="00D34A32" w:rsidRDefault="00330FCD" w:rsidP="000B1F3B">
          <w:pPr>
            <w:pStyle w:val="1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69731229" w:history="1">
            <w:r w:rsid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З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аключение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_Toc169731229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60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8CB5D" w14:textId="77777777" w:rsidR="00D34A32" w:rsidRPr="00D34A32" w:rsidRDefault="00330FCD" w:rsidP="000B1F3B">
          <w:pPr>
            <w:pStyle w:val="11"/>
            <w:tabs>
              <w:tab w:val="right" w:pos="9344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169731230" w:history="1">
            <w:r w:rsid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С</w:t>
            </w:r>
            <w:r w:rsidR="00D34A32" w:rsidRPr="00D34A32">
              <w:rPr>
                <w:rStyle w:val="aa"/>
                <w:rFonts w:ascii="Times New Roman" w:hAnsi="Times New Roman" w:cs="Times New Roman"/>
                <w:b w:val="0"/>
                <w:caps w:val="0"/>
                <w:noProof/>
                <w:sz w:val="28"/>
                <w:szCs w:val="28"/>
              </w:rPr>
              <w:t>писок использованных источников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_Toc169731230 \h </w:instrTex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63</w:t>
            </w:r>
            <w:r w:rsidR="00D34A32" w:rsidRPr="00D34A3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3E906B" w14:textId="77777777" w:rsidR="00B1721B" w:rsidRPr="0092679C" w:rsidRDefault="00D34A32" w:rsidP="000B1F3B">
          <w:pPr>
            <w:spacing w:after="0" w:line="360" w:lineRule="auto"/>
            <w:jc w:val="both"/>
          </w:pPr>
          <w:r w:rsidRPr="00D34A32">
            <w:rPr>
              <w:rFonts w:ascii="Times New Roman" w:hAnsi="Times New Roman" w:cs="Times New Roman"/>
              <w:bCs/>
              <w:caps/>
              <w:sz w:val="28"/>
              <w:szCs w:val="28"/>
            </w:rPr>
            <w:fldChar w:fldCharType="end"/>
          </w:r>
        </w:p>
      </w:sdtContent>
    </w:sdt>
    <w:p w14:paraId="62372658" w14:textId="77777777" w:rsidR="00AB49C5" w:rsidRDefault="00AB49C5" w:rsidP="00517E09">
      <w:pPr>
        <w:tabs>
          <w:tab w:val="left" w:pos="7294"/>
        </w:tabs>
        <w:rPr>
          <w:rFonts w:ascii="Times New Roman" w:hAnsi="Times New Roman" w:cs="Times New Roman"/>
          <w:sz w:val="28"/>
          <w:szCs w:val="28"/>
        </w:rPr>
      </w:pPr>
    </w:p>
    <w:p w14:paraId="78C6F720" w14:textId="77777777" w:rsidR="00517E09" w:rsidRDefault="00517E09" w:rsidP="000B1F3B">
      <w:pPr>
        <w:tabs>
          <w:tab w:val="left" w:pos="7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037BD1" w14:textId="77777777" w:rsidR="000B1F3B" w:rsidRDefault="000B1F3B" w:rsidP="000B1F3B">
      <w:pPr>
        <w:tabs>
          <w:tab w:val="left" w:pos="7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B1B7B4" w14:textId="77777777" w:rsidR="000B1F3B" w:rsidRDefault="000B1F3B" w:rsidP="000B1F3B">
      <w:pPr>
        <w:tabs>
          <w:tab w:val="left" w:pos="7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E11F67" w14:textId="77777777" w:rsidR="000B1F3B" w:rsidRDefault="000B1F3B" w:rsidP="000B1F3B">
      <w:pPr>
        <w:tabs>
          <w:tab w:val="left" w:pos="7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7E6FEF" w14:textId="77777777" w:rsidR="000B1F3B" w:rsidRDefault="000B1F3B" w:rsidP="000B1F3B">
      <w:pPr>
        <w:tabs>
          <w:tab w:val="left" w:pos="7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8990289" w14:textId="77777777" w:rsidR="000B1F3B" w:rsidRPr="0092679C" w:rsidRDefault="000B1F3B" w:rsidP="000B1F3B">
      <w:pPr>
        <w:tabs>
          <w:tab w:val="left" w:pos="729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03177E" w14:textId="77777777" w:rsidR="00B1721B" w:rsidRPr="0092679C" w:rsidRDefault="006F129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69261771"/>
      <w:bookmarkStart w:id="1" w:name="_Toc169645740"/>
      <w:bookmarkStart w:id="2" w:name="_Toc169705949"/>
      <w:bookmarkStart w:id="3" w:name="_Toc169731220"/>
      <w:r w:rsidRPr="0092679C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  <w:bookmarkEnd w:id="1"/>
      <w:bookmarkEnd w:id="2"/>
      <w:bookmarkEnd w:id="3"/>
    </w:p>
    <w:p w14:paraId="3EA8E875" w14:textId="77777777" w:rsidR="00F66C22" w:rsidRPr="0092679C" w:rsidRDefault="00F66C22" w:rsidP="00F66C22">
      <w:pPr>
        <w:rPr>
          <w:lang w:eastAsia="ru-RU"/>
        </w:rPr>
      </w:pPr>
    </w:p>
    <w:p w14:paraId="70EAA65E" w14:textId="77777777" w:rsidR="00B1721B" w:rsidRPr="0092679C" w:rsidRDefault="00B1721B">
      <w:pPr>
        <w:tabs>
          <w:tab w:val="left" w:pos="6398"/>
        </w:tabs>
        <w:rPr>
          <w:rFonts w:ascii="Times New Roman" w:hAnsi="Times New Roman" w:cs="Times New Roman"/>
          <w:sz w:val="28"/>
          <w:szCs w:val="28"/>
        </w:rPr>
      </w:pPr>
    </w:p>
    <w:p w14:paraId="74FD6A7E" w14:textId="77777777" w:rsidR="008B505A" w:rsidRPr="0092679C" w:rsidRDefault="008B505A" w:rsidP="008B5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C">
        <w:rPr>
          <w:rFonts w:ascii="Times New Roman" w:hAnsi="Times New Roman" w:cs="Times New Roman"/>
          <w:sz w:val="28"/>
          <w:szCs w:val="28"/>
        </w:rPr>
        <w:t>По мере глобализации и интеграции мировой экономики реструктуризация путем слияний и поглощений становится одной из</w:t>
      </w:r>
      <w:r w:rsidR="00B63177">
        <w:rPr>
          <w:rFonts w:ascii="Times New Roman" w:hAnsi="Times New Roman" w:cs="Times New Roman"/>
          <w:sz w:val="28"/>
          <w:szCs w:val="28"/>
        </w:rPr>
        <w:t xml:space="preserve"> существенных </w:t>
      </w:r>
      <w:r w:rsidR="00B63177" w:rsidRPr="0092679C">
        <w:rPr>
          <w:rFonts w:ascii="Times New Roman" w:hAnsi="Times New Roman" w:cs="Times New Roman"/>
          <w:sz w:val="28"/>
          <w:szCs w:val="28"/>
        </w:rPr>
        <w:t>форм</w:t>
      </w:r>
      <w:r w:rsidRPr="0092679C">
        <w:rPr>
          <w:rFonts w:ascii="Times New Roman" w:hAnsi="Times New Roman" w:cs="Times New Roman"/>
          <w:sz w:val="28"/>
          <w:szCs w:val="28"/>
        </w:rPr>
        <w:t xml:space="preserve"> расширения и развития. Интернационализация экономики приводит к необходимости интеграции капитала для его эффективного использования.</w:t>
      </w:r>
    </w:p>
    <w:p w14:paraId="38EB57D7" w14:textId="77777777" w:rsidR="00B63177" w:rsidRDefault="006F1291" w:rsidP="00874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hAnsi="Times New Roman" w:cs="Times New Roman"/>
          <w:sz w:val="28"/>
          <w:szCs w:val="28"/>
        </w:rPr>
        <w:t xml:space="preserve"> </w:t>
      </w:r>
      <w:r w:rsidR="00B631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Актуальность </w:t>
      </w:r>
      <w:r w:rsidR="008B505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данной темы обусловлен</w:t>
      </w:r>
      <w:r w:rsidR="00B631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8B505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тем, что сделки M&amp;A (от англ. </w:t>
      </w:r>
      <w:proofErr w:type="spellStart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Mergers</w:t>
      </w:r>
      <w:proofErr w:type="spellEnd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and</w:t>
      </w:r>
      <w:proofErr w:type="spellEnd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acquisitions</w:t>
      </w:r>
      <w:proofErr w:type="spellEnd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8B505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это</w:t>
      </w:r>
      <w:r w:rsidR="00354B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инструмент экономической</w:t>
      </w:r>
      <w:r w:rsidR="0087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глобализации, способствующий расширению организации и выход</w:t>
      </w:r>
      <w:r w:rsidR="00866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87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новые рынки сбыта. Исходя из практики, 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процессов данных сделок на зарубежных рынках происходят проще через поглощение, то есть через создание новых организаций.</w:t>
      </w:r>
    </w:p>
    <w:p w14:paraId="37959485" w14:textId="77777777" w:rsidR="00B1721B" w:rsidRPr="0092679C" w:rsidRDefault="006F1291" w:rsidP="00874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Целью данной выпускной квалификационной работы является анализ 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сделок</w:t>
      </w:r>
      <w:r w:rsidR="00621A2D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слияний и поглощений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</w:t>
      </w:r>
      <w:r w:rsidR="00621A2D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рынке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условиях санкционного давления.</w:t>
      </w:r>
    </w:p>
    <w:p w14:paraId="006F7BC0" w14:textId="77777777" w:rsidR="00EB2D8F" w:rsidRPr="0092679C" w:rsidRDefault="006F1291" w:rsidP="00EB2D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Исходя из 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данной цели были поставлены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задачи </w:t>
      </w:r>
      <w:r w:rsidR="0071453B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дипломной работы:</w:t>
      </w:r>
    </w:p>
    <w:p w14:paraId="4FEB2886" w14:textId="77777777" w:rsidR="00B1721B" w:rsidRPr="0092679C" w:rsidRDefault="002E267C" w:rsidP="00EB2D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7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изучить теорию и 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методические основы </w:t>
      </w:r>
      <w:r w:rsidR="0087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процесса сделок 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слияний и поглощений, их сущность и роль в экономике;</w:t>
      </w:r>
    </w:p>
    <w:p w14:paraId="0B7E8A3B" w14:textId="77777777" w:rsidR="00B1721B" w:rsidRPr="0092679C" w:rsidRDefault="00EB2D8F" w:rsidP="00621A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ознакомиться с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мотив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ами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рассмотреть 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классификацию слияний, их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характеристику, а также 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 реализации сделок по слияниям и поглощения;</w:t>
      </w:r>
    </w:p>
    <w:p w14:paraId="1089A771" w14:textId="77777777" w:rsidR="00B1721B" w:rsidRPr="0092679C" w:rsidRDefault="008608B7" w:rsidP="00621A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 оценку состояния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российского рынка слияний и поглощений 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современных экономических условиях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BE961C3" w14:textId="77777777" w:rsidR="00B1721B" w:rsidRPr="0092679C" w:rsidRDefault="00EB2D8F" w:rsidP="00EB2D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выявить проблемы 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рынка слияний и поглощений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изучить направления развития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условиях экономических и финансовых санкций.</w:t>
      </w:r>
    </w:p>
    <w:p w14:paraId="135822CD" w14:textId="77777777" w:rsidR="00B1721B" w:rsidRPr="004D234E" w:rsidRDefault="006F1291" w:rsidP="004D23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Объектом исследования </w:t>
      </w:r>
      <w:r w:rsidR="008745F9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являются </w:t>
      </w:r>
      <w:r w:rsidR="004D234E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процессы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совершения сделок </w:t>
      </w:r>
      <w:r w:rsidR="004D234E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M&amp;A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осуществляющиеся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российском рынке слияний и поглощений.</w:t>
      </w:r>
    </w:p>
    <w:p w14:paraId="373BC55A" w14:textId="77777777" w:rsidR="00B1721B" w:rsidRPr="0092679C" w:rsidRDefault="006F1291" w:rsidP="00874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Предметом исследования 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</w:t>
      </w:r>
      <w:r w:rsidR="00621A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реализации сделок, оценка их эффективности и выгод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компаний </w:t>
      </w:r>
      <w:r w:rsidR="00F31EA0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владельцев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-собственников капитала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B0ECDFD" w14:textId="77777777" w:rsidR="00B1721B" w:rsidRPr="0092679C" w:rsidRDefault="006F1291" w:rsidP="00874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Методологической основой для написания выпускной квалификационной работы послужили нормативно-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правовые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акты по теме исследования, монографическая и учебно-методическая литература таких авторов, как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proofErr w:type="spellStart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Передера</w:t>
      </w:r>
      <w:proofErr w:type="spellEnd"/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Ж.С., Федоров А.В., Плотников А.В., Решетникова Т.В.,</w:t>
      </w:r>
      <w:r w:rsidRPr="0092679C">
        <w:rPr>
          <w:rFonts w:ascii="Times New Roman" w:hAnsi="Times New Roman" w:cs="Times New Roman"/>
          <w:sz w:val="28"/>
          <w:szCs w:val="28"/>
        </w:rPr>
        <w:t xml:space="preserve"> Скворцов И.В. и </w:t>
      </w:r>
      <w:proofErr w:type="spellStart"/>
      <w:r w:rsidRPr="0092679C">
        <w:rPr>
          <w:rFonts w:ascii="Times New Roman" w:hAnsi="Times New Roman" w:cs="Times New Roman"/>
          <w:sz w:val="28"/>
          <w:szCs w:val="28"/>
        </w:rPr>
        <w:t>Красовицкий</w:t>
      </w:r>
      <w:proofErr w:type="spellEnd"/>
      <w:r w:rsidRPr="0092679C">
        <w:rPr>
          <w:rFonts w:ascii="Times New Roman" w:hAnsi="Times New Roman" w:cs="Times New Roman"/>
          <w:sz w:val="28"/>
          <w:szCs w:val="28"/>
        </w:rPr>
        <w:t xml:space="preserve"> А.Д, и другие</w:t>
      </w:r>
      <w:r w:rsidR="008608B7" w:rsidRPr="0092679C">
        <w:rPr>
          <w:rFonts w:ascii="Times New Roman" w:hAnsi="Times New Roman" w:cs="Times New Roman"/>
          <w:sz w:val="28"/>
          <w:szCs w:val="28"/>
        </w:rPr>
        <w:t xml:space="preserve"> авторы</w:t>
      </w:r>
      <w:r w:rsidRPr="0092679C">
        <w:rPr>
          <w:rFonts w:ascii="Times New Roman" w:hAnsi="Times New Roman" w:cs="Times New Roman"/>
          <w:sz w:val="28"/>
          <w:szCs w:val="28"/>
        </w:rPr>
        <w:t xml:space="preserve">, 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также 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 изучены монографии, статьи в периодических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608B7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изданиях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аналитическая и статистическая информация, ресурсы сети Интернет.</w:t>
      </w:r>
    </w:p>
    <w:p w14:paraId="5201108A" w14:textId="77777777" w:rsidR="008745F9" w:rsidRPr="0092679C" w:rsidRDefault="008745F9" w:rsidP="00EB2D8F">
      <w:pPr>
        <w:tabs>
          <w:tab w:val="left" w:pos="6398"/>
        </w:tabs>
        <w:spacing w:after="0" w:line="360" w:lineRule="auto"/>
        <w:ind w:firstLine="709"/>
        <w:jc w:val="both"/>
      </w:pP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методами </w:t>
      </w:r>
      <w:r w:rsidR="008608B7"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рамках</w:t>
      </w: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выпускной квалификационной работы являются:</w:t>
      </w:r>
    </w:p>
    <w:p w14:paraId="0DE46FBA" w14:textId="77777777" w:rsidR="008745F9" w:rsidRPr="0092679C" w:rsidRDefault="008745F9" w:rsidP="00EB2D8F">
      <w:pPr>
        <w:tabs>
          <w:tab w:val="left" w:pos="6398"/>
        </w:tabs>
        <w:spacing w:after="0" w:line="360" w:lineRule="auto"/>
        <w:ind w:firstLine="709"/>
        <w:jc w:val="both"/>
      </w:pP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литературы по </w:t>
      </w:r>
      <w:r w:rsidR="008B505A"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исследования</w:t>
      </w: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9EF423" w14:textId="77777777" w:rsidR="008745F9" w:rsidRPr="0092679C" w:rsidRDefault="008745F9" w:rsidP="00EB2D8F">
      <w:pPr>
        <w:tabs>
          <w:tab w:val="left" w:pos="6398"/>
        </w:tabs>
        <w:spacing w:after="0" w:line="360" w:lineRule="auto"/>
        <w:ind w:firstLine="709"/>
        <w:jc w:val="both"/>
      </w:pP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российской практикой</w:t>
      </w: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0893B7" w14:textId="77777777" w:rsidR="008745F9" w:rsidRPr="0092679C" w:rsidRDefault="008745F9" w:rsidP="00EB2D8F">
      <w:pPr>
        <w:tabs>
          <w:tab w:val="left" w:pos="6398"/>
        </w:tabs>
        <w:spacing w:after="0" w:line="360" w:lineRule="auto"/>
        <w:ind w:firstLine="709"/>
        <w:jc w:val="both"/>
      </w:pPr>
      <w:r w:rsidRPr="009267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структурно-функциональный и эмпирический методы.</w:t>
      </w:r>
    </w:p>
    <w:p w14:paraId="4417CBBE" w14:textId="77777777" w:rsidR="00B1721B" w:rsidRPr="0092679C" w:rsidRDefault="008B505A" w:rsidP="008745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Выпускная квалификационная работа имеет следующую структуру: введение, три главы, заключение и список использованных материалов. В первой главе исследуется экономическая </w:t>
      </w:r>
      <w:r w:rsidR="00767DE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природа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сделок M&amp;A, дается характеристика терминологии в российском законодательстве и зарубежной практике, изучается классификация основных видов сделок M&amp;A исследуются механизмы процедур M&amp;A и методы оценки их эффективности.</w:t>
      </w:r>
    </w:p>
    <w:p w14:paraId="5FEFFFF4" w14:textId="77777777" w:rsidR="008B505A" w:rsidRPr="0092679C" w:rsidRDefault="008B505A" w:rsidP="008745F9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второй 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главе дипломной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</w:t>
      </w:r>
      <w:r w:rsidR="004D23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анализируется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российский рын</w:t>
      </w:r>
      <w:r w:rsidR="00CB64DF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слияний и поглощений </w:t>
      </w:r>
      <w:r w:rsidR="00767DE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</w:t>
      </w:r>
      <w:r w:rsidR="00257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2019</w:t>
      </w:r>
      <w:r w:rsidR="00767DE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2023 </w:t>
      </w:r>
      <w:r w:rsidR="00767DEA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изучаются тенденции развития рынка слияний и поглощений.</w:t>
      </w:r>
    </w:p>
    <w:p w14:paraId="153B1BDE" w14:textId="77777777" w:rsidR="00B1721B" w:rsidRPr="0092679C" w:rsidRDefault="008B505A" w:rsidP="008745F9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F129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третьей главе 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выявлены проблемы рынка слияний и поглощений и </w:t>
      </w:r>
      <w:r w:rsidR="00813671"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разработаны</w:t>
      </w:r>
      <w:r w:rsidRPr="0092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пути их решения.</w:t>
      </w:r>
    </w:p>
    <w:p w14:paraId="17A8E087" w14:textId="77777777" w:rsidR="008745F9" w:rsidRDefault="008745F9">
      <w:pPr>
        <w:tabs>
          <w:tab w:val="left" w:pos="6398"/>
        </w:tabs>
        <w:rPr>
          <w:rFonts w:ascii="Times New Roman" w:hAnsi="Times New Roman" w:cs="Times New Roman"/>
          <w:sz w:val="28"/>
          <w:szCs w:val="28"/>
        </w:rPr>
      </w:pPr>
    </w:p>
    <w:p w14:paraId="44BA5C75" w14:textId="77777777" w:rsidR="004D234E" w:rsidRPr="0092679C" w:rsidRDefault="004D234E">
      <w:pPr>
        <w:tabs>
          <w:tab w:val="left" w:pos="6398"/>
        </w:tabs>
        <w:rPr>
          <w:rFonts w:ascii="Times New Roman" w:hAnsi="Times New Roman" w:cs="Times New Roman"/>
          <w:sz w:val="28"/>
          <w:szCs w:val="28"/>
        </w:rPr>
      </w:pPr>
    </w:p>
    <w:p w14:paraId="3C79BDEF" w14:textId="77777777" w:rsidR="00B1721B" w:rsidRPr="0092679C" w:rsidRDefault="006F129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69261772"/>
      <w:bookmarkStart w:id="5" w:name="_Toc169645741"/>
      <w:bookmarkStart w:id="6" w:name="_Toc169705950"/>
      <w:bookmarkStart w:id="7" w:name="_Toc169731221"/>
      <w:r w:rsidRPr="0092679C">
        <w:rPr>
          <w:rFonts w:ascii="Times New Roman" w:hAnsi="Times New Roman" w:cs="Times New Roman"/>
          <w:b w:val="0"/>
          <w:color w:val="auto"/>
        </w:rPr>
        <w:lastRenderedPageBreak/>
        <w:t>1 ТЕОРЕТИКО-МЕТОДИЧЕСКИЕ ОСНОВЫ СЛИЯНИЙ И ПОГЛОЩЕНИЙ</w:t>
      </w:r>
      <w:bookmarkEnd w:id="4"/>
      <w:bookmarkEnd w:id="5"/>
      <w:bookmarkEnd w:id="6"/>
      <w:bookmarkEnd w:id="7"/>
    </w:p>
    <w:p w14:paraId="257853F7" w14:textId="77777777" w:rsidR="00F66C22" w:rsidRPr="0092679C" w:rsidRDefault="00F66C22" w:rsidP="00F66C22">
      <w:pPr>
        <w:rPr>
          <w:lang w:eastAsia="ru-RU"/>
        </w:rPr>
      </w:pPr>
    </w:p>
    <w:p w14:paraId="1439F1EA" w14:textId="77777777" w:rsidR="00B1721B" w:rsidRPr="0092679C" w:rsidRDefault="00B1721B">
      <w:pPr>
        <w:tabs>
          <w:tab w:val="left" w:pos="63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0266EB" w14:textId="77777777" w:rsidR="00B1721B" w:rsidRPr="0092679C" w:rsidRDefault="006F1291">
      <w:pPr>
        <w:pStyle w:val="2"/>
        <w:rPr>
          <w:b w:val="0"/>
        </w:rPr>
      </w:pPr>
      <w:bookmarkStart w:id="8" w:name="_Toc169261773"/>
      <w:bookmarkStart w:id="9" w:name="_Toc169645742"/>
      <w:bookmarkStart w:id="10" w:name="_Toc169705951"/>
      <w:bookmarkStart w:id="11" w:name="_Toc169731222"/>
      <w:r w:rsidRPr="0092679C">
        <w:rPr>
          <w:b w:val="0"/>
        </w:rPr>
        <w:t>1.1 ПОНЯТИЕ И СУЩНОСТЬ СЛИЯНИЙ И ПОГЛОЩЕНИЙ КОРПОРАЦИЙ, ИХ РОЛЬ В ЭКОНОМИКЕ</w:t>
      </w:r>
      <w:bookmarkEnd w:id="8"/>
      <w:bookmarkEnd w:id="9"/>
      <w:bookmarkEnd w:id="10"/>
      <w:bookmarkEnd w:id="11"/>
      <w:r w:rsidRPr="0092679C">
        <w:rPr>
          <w:b w:val="0"/>
        </w:rPr>
        <w:t xml:space="preserve"> </w:t>
      </w:r>
    </w:p>
    <w:p w14:paraId="0D32EEBC" w14:textId="77777777" w:rsidR="00F66C22" w:rsidRPr="0092679C" w:rsidRDefault="00F66C22" w:rsidP="00F66C22"/>
    <w:p w14:paraId="75FD5FF6" w14:textId="77777777" w:rsidR="00B1721B" w:rsidRPr="0092679C" w:rsidRDefault="00B1721B">
      <w:pPr>
        <w:tabs>
          <w:tab w:val="left" w:pos="639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574D04" w14:textId="77777777" w:rsidR="00072E4B" w:rsidRPr="0092679C" w:rsidRDefault="0089723A" w:rsidP="0089723A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C">
        <w:rPr>
          <w:rFonts w:ascii="Times New Roman" w:hAnsi="Times New Roman" w:cs="Times New Roman"/>
          <w:sz w:val="28"/>
          <w:szCs w:val="28"/>
        </w:rPr>
        <w:t>Предприятия, как и любые другие экономические явления, имеют определенный период функционирования-жизненный цикл, в течение которого могут применяться стратегии расширения,</w:t>
      </w:r>
      <w:r w:rsidR="00906295" w:rsidRPr="0092679C">
        <w:rPr>
          <w:rFonts w:ascii="Times New Roman" w:hAnsi="Times New Roman" w:cs="Times New Roman"/>
          <w:sz w:val="28"/>
          <w:szCs w:val="28"/>
        </w:rPr>
        <w:t xml:space="preserve"> реализуем</w:t>
      </w:r>
      <w:r w:rsidRPr="0092679C">
        <w:rPr>
          <w:rFonts w:ascii="Times New Roman" w:hAnsi="Times New Roman" w:cs="Times New Roman"/>
          <w:sz w:val="28"/>
          <w:szCs w:val="28"/>
        </w:rPr>
        <w:t>ые</w:t>
      </w:r>
      <w:r w:rsidR="00906295" w:rsidRPr="0092679C">
        <w:rPr>
          <w:rFonts w:ascii="Times New Roman" w:hAnsi="Times New Roman" w:cs="Times New Roman"/>
          <w:sz w:val="28"/>
          <w:szCs w:val="28"/>
        </w:rPr>
        <w:t xml:space="preserve"> двумя </w:t>
      </w:r>
      <w:r w:rsidR="00072E4B" w:rsidRPr="0092679C">
        <w:rPr>
          <w:rFonts w:ascii="Times New Roman" w:hAnsi="Times New Roman" w:cs="Times New Roman"/>
          <w:sz w:val="28"/>
          <w:szCs w:val="28"/>
        </w:rPr>
        <w:t>способами.</w:t>
      </w:r>
    </w:p>
    <w:p w14:paraId="7432549D" w14:textId="77777777" w:rsidR="00E4159D" w:rsidRPr="0092679C" w:rsidRDefault="00E4159D" w:rsidP="00E4159D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C">
        <w:rPr>
          <w:rFonts w:ascii="Times New Roman" w:hAnsi="Times New Roman" w:cs="Times New Roman"/>
          <w:sz w:val="28"/>
          <w:szCs w:val="28"/>
        </w:rPr>
        <w:t>1) Органический рост. Обеспечивается путем эффективного развития операционной деятельности, создания нового или инновационного продукта, что в последующем приводит к увеличению стоимости активов и захвату большой доли рынка.</w:t>
      </w:r>
    </w:p>
    <w:p w14:paraId="49E4F3C9" w14:textId="77777777" w:rsidR="00E4159D" w:rsidRPr="0092679C" w:rsidRDefault="00E4159D" w:rsidP="00E4159D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C">
        <w:rPr>
          <w:rFonts w:ascii="Times New Roman" w:hAnsi="Times New Roman" w:cs="Times New Roman"/>
          <w:sz w:val="28"/>
          <w:szCs w:val="28"/>
        </w:rPr>
        <w:t>2) Неорганический рост. Характеризуется приобретением некоторых преимуществ дешевле через внешнюю экспансию, т.е. через совершения сде</w:t>
      </w:r>
      <w:r w:rsidR="00FE663A">
        <w:rPr>
          <w:rFonts w:ascii="Times New Roman" w:hAnsi="Times New Roman" w:cs="Times New Roman"/>
          <w:sz w:val="28"/>
          <w:szCs w:val="28"/>
        </w:rPr>
        <w:t xml:space="preserve">лок слияний и поглощений [23, с. </w:t>
      </w:r>
      <w:r w:rsidRPr="0092679C">
        <w:rPr>
          <w:rFonts w:ascii="Times New Roman" w:hAnsi="Times New Roman" w:cs="Times New Roman"/>
          <w:sz w:val="28"/>
          <w:szCs w:val="28"/>
        </w:rPr>
        <w:t>6].</w:t>
      </w:r>
    </w:p>
    <w:p w14:paraId="6F693D75" w14:textId="77777777" w:rsidR="00913ABA" w:rsidRPr="0092679C" w:rsidRDefault="00261032" w:rsidP="00E4159D">
      <w:pPr>
        <w:tabs>
          <w:tab w:val="left" w:pos="63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79C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proofErr w:type="spellStart"/>
      <w:r w:rsidRPr="0092679C">
        <w:rPr>
          <w:rFonts w:ascii="Times New Roman" w:hAnsi="Times New Roman" w:cs="Times New Roman"/>
          <w:sz w:val="28"/>
          <w:szCs w:val="28"/>
        </w:rPr>
        <w:t>глобализированной</w:t>
      </w:r>
      <w:proofErr w:type="spellEnd"/>
      <w:r w:rsidRPr="0092679C">
        <w:rPr>
          <w:rFonts w:ascii="Times New Roman" w:hAnsi="Times New Roman" w:cs="Times New Roman"/>
          <w:sz w:val="28"/>
          <w:szCs w:val="28"/>
        </w:rPr>
        <w:t xml:space="preserve"> экономике с</w:t>
      </w:r>
      <w:r w:rsidR="00913ABA" w:rsidRPr="0092679C">
        <w:rPr>
          <w:rFonts w:ascii="Times New Roman" w:hAnsi="Times New Roman" w:cs="Times New Roman"/>
          <w:sz w:val="28"/>
          <w:szCs w:val="28"/>
        </w:rPr>
        <w:t xml:space="preserve">лияния и поглощения являются важным механизмом модернизации компаний, средством концентрации капитала, инструментом роста предприятия и расширения рынка сбыта, средством повышение </w:t>
      </w:r>
      <w:r w:rsidR="0089723A" w:rsidRPr="0092679C">
        <w:rPr>
          <w:rFonts w:ascii="Times New Roman" w:hAnsi="Times New Roman" w:cs="Times New Roman"/>
          <w:sz w:val="28"/>
          <w:szCs w:val="28"/>
        </w:rPr>
        <w:t>рентабельности предприятия</w:t>
      </w:r>
      <w:r w:rsidR="00913ABA" w:rsidRPr="0092679C">
        <w:rPr>
          <w:rFonts w:ascii="Times New Roman" w:hAnsi="Times New Roman" w:cs="Times New Roman"/>
          <w:sz w:val="28"/>
          <w:szCs w:val="28"/>
        </w:rPr>
        <w:t xml:space="preserve"> и инвестиционной привлекательности, т</w:t>
      </w:r>
      <w:r w:rsidR="0089723A" w:rsidRPr="0092679C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913ABA" w:rsidRPr="0092679C">
        <w:rPr>
          <w:rFonts w:ascii="Times New Roman" w:hAnsi="Times New Roman" w:cs="Times New Roman"/>
          <w:sz w:val="28"/>
          <w:szCs w:val="28"/>
        </w:rPr>
        <w:t xml:space="preserve">являются эффективным механизмом конкурентной борьбы. </w:t>
      </w:r>
    </w:p>
    <w:sectPr w:rsidR="00913ABA" w:rsidRPr="0092679C" w:rsidSect="007E3B6C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E766" w14:textId="77777777" w:rsidR="00330FCD" w:rsidRDefault="00330FCD">
      <w:pPr>
        <w:spacing w:after="0" w:line="240" w:lineRule="auto"/>
      </w:pPr>
      <w:r>
        <w:separator/>
      </w:r>
    </w:p>
  </w:endnote>
  <w:endnote w:type="continuationSeparator" w:id="0">
    <w:p w14:paraId="1744CD53" w14:textId="77777777" w:rsidR="00330FCD" w:rsidRDefault="0033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81037987"/>
      <w:docPartObj>
        <w:docPartGallery w:val="Page Numbers (Bottom of Page)"/>
        <w:docPartUnique/>
      </w:docPartObj>
    </w:sdtPr>
    <w:sdtEndPr/>
    <w:sdtContent>
      <w:p w14:paraId="7C778800" w14:textId="77777777" w:rsidR="005948C0" w:rsidRPr="00164891" w:rsidRDefault="005948C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48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891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648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D75">
          <w:rPr>
            <w:rFonts w:ascii="Times New Roman" w:hAnsi="Times New Roman" w:cs="Times New Roman"/>
            <w:noProof/>
            <w:sz w:val="24"/>
            <w:szCs w:val="24"/>
          </w:rPr>
          <w:t>68</w:t>
        </w:r>
        <w:r w:rsidRPr="001648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A96402" w14:textId="77777777" w:rsidR="005948C0" w:rsidRDefault="005948C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B301" w14:textId="77777777" w:rsidR="00330FCD" w:rsidRDefault="00330FCD">
      <w:pPr>
        <w:rPr>
          <w:sz w:val="12"/>
        </w:rPr>
      </w:pPr>
      <w:r>
        <w:separator/>
      </w:r>
    </w:p>
  </w:footnote>
  <w:footnote w:type="continuationSeparator" w:id="0">
    <w:p w14:paraId="026FB9C9" w14:textId="77777777" w:rsidR="00330FCD" w:rsidRDefault="00330FC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9E4"/>
    <w:multiLevelType w:val="multilevel"/>
    <w:tmpl w:val="754C76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CAE1169"/>
    <w:multiLevelType w:val="multilevel"/>
    <w:tmpl w:val="2208F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8479ED"/>
    <w:multiLevelType w:val="multilevel"/>
    <w:tmpl w:val="90707A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1A3226"/>
    <w:multiLevelType w:val="multilevel"/>
    <w:tmpl w:val="406862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4" w15:restartNumberingAfterBreak="0">
    <w:nsid w:val="457B3F46"/>
    <w:multiLevelType w:val="multilevel"/>
    <w:tmpl w:val="4FCCA3C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EE0F85"/>
    <w:multiLevelType w:val="multilevel"/>
    <w:tmpl w:val="36C6B6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B45347"/>
    <w:multiLevelType w:val="multilevel"/>
    <w:tmpl w:val="3D36CE0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21B"/>
    <w:rsid w:val="00011B23"/>
    <w:rsid w:val="0002080F"/>
    <w:rsid w:val="000225B2"/>
    <w:rsid w:val="0003349A"/>
    <w:rsid w:val="00043700"/>
    <w:rsid w:val="000520A5"/>
    <w:rsid w:val="000603DB"/>
    <w:rsid w:val="000609E7"/>
    <w:rsid w:val="00072E4B"/>
    <w:rsid w:val="000827D2"/>
    <w:rsid w:val="00090D75"/>
    <w:rsid w:val="00093A79"/>
    <w:rsid w:val="00095DC5"/>
    <w:rsid w:val="000A1CCE"/>
    <w:rsid w:val="000B13D8"/>
    <w:rsid w:val="000B1F3B"/>
    <w:rsid w:val="000B31C8"/>
    <w:rsid w:val="000B4220"/>
    <w:rsid w:val="000B7398"/>
    <w:rsid w:val="000C1BDD"/>
    <w:rsid w:val="000C4713"/>
    <w:rsid w:val="000D2621"/>
    <w:rsid w:val="000D4415"/>
    <w:rsid w:val="000E3312"/>
    <w:rsid w:val="000F3B82"/>
    <w:rsid w:val="00101F17"/>
    <w:rsid w:val="001037B2"/>
    <w:rsid w:val="00152BEB"/>
    <w:rsid w:val="00161410"/>
    <w:rsid w:val="00164891"/>
    <w:rsid w:val="00176A68"/>
    <w:rsid w:val="00185839"/>
    <w:rsid w:val="001A66A4"/>
    <w:rsid w:val="001C009C"/>
    <w:rsid w:val="001D197F"/>
    <w:rsid w:val="001E2288"/>
    <w:rsid w:val="001E57D5"/>
    <w:rsid w:val="001F11A2"/>
    <w:rsid w:val="001F5E88"/>
    <w:rsid w:val="00200866"/>
    <w:rsid w:val="0020293C"/>
    <w:rsid w:val="002060F7"/>
    <w:rsid w:val="00207E68"/>
    <w:rsid w:val="002220F5"/>
    <w:rsid w:val="00233F1F"/>
    <w:rsid w:val="00246FF7"/>
    <w:rsid w:val="002541BD"/>
    <w:rsid w:val="00257B6B"/>
    <w:rsid w:val="00261032"/>
    <w:rsid w:val="00262F36"/>
    <w:rsid w:val="00265A2C"/>
    <w:rsid w:val="00266899"/>
    <w:rsid w:val="00280933"/>
    <w:rsid w:val="002959AC"/>
    <w:rsid w:val="00295E1B"/>
    <w:rsid w:val="002B0A08"/>
    <w:rsid w:val="002C489F"/>
    <w:rsid w:val="002D1BF6"/>
    <w:rsid w:val="002E267C"/>
    <w:rsid w:val="003112DB"/>
    <w:rsid w:val="00330FCD"/>
    <w:rsid w:val="00331988"/>
    <w:rsid w:val="0034118C"/>
    <w:rsid w:val="00354B65"/>
    <w:rsid w:val="003626B6"/>
    <w:rsid w:val="0036591E"/>
    <w:rsid w:val="00396C17"/>
    <w:rsid w:val="00397F28"/>
    <w:rsid w:val="003A5627"/>
    <w:rsid w:val="003C0C7D"/>
    <w:rsid w:val="003E00EE"/>
    <w:rsid w:val="003F3509"/>
    <w:rsid w:val="00405885"/>
    <w:rsid w:val="0042201F"/>
    <w:rsid w:val="004239C3"/>
    <w:rsid w:val="00440EEA"/>
    <w:rsid w:val="00440FE8"/>
    <w:rsid w:val="00446315"/>
    <w:rsid w:val="0045464F"/>
    <w:rsid w:val="0047326F"/>
    <w:rsid w:val="00476FBC"/>
    <w:rsid w:val="00480440"/>
    <w:rsid w:val="004A7F99"/>
    <w:rsid w:val="004C204A"/>
    <w:rsid w:val="004D234E"/>
    <w:rsid w:val="004E7662"/>
    <w:rsid w:val="00505C0A"/>
    <w:rsid w:val="00517E09"/>
    <w:rsid w:val="005332D5"/>
    <w:rsid w:val="0056136E"/>
    <w:rsid w:val="00590707"/>
    <w:rsid w:val="005948C0"/>
    <w:rsid w:val="005A29E5"/>
    <w:rsid w:val="005C0BE3"/>
    <w:rsid w:val="005C1ADF"/>
    <w:rsid w:val="005D3475"/>
    <w:rsid w:val="006024E5"/>
    <w:rsid w:val="00621A2D"/>
    <w:rsid w:val="00633809"/>
    <w:rsid w:val="00633D0A"/>
    <w:rsid w:val="00635F76"/>
    <w:rsid w:val="00646625"/>
    <w:rsid w:val="00653163"/>
    <w:rsid w:val="00654862"/>
    <w:rsid w:val="00665A81"/>
    <w:rsid w:val="00676BFF"/>
    <w:rsid w:val="00685E7D"/>
    <w:rsid w:val="00695860"/>
    <w:rsid w:val="006969BC"/>
    <w:rsid w:val="006A144C"/>
    <w:rsid w:val="006A2941"/>
    <w:rsid w:val="006A3D3E"/>
    <w:rsid w:val="006A6E54"/>
    <w:rsid w:val="006B1C39"/>
    <w:rsid w:val="006B4CDB"/>
    <w:rsid w:val="006F02FF"/>
    <w:rsid w:val="006F1291"/>
    <w:rsid w:val="006F3C9F"/>
    <w:rsid w:val="0071453B"/>
    <w:rsid w:val="0075096B"/>
    <w:rsid w:val="00764C17"/>
    <w:rsid w:val="00767DEA"/>
    <w:rsid w:val="0079018A"/>
    <w:rsid w:val="007A357E"/>
    <w:rsid w:val="007B0129"/>
    <w:rsid w:val="007C7774"/>
    <w:rsid w:val="007D6A94"/>
    <w:rsid w:val="007E1EB2"/>
    <w:rsid w:val="007E3B6C"/>
    <w:rsid w:val="007F552B"/>
    <w:rsid w:val="0080345C"/>
    <w:rsid w:val="008113EC"/>
    <w:rsid w:val="00813671"/>
    <w:rsid w:val="008346ED"/>
    <w:rsid w:val="00840ADE"/>
    <w:rsid w:val="008608B7"/>
    <w:rsid w:val="00866B7B"/>
    <w:rsid w:val="00867FA2"/>
    <w:rsid w:val="008715D0"/>
    <w:rsid w:val="008745F9"/>
    <w:rsid w:val="0087758A"/>
    <w:rsid w:val="008819E0"/>
    <w:rsid w:val="00884A26"/>
    <w:rsid w:val="008962D6"/>
    <w:rsid w:val="0089723A"/>
    <w:rsid w:val="008A5C9B"/>
    <w:rsid w:val="008B505A"/>
    <w:rsid w:val="008C14B3"/>
    <w:rsid w:val="008D4B97"/>
    <w:rsid w:val="008D73A0"/>
    <w:rsid w:val="008F7BA6"/>
    <w:rsid w:val="00906295"/>
    <w:rsid w:val="00913ABA"/>
    <w:rsid w:val="00916CF9"/>
    <w:rsid w:val="0092679C"/>
    <w:rsid w:val="00935739"/>
    <w:rsid w:val="00954AA4"/>
    <w:rsid w:val="00994CB4"/>
    <w:rsid w:val="00997D67"/>
    <w:rsid w:val="009A68BD"/>
    <w:rsid w:val="009D561C"/>
    <w:rsid w:val="009D6750"/>
    <w:rsid w:val="009E49C4"/>
    <w:rsid w:val="009F3A0D"/>
    <w:rsid w:val="00A21617"/>
    <w:rsid w:val="00A274DE"/>
    <w:rsid w:val="00A37374"/>
    <w:rsid w:val="00A40273"/>
    <w:rsid w:val="00A431EE"/>
    <w:rsid w:val="00A55DA8"/>
    <w:rsid w:val="00A64AE2"/>
    <w:rsid w:val="00A676E5"/>
    <w:rsid w:val="00A70692"/>
    <w:rsid w:val="00A71C03"/>
    <w:rsid w:val="00A7237E"/>
    <w:rsid w:val="00A746E9"/>
    <w:rsid w:val="00A76858"/>
    <w:rsid w:val="00A84FCB"/>
    <w:rsid w:val="00A85624"/>
    <w:rsid w:val="00A908FE"/>
    <w:rsid w:val="00A96C12"/>
    <w:rsid w:val="00AB49C5"/>
    <w:rsid w:val="00AB5648"/>
    <w:rsid w:val="00AD198E"/>
    <w:rsid w:val="00AD270B"/>
    <w:rsid w:val="00AE0CDE"/>
    <w:rsid w:val="00AE65CC"/>
    <w:rsid w:val="00AE68CF"/>
    <w:rsid w:val="00AE7945"/>
    <w:rsid w:val="00AF6CC0"/>
    <w:rsid w:val="00AF73EE"/>
    <w:rsid w:val="00B0102B"/>
    <w:rsid w:val="00B073F4"/>
    <w:rsid w:val="00B1721B"/>
    <w:rsid w:val="00B2430F"/>
    <w:rsid w:val="00B366EC"/>
    <w:rsid w:val="00B5245D"/>
    <w:rsid w:val="00B560E5"/>
    <w:rsid w:val="00B57782"/>
    <w:rsid w:val="00B63177"/>
    <w:rsid w:val="00B715EF"/>
    <w:rsid w:val="00B858C0"/>
    <w:rsid w:val="00B91B67"/>
    <w:rsid w:val="00BC48A3"/>
    <w:rsid w:val="00BC4AD3"/>
    <w:rsid w:val="00C06A9B"/>
    <w:rsid w:val="00C120A6"/>
    <w:rsid w:val="00C369C9"/>
    <w:rsid w:val="00C52269"/>
    <w:rsid w:val="00C641BD"/>
    <w:rsid w:val="00C90371"/>
    <w:rsid w:val="00C9632C"/>
    <w:rsid w:val="00CB113B"/>
    <w:rsid w:val="00CB64DF"/>
    <w:rsid w:val="00CD15F0"/>
    <w:rsid w:val="00CD1782"/>
    <w:rsid w:val="00CE17E3"/>
    <w:rsid w:val="00D274A1"/>
    <w:rsid w:val="00D34A32"/>
    <w:rsid w:val="00D42A05"/>
    <w:rsid w:val="00D51BDC"/>
    <w:rsid w:val="00D5252B"/>
    <w:rsid w:val="00D6591B"/>
    <w:rsid w:val="00D76A83"/>
    <w:rsid w:val="00D847B0"/>
    <w:rsid w:val="00DA4D0E"/>
    <w:rsid w:val="00DA5BDA"/>
    <w:rsid w:val="00DB4DA2"/>
    <w:rsid w:val="00DB630C"/>
    <w:rsid w:val="00DD2F6B"/>
    <w:rsid w:val="00DF05F5"/>
    <w:rsid w:val="00DF1522"/>
    <w:rsid w:val="00DF1F7A"/>
    <w:rsid w:val="00E0141D"/>
    <w:rsid w:val="00E06082"/>
    <w:rsid w:val="00E4159D"/>
    <w:rsid w:val="00E44C32"/>
    <w:rsid w:val="00E54315"/>
    <w:rsid w:val="00E5549D"/>
    <w:rsid w:val="00E856CD"/>
    <w:rsid w:val="00EA25AD"/>
    <w:rsid w:val="00EA7FD4"/>
    <w:rsid w:val="00EB2D56"/>
    <w:rsid w:val="00EB2D8F"/>
    <w:rsid w:val="00F14268"/>
    <w:rsid w:val="00F16AA4"/>
    <w:rsid w:val="00F24BE6"/>
    <w:rsid w:val="00F31EA0"/>
    <w:rsid w:val="00F66880"/>
    <w:rsid w:val="00F66C22"/>
    <w:rsid w:val="00F7701D"/>
    <w:rsid w:val="00F800A0"/>
    <w:rsid w:val="00F819AC"/>
    <w:rsid w:val="00F83FD1"/>
    <w:rsid w:val="00FA528A"/>
    <w:rsid w:val="00FB1ABD"/>
    <w:rsid w:val="00FB359F"/>
    <w:rsid w:val="00FB3C6C"/>
    <w:rsid w:val="00FC05EF"/>
    <w:rsid w:val="00FC5215"/>
    <w:rsid w:val="00FD3396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C0F49"/>
  <w15:docId w15:val="{BDC30CDB-5B80-4400-A78C-42D15107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0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8E9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77023C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77023C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770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77023C"/>
    <w:rPr>
      <w:rFonts w:ascii="Tahoma" w:hAnsi="Tahoma" w:cs="Tahoma"/>
      <w:sz w:val="16"/>
      <w:szCs w:val="16"/>
    </w:rPr>
  </w:style>
  <w:style w:type="character" w:customStyle="1" w:styleId="a9">
    <w:name w:val="_"/>
    <w:basedOn w:val="a0"/>
    <w:qFormat/>
    <w:rsid w:val="003C40B3"/>
  </w:style>
  <w:style w:type="character" w:styleId="aa">
    <w:name w:val="Hyperlink"/>
    <w:basedOn w:val="a0"/>
    <w:uiPriority w:val="99"/>
    <w:unhideWhenUsed/>
    <w:rsid w:val="00893879"/>
    <w:rPr>
      <w:color w:val="0000FF"/>
      <w:u w:val="single"/>
    </w:rPr>
  </w:style>
  <w:style w:type="character" w:styleId="ab">
    <w:name w:val="Strong"/>
    <w:basedOn w:val="a0"/>
    <w:uiPriority w:val="22"/>
    <w:qFormat/>
    <w:rsid w:val="005910A6"/>
    <w:rPr>
      <w:b/>
      <w:bCs/>
    </w:rPr>
  </w:style>
  <w:style w:type="character" w:customStyle="1" w:styleId="ac">
    <w:name w:val="Основной текст Знак"/>
    <w:basedOn w:val="a0"/>
    <w:link w:val="ad"/>
    <w:qFormat/>
    <w:rsid w:val="00D568E9"/>
  </w:style>
  <w:style w:type="character" w:customStyle="1" w:styleId="20">
    <w:name w:val="Заголовок 2 Знак"/>
    <w:basedOn w:val="a0"/>
    <w:link w:val="2"/>
    <w:uiPriority w:val="9"/>
    <w:qFormat/>
    <w:rsid w:val="00D568E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1920E1"/>
  </w:style>
  <w:style w:type="character" w:customStyle="1" w:styleId="af0">
    <w:name w:val="Нижний колонтитул Знак"/>
    <w:basedOn w:val="a0"/>
    <w:link w:val="af1"/>
    <w:uiPriority w:val="99"/>
    <w:qFormat/>
    <w:rsid w:val="001920E1"/>
  </w:style>
  <w:style w:type="character" w:styleId="af2">
    <w:name w:val="FollowedHyperlink"/>
    <w:basedOn w:val="a0"/>
    <w:uiPriority w:val="99"/>
    <w:semiHidden/>
    <w:unhideWhenUsed/>
    <w:rsid w:val="00023390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6E73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3">
    <w:name w:val="Placeholder Text"/>
    <w:basedOn w:val="a0"/>
    <w:uiPriority w:val="99"/>
    <w:semiHidden/>
    <w:qFormat/>
    <w:rsid w:val="00827CC4"/>
    <w:rPr>
      <w:color w:val="808080"/>
    </w:rPr>
  </w:style>
  <w:style w:type="character" w:customStyle="1" w:styleId="af4">
    <w:name w:val="Ссылка указателя"/>
    <w:qFormat/>
  </w:style>
  <w:style w:type="character" w:customStyle="1" w:styleId="af5">
    <w:name w:val="Символ концевой сноски"/>
    <w:qFormat/>
  </w:style>
  <w:style w:type="character" w:styleId="af6">
    <w:name w:val="endnote reference"/>
    <w:rPr>
      <w:vertAlign w:val="superscript"/>
    </w:rPr>
  </w:style>
  <w:style w:type="paragraph" w:styleId="af7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link w:val="ac"/>
    <w:rsid w:val="00D568E9"/>
    <w:pPr>
      <w:spacing w:after="140"/>
    </w:pPr>
  </w:style>
  <w:style w:type="paragraph" w:styleId="af8">
    <w:name w:val="List"/>
    <w:basedOn w:val="ad"/>
    <w:rPr>
      <w:rFonts w:cs="Lohit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a">
    <w:name w:val="index heading"/>
    <w:basedOn w:val="af7"/>
  </w:style>
  <w:style w:type="paragraph" w:styleId="afb">
    <w:name w:val="List Paragraph"/>
    <w:basedOn w:val="a"/>
    <w:uiPriority w:val="34"/>
    <w:qFormat/>
    <w:rsid w:val="0077023C"/>
    <w:pPr>
      <w:ind w:left="720"/>
      <w:contextualSpacing/>
    </w:pPr>
  </w:style>
  <w:style w:type="paragraph" w:styleId="a4">
    <w:name w:val="footnote text"/>
    <w:basedOn w:val="a"/>
    <w:link w:val="a3"/>
    <w:uiPriority w:val="99"/>
    <w:semiHidden/>
    <w:unhideWhenUsed/>
    <w:rsid w:val="0077023C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7702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qFormat/>
    <w:rsid w:val="003C40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qFormat/>
    <w:rsid w:val="00CD450B"/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D568E9"/>
    <w:pPr>
      <w:spacing w:before="0"/>
      <w:jc w:val="center"/>
      <w:outlineLvl w:val="9"/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D568E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B49C5"/>
    <w:pPr>
      <w:spacing w:before="240" w:after="0"/>
    </w:pPr>
    <w:rPr>
      <w:rFonts w:cstheme="minorHAnsi"/>
      <w:b/>
      <w:bCs/>
      <w:sz w:val="20"/>
      <w:szCs w:val="20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1920E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0"/>
    <w:uiPriority w:val="99"/>
    <w:unhideWhenUsed/>
    <w:rsid w:val="001920E1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toc 3"/>
    <w:basedOn w:val="a"/>
    <w:next w:val="a"/>
    <w:autoRedefine/>
    <w:uiPriority w:val="39"/>
    <w:unhideWhenUsed/>
    <w:rsid w:val="002825D8"/>
    <w:pPr>
      <w:spacing w:after="0"/>
      <w:ind w:left="220"/>
    </w:pPr>
    <w:rPr>
      <w:rFonts w:cstheme="minorHAnsi"/>
      <w:sz w:val="20"/>
      <w:szCs w:val="20"/>
    </w:rPr>
  </w:style>
  <w:style w:type="paragraph" w:customStyle="1" w:styleId="22">
    <w:name w:val="Основной текст (2)"/>
    <w:basedOn w:val="a"/>
    <w:qFormat/>
    <w:rsid w:val="00047164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x-none"/>
    </w:rPr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uiPriority w:val="59"/>
    <w:rsid w:val="001B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47164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101F1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01F1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01F1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01F1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01F17"/>
    <w:rPr>
      <w:b/>
      <w:b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4A32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34A32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4A32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4A32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4A32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4A32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ED0A-AE6A-42B1-8B02-2420D53F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23997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 V.</cp:lastModifiedBy>
  <cp:revision>256</cp:revision>
  <cp:lastPrinted>2024-06-19T18:07:00Z</cp:lastPrinted>
  <dcterms:created xsi:type="dcterms:W3CDTF">2021-06-01T16:20:00Z</dcterms:created>
  <dcterms:modified xsi:type="dcterms:W3CDTF">2025-01-20T19:19:00Z</dcterms:modified>
  <dc:language>ru-RU</dc:language>
</cp:coreProperties>
</file>