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6DE6" w14:textId="77777777" w:rsidR="004D168F" w:rsidRDefault="008E30AE">
      <w:pPr>
        <w:pStyle w:val="a3"/>
        <w:spacing w:before="60"/>
        <w:ind w:left="-1" w:right="135" w:firstLine="0"/>
        <w:jc w:val="center"/>
      </w:pPr>
      <w:r>
        <w:rPr>
          <w:spacing w:val="-2"/>
        </w:rPr>
        <w:t>СОДЕРЖАНИЕ</w:t>
      </w:r>
    </w:p>
    <w:p w14:paraId="417EE825" w14:textId="77777777" w:rsidR="004D168F" w:rsidRDefault="004D168F">
      <w:pPr>
        <w:pStyle w:val="a3"/>
        <w:ind w:left="0" w:firstLine="0"/>
        <w:jc w:val="left"/>
      </w:pPr>
    </w:p>
    <w:p w14:paraId="3C9CBA3E" w14:textId="77777777" w:rsidR="004D168F" w:rsidRDefault="004D168F">
      <w:pPr>
        <w:pStyle w:val="a3"/>
        <w:ind w:left="0" w:firstLine="0"/>
        <w:jc w:val="left"/>
      </w:pPr>
    </w:p>
    <w:p w14:paraId="63A1BE74" w14:textId="77777777" w:rsidR="004D168F" w:rsidRDefault="004D168F">
      <w:pPr>
        <w:pStyle w:val="a3"/>
        <w:spacing w:before="56"/>
        <w:ind w:left="0" w:firstLine="0"/>
        <w:jc w:val="left"/>
      </w:pPr>
    </w:p>
    <w:p w14:paraId="4F14517D" w14:textId="77777777" w:rsidR="004D168F" w:rsidRDefault="00436904">
      <w:pPr>
        <w:pStyle w:val="a3"/>
        <w:tabs>
          <w:tab w:val="left" w:leader="dot" w:pos="9350"/>
        </w:tabs>
        <w:ind w:firstLine="0"/>
        <w:jc w:val="left"/>
      </w:pPr>
      <w:hyperlink w:anchor="_bookmark0" w:history="1">
        <w:r w:rsidR="008E30AE">
          <w:rPr>
            <w:spacing w:val="-2"/>
          </w:rPr>
          <w:t>Введение</w:t>
        </w:r>
        <w:r w:rsidR="008E30AE">
          <w:tab/>
        </w:r>
        <w:r w:rsidR="008E30AE">
          <w:rPr>
            <w:spacing w:val="-10"/>
          </w:rPr>
          <w:t>3</w:t>
        </w:r>
      </w:hyperlink>
    </w:p>
    <w:p w14:paraId="59871115" w14:textId="77777777" w:rsidR="004D168F" w:rsidRDefault="00436904">
      <w:pPr>
        <w:pStyle w:val="a5"/>
        <w:numPr>
          <w:ilvl w:val="0"/>
          <w:numId w:val="11"/>
        </w:numPr>
        <w:tabs>
          <w:tab w:val="left" w:pos="354"/>
          <w:tab w:val="left" w:leader="dot" w:pos="9350"/>
        </w:tabs>
        <w:spacing w:before="120"/>
        <w:ind w:hanging="211"/>
        <w:rPr>
          <w:sz w:val="28"/>
        </w:rPr>
      </w:pPr>
      <w:hyperlink w:anchor="_bookmark1" w:history="1">
        <w:r w:rsidR="008E30AE">
          <w:rPr>
            <w:sz w:val="28"/>
          </w:rPr>
          <w:t>Значение</w:t>
        </w:r>
        <w:r w:rsidR="008E30AE">
          <w:rPr>
            <w:spacing w:val="-6"/>
            <w:sz w:val="28"/>
          </w:rPr>
          <w:t xml:space="preserve"> </w:t>
        </w:r>
        <w:proofErr w:type="spellStart"/>
        <w:r w:rsidR="008E30AE">
          <w:rPr>
            <w:sz w:val="28"/>
          </w:rPr>
          <w:t>бки</w:t>
        </w:r>
        <w:proofErr w:type="spellEnd"/>
        <w:r w:rsidR="008E30AE">
          <w:rPr>
            <w:spacing w:val="-5"/>
            <w:sz w:val="28"/>
          </w:rPr>
          <w:t xml:space="preserve"> </w:t>
        </w:r>
        <w:r w:rsidR="008E30AE">
          <w:rPr>
            <w:sz w:val="28"/>
          </w:rPr>
          <w:t>в</w:t>
        </w:r>
        <w:r w:rsidR="008E30AE">
          <w:rPr>
            <w:spacing w:val="-6"/>
            <w:sz w:val="28"/>
          </w:rPr>
          <w:t xml:space="preserve"> </w:t>
        </w:r>
        <w:r w:rsidR="008E30AE">
          <w:rPr>
            <w:sz w:val="28"/>
          </w:rPr>
          <w:t>деятельности</w:t>
        </w:r>
        <w:r w:rsidR="008E30AE">
          <w:rPr>
            <w:spacing w:val="-7"/>
            <w:sz w:val="28"/>
          </w:rPr>
          <w:t xml:space="preserve"> </w:t>
        </w:r>
        <w:r w:rsidR="008E30AE">
          <w:rPr>
            <w:spacing w:val="-2"/>
            <w:sz w:val="28"/>
          </w:rPr>
          <w:t>банков</w:t>
        </w:r>
        <w:r w:rsidR="008E30AE">
          <w:rPr>
            <w:sz w:val="28"/>
          </w:rPr>
          <w:tab/>
        </w:r>
        <w:r w:rsidR="008E30AE">
          <w:rPr>
            <w:spacing w:val="-10"/>
            <w:sz w:val="28"/>
          </w:rPr>
          <w:t>5</w:t>
        </w:r>
      </w:hyperlink>
    </w:p>
    <w:p w14:paraId="2DA74951" w14:textId="77777777" w:rsidR="004D168F" w:rsidRDefault="00436904">
      <w:pPr>
        <w:pStyle w:val="a5"/>
        <w:numPr>
          <w:ilvl w:val="1"/>
          <w:numId w:val="11"/>
        </w:numPr>
        <w:tabs>
          <w:tab w:val="left" w:pos="1102"/>
          <w:tab w:val="left" w:leader="dot" w:pos="9350"/>
        </w:tabs>
        <w:spacing w:before="120"/>
        <w:ind w:left="1102" w:hanging="719"/>
        <w:rPr>
          <w:sz w:val="28"/>
        </w:rPr>
      </w:pPr>
      <w:hyperlink w:anchor="_bookmark2" w:history="1">
        <w:r w:rsidR="008E30AE">
          <w:rPr>
            <w:sz w:val="28"/>
          </w:rPr>
          <w:t>Сущность</w:t>
        </w:r>
        <w:r w:rsidR="008E30AE">
          <w:rPr>
            <w:spacing w:val="-8"/>
            <w:sz w:val="28"/>
          </w:rPr>
          <w:t xml:space="preserve"> </w:t>
        </w:r>
        <w:r w:rsidR="008E30AE">
          <w:rPr>
            <w:sz w:val="28"/>
          </w:rPr>
          <w:t>бюро</w:t>
        </w:r>
        <w:r w:rsidR="008E30AE">
          <w:rPr>
            <w:spacing w:val="-5"/>
            <w:sz w:val="28"/>
          </w:rPr>
          <w:t xml:space="preserve"> </w:t>
        </w:r>
        <w:r w:rsidR="008E30AE">
          <w:rPr>
            <w:sz w:val="28"/>
          </w:rPr>
          <w:t>кредитных</w:t>
        </w:r>
        <w:r w:rsidR="008E30AE">
          <w:rPr>
            <w:spacing w:val="-5"/>
            <w:sz w:val="28"/>
          </w:rPr>
          <w:t xml:space="preserve"> </w:t>
        </w:r>
        <w:r w:rsidR="008E30AE">
          <w:rPr>
            <w:spacing w:val="-2"/>
            <w:sz w:val="28"/>
          </w:rPr>
          <w:t>историй</w:t>
        </w:r>
        <w:r w:rsidR="008E30AE">
          <w:rPr>
            <w:sz w:val="28"/>
          </w:rPr>
          <w:tab/>
        </w:r>
        <w:r w:rsidR="008E30AE">
          <w:rPr>
            <w:spacing w:val="-10"/>
            <w:sz w:val="28"/>
          </w:rPr>
          <w:t>5</w:t>
        </w:r>
      </w:hyperlink>
    </w:p>
    <w:p w14:paraId="05B4777B" w14:textId="77777777" w:rsidR="004D168F" w:rsidRDefault="00436904">
      <w:pPr>
        <w:pStyle w:val="a5"/>
        <w:numPr>
          <w:ilvl w:val="1"/>
          <w:numId w:val="11"/>
        </w:numPr>
        <w:tabs>
          <w:tab w:val="left" w:pos="1102"/>
          <w:tab w:val="left" w:leader="dot" w:pos="9209"/>
        </w:tabs>
        <w:spacing w:before="119"/>
        <w:ind w:left="1102" w:hanging="719"/>
        <w:rPr>
          <w:sz w:val="28"/>
        </w:rPr>
      </w:pPr>
      <w:hyperlink w:anchor="_bookmark3" w:history="1">
        <w:r w:rsidR="008E30AE">
          <w:rPr>
            <w:sz w:val="28"/>
          </w:rPr>
          <w:t>Правовое</w:t>
        </w:r>
        <w:r w:rsidR="008E30AE">
          <w:rPr>
            <w:spacing w:val="-12"/>
            <w:sz w:val="28"/>
          </w:rPr>
          <w:t xml:space="preserve"> </w:t>
        </w:r>
        <w:r w:rsidR="008E30AE">
          <w:rPr>
            <w:sz w:val="28"/>
          </w:rPr>
          <w:t>регулирование</w:t>
        </w:r>
        <w:r w:rsidR="008E30AE">
          <w:rPr>
            <w:spacing w:val="-11"/>
            <w:sz w:val="28"/>
          </w:rPr>
          <w:t xml:space="preserve"> </w:t>
        </w:r>
        <w:r w:rsidR="008E30AE">
          <w:rPr>
            <w:sz w:val="28"/>
          </w:rPr>
          <w:t>деятельности</w:t>
        </w:r>
        <w:r w:rsidR="008E30AE">
          <w:rPr>
            <w:spacing w:val="-13"/>
            <w:sz w:val="28"/>
          </w:rPr>
          <w:t xml:space="preserve"> </w:t>
        </w:r>
        <w:proofErr w:type="spellStart"/>
        <w:r w:rsidR="008E30AE">
          <w:rPr>
            <w:spacing w:val="-5"/>
            <w:sz w:val="28"/>
          </w:rPr>
          <w:t>бки</w:t>
        </w:r>
        <w:proofErr w:type="spellEnd"/>
        <w:r w:rsidR="008E30AE">
          <w:rPr>
            <w:sz w:val="28"/>
          </w:rPr>
          <w:tab/>
        </w:r>
        <w:r w:rsidR="008E30AE">
          <w:rPr>
            <w:spacing w:val="-5"/>
            <w:sz w:val="28"/>
          </w:rPr>
          <w:t>11</w:t>
        </w:r>
      </w:hyperlink>
    </w:p>
    <w:p w14:paraId="77584EFF" w14:textId="77777777" w:rsidR="004D168F" w:rsidRDefault="00436904">
      <w:pPr>
        <w:pStyle w:val="a5"/>
        <w:numPr>
          <w:ilvl w:val="1"/>
          <w:numId w:val="11"/>
        </w:numPr>
        <w:tabs>
          <w:tab w:val="left" w:pos="1102"/>
          <w:tab w:val="left" w:leader="dot" w:pos="9209"/>
        </w:tabs>
        <w:spacing w:before="122"/>
        <w:ind w:left="1102" w:hanging="719"/>
        <w:rPr>
          <w:sz w:val="28"/>
        </w:rPr>
      </w:pPr>
      <w:hyperlink w:anchor="_bookmark4" w:history="1">
        <w:r w:rsidR="008E30AE">
          <w:rPr>
            <w:sz w:val="28"/>
          </w:rPr>
          <w:t>Основные</w:t>
        </w:r>
        <w:r w:rsidR="008E30AE">
          <w:rPr>
            <w:spacing w:val="-8"/>
            <w:sz w:val="28"/>
          </w:rPr>
          <w:t xml:space="preserve"> </w:t>
        </w:r>
        <w:r w:rsidR="008E30AE">
          <w:rPr>
            <w:sz w:val="28"/>
          </w:rPr>
          <w:t>факторы,</w:t>
        </w:r>
        <w:r w:rsidR="008E30AE">
          <w:rPr>
            <w:spacing w:val="-8"/>
            <w:sz w:val="28"/>
          </w:rPr>
          <w:t xml:space="preserve"> </w:t>
        </w:r>
        <w:r w:rsidR="008E30AE">
          <w:rPr>
            <w:sz w:val="28"/>
          </w:rPr>
          <w:t>влияющие</w:t>
        </w:r>
        <w:r w:rsidR="008E30AE">
          <w:rPr>
            <w:spacing w:val="-7"/>
            <w:sz w:val="28"/>
          </w:rPr>
          <w:t xml:space="preserve"> </w:t>
        </w:r>
        <w:r w:rsidR="008E30AE">
          <w:rPr>
            <w:sz w:val="28"/>
          </w:rPr>
          <w:t>на</w:t>
        </w:r>
        <w:r w:rsidR="008E30AE">
          <w:rPr>
            <w:spacing w:val="-5"/>
            <w:sz w:val="28"/>
          </w:rPr>
          <w:t xml:space="preserve"> </w:t>
        </w:r>
        <w:r w:rsidR="008E30AE">
          <w:rPr>
            <w:sz w:val="28"/>
          </w:rPr>
          <w:t>рынок</w:t>
        </w:r>
        <w:r w:rsidR="008E30AE">
          <w:rPr>
            <w:spacing w:val="-5"/>
            <w:sz w:val="28"/>
          </w:rPr>
          <w:t xml:space="preserve"> </w:t>
        </w:r>
        <w:r w:rsidR="008E30AE">
          <w:rPr>
            <w:sz w:val="28"/>
          </w:rPr>
          <w:t>услуг</w:t>
        </w:r>
        <w:r w:rsidR="008E30AE">
          <w:rPr>
            <w:spacing w:val="-4"/>
            <w:sz w:val="28"/>
          </w:rPr>
          <w:t xml:space="preserve"> </w:t>
        </w:r>
        <w:proofErr w:type="spellStart"/>
        <w:r w:rsidR="008E30AE">
          <w:rPr>
            <w:spacing w:val="-5"/>
            <w:sz w:val="28"/>
          </w:rPr>
          <w:t>бки</w:t>
        </w:r>
        <w:proofErr w:type="spellEnd"/>
        <w:r w:rsidR="008E30AE">
          <w:rPr>
            <w:sz w:val="28"/>
          </w:rPr>
          <w:tab/>
        </w:r>
        <w:r w:rsidR="008E30AE">
          <w:rPr>
            <w:spacing w:val="-5"/>
            <w:sz w:val="28"/>
          </w:rPr>
          <w:t>13</w:t>
        </w:r>
      </w:hyperlink>
    </w:p>
    <w:p w14:paraId="11DB7803" w14:textId="77777777" w:rsidR="004D168F" w:rsidRDefault="00436904">
      <w:pPr>
        <w:pStyle w:val="a5"/>
        <w:numPr>
          <w:ilvl w:val="1"/>
          <w:numId w:val="11"/>
        </w:numPr>
        <w:tabs>
          <w:tab w:val="left" w:pos="1102"/>
          <w:tab w:val="left" w:leader="dot" w:pos="9209"/>
        </w:tabs>
        <w:spacing w:before="120"/>
        <w:ind w:left="1102" w:hanging="719"/>
        <w:rPr>
          <w:sz w:val="28"/>
        </w:rPr>
      </w:pPr>
      <w:hyperlink w:anchor="_bookmark5" w:history="1">
        <w:r w:rsidR="008E30AE">
          <w:rPr>
            <w:sz w:val="28"/>
          </w:rPr>
          <w:t>Роль</w:t>
        </w:r>
        <w:r w:rsidR="008E30AE">
          <w:rPr>
            <w:spacing w:val="-3"/>
            <w:sz w:val="28"/>
          </w:rPr>
          <w:t xml:space="preserve"> </w:t>
        </w:r>
        <w:proofErr w:type="spellStart"/>
        <w:r w:rsidR="008E30AE">
          <w:rPr>
            <w:sz w:val="28"/>
          </w:rPr>
          <w:t>бки</w:t>
        </w:r>
        <w:proofErr w:type="spellEnd"/>
        <w:r w:rsidR="008E30AE">
          <w:rPr>
            <w:spacing w:val="-1"/>
            <w:sz w:val="28"/>
          </w:rPr>
          <w:t xml:space="preserve"> </w:t>
        </w:r>
        <w:r w:rsidR="008E30AE">
          <w:rPr>
            <w:sz w:val="28"/>
          </w:rPr>
          <w:t>в</w:t>
        </w:r>
        <w:r w:rsidR="008E30AE">
          <w:rPr>
            <w:spacing w:val="-2"/>
            <w:sz w:val="28"/>
          </w:rPr>
          <w:t xml:space="preserve"> кредитовании</w:t>
        </w:r>
        <w:r w:rsidR="008E30AE">
          <w:rPr>
            <w:sz w:val="28"/>
          </w:rPr>
          <w:tab/>
        </w:r>
        <w:r w:rsidR="008E30AE">
          <w:rPr>
            <w:spacing w:val="-5"/>
            <w:sz w:val="28"/>
          </w:rPr>
          <w:t>20</w:t>
        </w:r>
      </w:hyperlink>
    </w:p>
    <w:p w14:paraId="2B97C9CE" w14:textId="77777777" w:rsidR="004D168F" w:rsidRDefault="00436904">
      <w:pPr>
        <w:pStyle w:val="a5"/>
        <w:numPr>
          <w:ilvl w:val="0"/>
          <w:numId w:val="11"/>
        </w:numPr>
        <w:tabs>
          <w:tab w:val="left" w:pos="354"/>
          <w:tab w:val="left" w:leader="dot" w:pos="9209"/>
        </w:tabs>
        <w:spacing w:before="120"/>
        <w:ind w:hanging="211"/>
        <w:rPr>
          <w:sz w:val="28"/>
        </w:rPr>
      </w:pPr>
      <w:hyperlink w:anchor="_bookmark6" w:history="1">
        <w:r w:rsidR="008E30AE">
          <w:rPr>
            <w:sz w:val="28"/>
          </w:rPr>
          <w:t>Роль</w:t>
        </w:r>
        <w:r w:rsidR="008E30AE">
          <w:rPr>
            <w:spacing w:val="-10"/>
            <w:sz w:val="28"/>
          </w:rPr>
          <w:t xml:space="preserve"> </w:t>
        </w:r>
        <w:proofErr w:type="spellStart"/>
        <w:r w:rsidR="008E30AE">
          <w:rPr>
            <w:sz w:val="28"/>
          </w:rPr>
          <w:t>бки</w:t>
        </w:r>
        <w:proofErr w:type="spellEnd"/>
        <w:r w:rsidR="008E30AE">
          <w:rPr>
            <w:spacing w:val="-6"/>
            <w:sz w:val="28"/>
          </w:rPr>
          <w:t xml:space="preserve"> </w:t>
        </w:r>
        <w:r w:rsidR="008E30AE">
          <w:rPr>
            <w:sz w:val="28"/>
          </w:rPr>
          <w:t>в</w:t>
        </w:r>
        <w:r w:rsidR="008E30AE">
          <w:rPr>
            <w:spacing w:val="-7"/>
            <w:sz w:val="28"/>
          </w:rPr>
          <w:t xml:space="preserve"> </w:t>
        </w:r>
        <w:r w:rsidR="008E30AE">
          <w:rPr>
            <w:sz w:val="28"/>
          </w:rPr>
          <w:t>системе</w:t>
        </w:r>
        <w:r w:rsidR="008E30AE">
          <w:rPr>
            <w:spacing w:val="-6"/>
            <w:sz w:val="28"/>
          </w:rPr>
          <w:t xml:space="preserve"> </w:t>
        </w:r>
        <w:r w:rsidR="008E30AE">
          <w:rPr>
            <w:sz w:val="28"/>
          </w:rPr>
          <w:t>оценки</w:t>
        </w:r>
        <w:r w:rsidR="008E30AE">
          <w:rPr>
            <w:spacing w:val="-7"/>
            <w:sz w:val="28"/>
          </w:rPr>
          <w:t xml:space="preserve"> </w:t>
        </w:r>
        <w:r w:rsidR="008E30AE">
          <w:rPr>
            <w:sz w:val="28"/>
          </w:rPr>
          <w:t>кредитоспособности</w:t>
        </w:r>
        <w:r w:rsidR="008E30AE">
          <w:rPr>
            <w:spacing w:val="-6"/>
            <w:sz w:val="28"/>
          </w:rPr>
          <w:t xml:space="preserve"> </w:t>
        </w:r>
        <w:r w:rsidR="008E30AE">
          <w:rPr>
            <w:spacing w:val="-2"/>
            <w:sz w:val="28"/>
          </w:rPr>
          <w:t>заемщика</w:t>
        </w:r>
        <w:r w:rsidR="008E30AE">
          <w:rPr>
            <w:sz w:val="28"/>
          </w:rPr>
          <w:tab/>
        </w:r>
        <w:r w:rsidR="008E30AE">
          <w:rPr>
            <w:spacing w:val="-5"/>
            <w:sz w:val="28"/>
          </w:rPr>
          <w:t>28</w:t>
        </w:r>
      </w:hyperlink>
    </w:p>
    <w:p w14:paraId="7925BEF2" w14:textId="77777777" w:rsidR="004D168F" w:rsidRDefault="00436904">
      <w:pPr>
        <w:pStyle w:val="a5"/>
        <w:numPr>
          <w:ilvl w:val="1"/>
          <w:numId w:val="10"/>
        </w:numPr>
        <w:tabs>
          <w:tab w:val="left" w:pos="804"/>
          <w:tab w:val="left" w:leader="dot" w:pos="9209"/>
        </w:tabs>
        <w:spacing w:before="120"/>
        <w:ind w:right="286" w:firstLine="0"/>
        <w:rPr>
          <w:sz w:val="28"/>
        </w:rPr>
      </w:pPr>
      <w:hyperlink w:anchor="_bookmark7" w:history="1">
        <w:r w:rsidR="008E30AE">
          <w:rPr>
            <w:sz w:val="28"/>
          </w:rPr>
          <w:t>Тенденции на рынке банковского кредитования на основании данных</w:t>
        </w:r>
      </w:hyperlink>
      <w:r w:rsidR="008E30AE">
        <w:rPr>
          <w:sz w:val="28"/>
        </w:rPr>
        <w:t xml:space="preserve"> </w:t>
      </w:r>
      <w:hyperlink w:anchor="_bookmark7" w:history="1">
        <w:proofErr w:type="spellStart"/>
        <w:r w:rsidR="008E30AE">
          <w:rPr>
            <w:spacing w:val="-4"/>
            <w:sz w:val="28"/>
          </w:rPr>
          <w:t>бки</w:t>
        </w:r>
        <w:proofErr w:type="spellEnd"/>
        <w:r w:rsidR="008E30AE">
          <w:rPr>
            <w:sz w:val="28"/>
          </w:rPr>
          <w:tab/>
        </w:r>
        <w:r w:rsidR="008E30AE">
          <w:rPr>
            <w:sz w:val="28"/>
          </w:rPr>
          <w:tab/>
        </w:r>
        <w:r w:rsidR="008E30AE">
          <w:rPr>
            <w:spacing w:val="-6"/>
            <w:sz w:val="28"/>
          </w:rPr>
          <w:t>32</w:t>
        </w:r>
      </w:hyperlink>
    </w:p>
    <w:p w14:paraId="381B4552" w14:textId="77777777" w:rsidR="004D168F" w:rsidRDefault="00436904">
      <w:pPr>
        <w:pStyle w:val="a5"/>
        <w:numPr>
          <w:ilvl w:val="1"/>
          <w:numId w:val="10"/>
        </w:numPr>
        <w:tabs>
          <w:tab w:val="left" w:pos="804"/>
          <w:tab w:val="left" w:leader="dot" w:pos="9209"/>
        </w:tabs>
        <w:spacing w:before="119"/>
        <w:ind w:left="804" w:hanging="421"/>
        <w:rPr>
          <w:sz w:val="28"/>
        </w:rPr>
      </w:pPr>
      <w:hyperlink w:anchor="_bookmark8" w:history="1">
        <w:r w:rsidR="008E30AE">
          <w:rPr>
            <w:sz w:val="28"/>
          </w:rPr>
          <w:t>Методы</w:t>
        </w:r>
        <w:r w:rsidR="008E30AE">
          <w:rPr>
            <w:spacing w:val="-9"/>
            <w:sz w:val="28"/>
          </w:rPr>
          <w:t xml:space="preserve"> </w:t>
        </w:r>
        <w:r w:rsidR="008E30AE">
          <w:rPr>
            <w:sz w:val="28"/>
          </w:rPr>
          <w:t>оценки</w:t>
        </w:r>
        <w:r w:rsidR="008E30AE">
          <w:rPr>
            <w:spacing w:val="-6"/>
            <w:sz w:val="28"/>
          </w:rPr>
          <w:t xml:space="preserve"> </w:t>
        </w:r>
        <w:r w:rsidR="008E30AE">
          <w:rPr>
            <w:sz w:val="28"/>
          </w:rPr>
          <w:t>кредитного</w:t>
        </w:r>
        <w:r w:rsidR="008E30AE">
          <w:rPr>
            <w:spacing w:val="-6"/>
            <w:sz w:val="28"/>
          </w:rPr>
          <w:t xml:space="preserve"> </w:t>
        </w:r>
        <w:r w:rsidR="008E30AE">
          <w:rPr>
            <w:sz w:val="28"/>
          </w:rPr>
          <w:t>риска</w:t>
        </w:r>
        <w:r w:rsidR="008E30AE">
          <w:rPr>
            <w:spacing w:val="-4"/>
            <w:sz w:val="28"/>
          </w:rPr>
          <w:t xml:space="preserve"> </w:t>
        </w:r>
        <w:r w:rsidR="008E30AE">
          <w:rPr>
            <w:sz w:val="28"/>
          </w:rPr>
          <w:t>в</w:t>
        </w:r>
        <w:r w:rsidR="008E30AE">
          <w:rPr>
            <w:spacing w:val="-8"/>
            <w:sz w:val="28"/>
          </w:rPr>
          <w:t xml:space="preserve"> </w:t>
        </w:r>
        <w:proofErr w:type="spellStart"/>
        <w:r w:rsidR="008E30AE">
          <w:rPr>
            <w:sz w:val="28"/>
          </w:rPr>
          <w:t>пао</w:t>
        </w:r>
        <w:proofErr w:type="spellEnd"/>
        <w:r w:rsidR="008E30AE">
          <w:rPr>
            <w:spacing w:val="-3"/>
            <w:sz w:val="28"/>
          </w:rPr>
          <w:t xml:space="preserve"> </w:t>
        </w:r>
        <w:r w:rsidR="008E30AE">
          <w:rPr>
            <w:sz w:val="28"/>
          </w:rPr>
          <w:t>«банк</w:t>
        </w:r>
        <w:r w:rsidR="008E30AE">
          <w:rPr>
            <w:spacing w:val="-4"/>
            <w:sz w:val="28"/>
          </w:rPr>
          <w:t xml:space="preserve"> </w:t>
        </w:r>
        <w:proofErr w:type="spellStart"/>
        <w:r w:rsidR="008E30AE">
          <w:rPr>
            <w:spacing w:val="-2"/>
            <w:sz w:val="28"/>
          </w:rPr>
          <w:t>уралсиб</w:t>
        </w:r>
        <w:proofErr w:type="spellEnd"/>
        <w:r w:rsidR="008E30AE">
          <w:rPr>
            <w:spacing w:val="-2"/>
            <w:sz w:val="28"/>
          </w:rPr>
          <w:t>»</w:t>
        </w:r>
        <w:r w:rsidR="008E30AE">
          <w:rPr>
            <w:sz w:val="28"/>
          </w:rPr>
          <w:tab/>
        </w:r>
        <w:r w:rsidR="008E30AE">
          <w:rPr>
            <w:spacing w:val="-5"/>
            <w:sz w:val="28"/>
          </w:rPr>
          <w:t>39</w:t>
        </w:r>
      </w:hyperlink>
    </w:p>
    <w:p w14:paraId="093F3AED" w14:textId="77777777" w:rsidR="004D168F" w:rsidRDefault="00436904">
      <w:pPr>
        <w:pStyle w:val="a5"/>
        <w:numPr>
          <w:ilvl w:val="0"/>
          <w:numId w:val="11"/>
        </w:numPr>
        <w:tabs>
          <w:tab w:val="left" w:pos="354"/>
          <w:tab w:val="left" w:leader="dot" w:pos="9209"/>
        </w:tabs>
        <w:spacing w:before="122"/>
        <w:ind w:left="143" w:right="286" w:firstLine="0"/>
        <w:rPr>
          <w:sz w:val="28"/>
        </w:rPr>
      </w:pPr>
      <w:hyperlink w:anchor="_bookmark9" w:history="1">
        <w:r w:rsidR="008E30AE">
          <w:rPr>
            <w:sz w:val="28"/>
          </w:rPr>
          <w:t>Проблемы и перспективы развития в системе информирования</w:t>
        </w:r>
      </w:hyperlink>
      <w:r w:rsidR="008E30AE">
        <w:rPr>
          <w:sz w:val="28"/>
        </w:rPr>
        <w:t xml:space="preserve"> </w:t>
      </w:r>
      <w:hyperlink w:anchor="_bookmark9" w:history="1">
        <w:r w:rsidR="008E30AE">
          <w:rPr>
            <w:sz w:val="28"/>
          </w:rPr>
          <w:t>кредитоспособности</w:t>
        </w:r>
        <w:r w:rsidR="008E30AE">
          <w:rPr>
            <w:spacing w:val="-17"/>
            <w:sz w:val="28"/>
          </w:rPr>
          <w:t xml:space="preserve"> </w:t>
        </w:r>
        <w:r w:rsidR="008E30AE">
          <w:rPr>
            <w:spacing w:val="-2"/>
            <w:sz w:val="28"/>
          </w:rPr>
          <w:t>заемщика</w:t>
        </w:r>
        <w:r w:rsidR="008E30AE">
          <w:rPr>
            <w:sz w:val="28"/>
          </w:rPr>
          <w:tab/>
        </w:r>
        <w:r w:rsidR="008E30AE">
          <w:rPr>
            <w:spacing w:val="-5"/>
            <w:sz w:val="28"/>
          </w:rPr>
          <w:t>44</w:t>
        </w:r>
      </w:hyperlink>
    </w:p>
    <w:p w14:paraId="59C44B4C" w14:textId="77777777" w:rsidR="004D168F" w:rsidRDefault="00436904">
      <w:pPr>
        <w:pStyle w:val="a3"/>
        <w:tabs>
          <w:tab w:val="left" w:leader="dot" w:pos="9209"/>
        </w:tabs>
        <w:spacing w:before="119"/>
        <w:ind w:firstLine="0"/>
        <w:jc w:val="left"/>
      </w:pPr>
      <w:hyperlink w:anchor="_bookmark10" w:history="1">
        <w:r w:rsidR="008E30AE">
          <w:rPr>
            <w:spacing w:val="-2"/>
          </w:rPr>
          <w:t>Заключение</w:t>
        </w:r>
        <w:r w:rsidR="008E30AE">
          <w:tab/>
        </w:r>
        <w:r w:rsidR="008E30AE">
          <w:rPr>
            <w:spacing w:val="-5"/>
          </w:rPr>
          <w:t>48</w:t>
        </w:r>
      </w:hyperlink>
    </w:p>
    <w:p w14:paraId="5A897B19" w14:textId="77777777" w:rsidR="004D168F" w:rsidRDefault="00436904">
      <w:pPr>
        <w:pStyle w:val="a3"/>
        <w:tabs>
          <w:tab w:val="left" w:leader="dot" w:pos="9209"/>
        </w:tabs>
        <w:spacing w:before="120"/>
        <w:ind w:firstLine="0"/>
        <w:jc w:val="left"/>
      </w:pPr>
      <w:hyperlink w:anchor="_bookmark11" w:history="1">
        <w:r w:rsidR="008E30AE">
          <w:t>Список</w:t>
        </w:r>
        <w:r w:rsidR="008E30AE">
          <w:rPr>
            <w:spacing w:val="-12"/>
          </w:rPr>
          <w:t xml:space="preserve"> </w:t>
        </w:r>
        <w:r w:rsidR="008E30AE">
          <w:t>использованных</w:t>
        </w:r>
        <w:r w:rsidR="008E30AE">
          <w:rPr>
            <w:spacing w:val="-7"/>
          </w:rPr>
          <w:t xml:space="preserve"> </w:t>
        </w:r>
        <w:r w:rsidR="008E30AE">
          <w:rPr>
            <w:spacing w:val="-2"/>
          </w:rPr>
          <w:t>источников</w:t>
        </w:r>
        <w:r w:rsidR="008E30AE">
          <w:tab/>
        </w:r>
        <w:r w:rsidR="008E30AE">
          <w:rPr>
            <w:spacing w:val="-5"/>
          </w:rPr>
          <w:t>50</w:t>
        </w:r>
      </w:hyperlink>
    </w:p>
    <w:p w14:paraId="67445BC6" w14:textId="77777777" w:rsidR="004D168F" w:rsidRDefault="004D168F">
      <w:pPr>
        <w:pStyle w:val="a3"/>
        <w:jc w:val="left"/>
        <w:sectPr w:rsidR="004D168F">
          <w:footerReference w:type="default" r:id="rId7"/>
          <w:pgSz w:w="11910" w:h="16840"/>
          <w:pgMar w:top="620" w:right="566" w:bottom="960" w:left="1559" w:header="0" w:footer="777" w:gutter="0"/>
          <w:pgNumType w:start="2"/>
          <w:cols w:space="720"/>
        </w:sectPr>
      </w:pPr>
    </w:p>
    <w:p w14:paraId="4481B823" w14:textId="77777777" w:rsidR="004D168F" w:rsidRDefault="008E30AE">
      <w:pPr>
        <w:pStyle w:val="a3"/>
        <w:spacing w:before="65"/>
        <w:ind w:left="-1" w:right="138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3F81DE32" w14:textId="77777777" w:rsidR="004D168F" w:rsidRDefault="004D168F">
      <w:pPr>
        <w:pStyle w:val="a3"/>
        <w:spacing w:before="278"/>
        <w:ind w:left="0" w:firstLine="0"/>
        <w:jc w:val="left"/>
      </w:pPr>
    </w:p>
    <w:p w14:paraId="743608F1" w14:textId="77777777" w:rsidR="004D168F" w:rsidRDefault="008E30AE">
      <w:pPr>
        <w:pStyle w:val="a3"/>
        <w:spacing w:line="360" w:lineRule="auto"/>
        <w:ind w:right="283"/>
      </w:pPr>
      <w:r>
        <w:t>Для того что бы проанализировать роль БКИ в системе информационного обеспечения банков и их клиентов нужно разобрать что собой представляет кредитная история субъекта и БКИ.</w:t>
      </w:r>
    </w:p>
    <w:p w14:paraId="5801EB27" w14:textId="77777777" w:rsidR="004D168F" w:rsidRDefault="008E30AE">
      <w:pPr>
        <w:pStyle w:val="a3"/>
        <w:spacing w:line="360" w:lineRule="auto"/>
        <w:ind w:right="279"/>
      </w:pPr>
      <w:r>
        <w:t>Главной целью БКИ является обеспечение достоверной и качественной информации о заемщике для кредитора, также основной задачей БКИ стоит выявление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неплательщиков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препятствовать</w:t>
      </w:r>
      <w:r>
        <w:rPr>
          <w:spacing w:val="-1"/>
        </w:rPr>
        <w:t xml:space="preserve"> </w:t>
      </w:r>
      <w:r>
        <w:t>мошенничеству в области кредитования, что способствует уменьшению рисков при выдаче кредита заемщикам.</w:t>
      </w:r>
    </w:p>
    <w:p w14:paraId="5CA71CB2" w14:textId="77777777" w:rsidR="004D168F" w:rsidRDefault="008E30AE">
      <w:pPr>
        <w:pStyle w:val="a3"/>
        <w:spacing w:before="1" w:line="360" w:lineRule="auto"/>
        <w:ind w:right="278"/>
      </w:pPr>
      <w:r>
        <w:t>Кредитная история может быть, как положительной, так и отрицательной в случае отрицательной кредитной истории будет велика вероятность отказа по кредитным продуктам банка, так как кредитор хочет быть уверенным что его средства будут возращены в срок и с уплатой процентов по ним, а с отрицательной кредитной историей кредитор не получает такую уверенность что его средства будут возвращены.</w:t>
      </w:r>
    </w:p>
    <w:p w14:paraId="1204B73A" w14:textId="77777777" w:rsidR="004D168F" w:rsidRDefault="008E30AE">
      <w:pPr>
        <w:pStyle w:val="a3"/>
        <w:spacing w:before="1" w:line="360" w:lineRule="auto"/>
        <w:ind w:right="287"/>
      </w:pPr>
      <w:r>
        <w:t>Информацией бюро кредитных историй используют в своей деятельности как основу оценки кредитоспособности заемщиков.</w:t>
      </w:r>
    </w:p>
    <w:p w14:paraId="59F5E863" w14:textId="77777777" w:rsidR="004D168F" w:rsidRDefault="008E30AE">
      <w:pPr>
        <w:pStyle w:val="a3"/>
        <w:spacing w:line="360" w:lineRule="auto"/>
        <w:ind w:right="284"/>
      </w:pPr>
      <w:r>
        <w:t>Аналитикой и сводной информацией из бюро кредитных историй пользует в своей деятельности Центральный банк РФ, для построения прогнозов по деятельности кредитных организаций и другой сводной информации о состоянии экономики РФ в части кредитования и работы финансовых организаций.</w:t>
      </w:r>
    </w:p>
    <w:p w14:paraId="49E10045" w14:textId="77777777" w:rsidR="004D168F" w:rsidRDefault="008E30AE">
      <w:pPr>
        <w:pStyle w:val="a3"/>
        <w:spacing w:line="360" w:lineRule="auto"/>
        <w:ind w:right="278"/>
      </w:pPr>
      <w:r>
        <w:t>Именно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этого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была</w:t>
      </w:r>
      <w:r>
        <w:rPr>
          <w:spacing w:val="-18"/>
        </w:rPr>
        <w:t xml:space="preserve"> </w:t>
      </w:r>
      <w:r>
        <w:t>создана</w:t>
      </w:r>
      <w:r>
        <w:rPr>
          <w:spacing w:val="-17"/>
        </w:rPr>
        <w:t xml:space="preserve"> </w:t>
      </w:r>
      <w:r>
        <w:t>система</w:t>
      </w:r>
      <w:r>
        <w:rPr>
          <w:spacing w:val="-18"/>
        </w:rPr>
        <w:t xml:space="preserve"> </w:t>
      </w:r>
      <w:r>
        <w:t>БКИ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далее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моей</w:t>
      </w:r>
      <w:r>
        <w:rPr>
          <w:spacing w:val="-17"/>
        </w:rPr>
        <w:t xml:space="preserve"> </w:t>
      </w:r>
      <w:r>
        <w:t xml:space="preserve">выпускной квалификационной работе пойдет речь о том, почему система информационного обеспечения о кредитоспособности заемщика так важна в </w:t>
      </w:r>
      <w:r>
        <w:rPr>
          <w:spacing w:val="-2"/>
        </w:rPr>
        <w:t>кредитовании.</w:t>
      </w:r>
    </w:p>
    <w:p w14:paraId="57D43CE5" w14:textId="77777777" w:rsidR="004D168F" w:rsidRDefault="008E30AE">
      <w:pPr>
        <w:pStyle w:val="a3"/>
        <w:spacing w:line="360" w:lineRule="auto"/>
        <w:ind w:right="281"/>
      </w:pPr>
      <w:r>
        <w:t>Цель</w:t>
      </w:r>
      <w:r>
        <w:rPr>
          <w:spacing w:val="-6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 в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 xml:space="preserve">кредитных бюро в системе информационного обеспечения о кредитоспособности </w:t>
      </w:r>
      <w:r>
        <w:rPr>
          <w:spacing w:val="-2"/>
        </w:rPr>
        <w:t>заемщика.</w:t>
      </w:r>
    </w:p>
    <w:p w14:paraId="0430F144" w14:textId="77777777" w:rsidR="004D168F" w:rsidRDefault="008E30AE">
      <w:pPr>
        <w:pStyle w:val="a3"/>
        <w:ind w:left="851" w:firstLine="0"/>
      </w:pPr>
      <w:r>
        <w:t>Задачи</w:t>
      </w:r>
      <w:r>
        <w:rPr>
          <w:spacing w:val="-12"/>
        </w:rPr>
        <w:t xml:space="preserve"> </w:t>
      </w:r>
      <w:r>
        <w:t>выпускной</w:t>
      </w:r>
      <w:r>
        <w:rPr>
          <w:spacing w:val="-13"/>
        </w:rPr>
        <w:t xml:space="preserve"> </w:t>
      </w:r>
      <w:r>
        <w:t>квалификационной</w:t>
      </w:r>
      <w:r>
        <w:rPr>
          <w:spacing w:val="-12"/>
        </w:rPr>
        <w:t xml:space="preserve"> </w:t>
      </w:r>
      <w:r>
        <w:rPr>
          <w:spacing w:val="-2"/>
        </w:rPr>
        <w:t>работы:</w:t>
      </w:r>
    </w:p>
    <w:p w14:paraId="64A46989" w14:textId="77777777" w:rsidR="004D168F" w:rsidRDefault="004D168F">
      <w:pPr>
        <w:pStyle w:val="a3"/>
        <w:sectPr w:rsidR="004D168F">
          <w:pgSz w:w="11910" w:h="16840"/>
          <w:pgMar w:top="620" w:right="566" w:bottom="960" w:left="1559" w:header="0" w:footer="777" w:gutter="0"/>
          <w:cols w:space="720"/>
        </w:sectPr>
      </w:pPr>
    </w:p>
    <w:p w14:paraId="12719094" w14:textId="77777777" w:rsidR="004D168F" w:rsidRDefault="008E30AE">
      <w:pPr>
        <w:pStyle w:val="a5"/>
        <w:numPr>
          <w:ilvl w:val="0"/>
          <w:numId w:val="9"/>
        </w:numPr>
        <w:tabs>
          <w:tab w:val="left" w:pos="1557"/>
        </w:tabs>
        <w:spacing w:before="62" w:line="362" w:lineRule="auto"/>
        <w:ind w:right="288" w:firstLine="707"/>
        <w:rPr>
          <w:sz w:val="28"/>
        </w:rPr>
      </w:pPr>
      <w:r>
        <w:rPr>
          <w:sz w:val="28"/>
        </w:rPr>
        <w:lastRenderedPageBreak/>
        <w:t xml:space="preserve">изучение теоретических основ деятельности бюро кредитных </w:t>
      </w:r>
      <w:r>
        <w:rPr>
          <w:spacing w:val="-2"/>
          <w:sz w:val="28"/>
        </w:rPr>
        <w:t>историй;</w:t>
      </w:r>
    </w:p>
    <w:p w14:paraId="29C42F25" w14:textId="77777777" w:rsidR="004D168F" w:rsidRDefault="008E30AE">
      <w:pPr>
        <w:pStyle w:val="a5"/>
        <w:numPr>
          <w:ilvl w:val="0"/>
          <w:numId w:val="9"/>
        </w:numPr>
        <w:tabs>
          <w:tab w:val="left" w:pos="1557"/>
        </w:tabs>
        <w:spacing w:line="360" w:lineRule="auto"/>
        <w:ind w:right="283" w:firstLine="707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 бюро</w:t>
      </w:r>
      <w:r>
        <w:rPr>
          <w:spacing w:val="-4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историй в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оценки </w:t>
      </w:r>
      <w:r>
        <w:rPr>
          <w:spacing w:val="-2"/>
          <w:sz w:val="28"/>
        </w:rPr>
        <w:t>заемщиков;</w:t>
      </w:r>
    </w:p>
    <w:p w14:paraId="66516CD0" w14:textId="77777777" w:rsidR="004D168F" w:rsidRDefault="008E30AE">
      <w:pPr>
        <w:pStyle w:val="a5"/>
        <w:numPr>
          <w:ilvl w:val="0"/>
          <w:numId w:val="9"/>
        </w:numPr>
        <w:tabs>
          <w:tab w:val="left" w:pos="1557"/>
        </w:tabs>
        <w:spacing w:line="362" w:lineRule="auto"/>
        <w:ind w:right="287" w:firstLine="707"/>
        <w:rPr>
          <w:sz w:val="28"/>
        </w:rPr>
      </w:pPr>
      <w:r>
        <w:rPr>
          <w:sz w:val="28"/>
        </w:rPr>
        <w:t>проанализировать влияние статистической информации из бюро кредитных историй на аналитику деятельности центрального банка.</w:t>
      </w:r>
    </w:p>
    <w:sectPr w:rsidR="004D168F" w:rsidSect="00F64D9F">
      <w:pgSz w:w="11910" w:h="16840"/>
      <w:pgMar w:top="620" w:right="566" w:bottom="960" w:left="1559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CD01" w14:textId="77777777" w:rsidR="00436904" w:rsidRDefault="00436904">
      <w:r>
        <w:separator/>
      </w:r>
    </w:p>
  </w:endnote>
  <w:endnote w:type="continuationSeparator" w:id="0">
    <w:p w14:paraId="69C04C2F" w14:textId="77777777" w:rsidR="00436904" w:rsidRDefault="0043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5F91" w14:textId="77777777" w:rsidR="004D168F" w:rsidRDefault="008E30A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5072" behindDoc="1" locked="0" layoutInCell="1" allowOverlap="1" wp14:anchorId="3CB0D944" wp14:editId="678BCDEF">
              <wp:simplePos x="0" y="0"/>
              <wp:positionH relativeFrom="page">
                <wp:posOffset>3962527</wp:posOffset>
              </wp:positionH>
              <wp:positionV relativeFrom="page">
                <wp:posOffset>10059246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8278E" w14:textId="77777777" w:rsidR="004D168F" w:rsidRDefault="008E30A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0D9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pt;margin-top:792.05pt;width:14pt;height:15.3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DpeTPHhAAAADQEAAA8AAAAAAAAAAAAAAAAAAAQAAGRycy9kb3ducmV2LnhtbFBL&#10;BQYAAAAABAAEAPMAAAAOBQAAAAA=&#10;" filled="f" stroked="f">
              <v:textbox inset="0,0,0,0">
                <w:txbxContent>
                  <w:p w14:paraId="7968278E" w14:textId="77777777" w:rsidR="004D168F" w:rsidRDefault="008E30A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ED19" w14:textId="77777777" w:rsidR="00436904" w:rsidRDefault="00436904">
      <w:r>
        <w:separator/>
      </w:r>
    </w:p>
  </w:footnote>
  <w:footnote w:type="continuationSeparator" w:id="0">
    <w:p w14:paraId="4CA614AA" w14:textId="77777777" w:rsidR="00436904" w:rsidRDefault="0043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6AB"/>
    <w:multiLevelType w:val="hybridMultilevel"/>
    <w:tmpl w:val="6B96D51C"/>
    <w:lvl w:ilvl="0" w:tplc="1BF4A6BC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252A448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FB0CA61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FE28F116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5A42F2EE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5F406E86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871CD226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B3D697F0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6D34BB04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1A8144E"/>
    <w:multiLevelType w:val="hybridMultilevel"/>
    <w:tmpl w:val="6576ED94"/>
    <w:lvl w:ilvl="0" w:tplc="ECF89188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0"/>
        <w:w w:val="100"/>
        <w:sz w:val="28"/>
        <w:szCs w:val="28"/>
        <w:lang w:val="ru-RU" w:eastAsia="en-US" w:bidi="ar-SA"/>
      </w:rPr>
    </w:lvl>
    <w:lvl w:ilvl="1" w:tplc="9468BD4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CFA43E68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841CAD8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FF4478F8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5810EBAA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57C2410E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38C08262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54686E80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2D15B19"/>
    <w:multiLevelType w:val="hybridMultilevel"/>
    <w:tmpl w:val="4300C4B6"/>
    <w:lvl w:ilvl="0" w:tplc="067CFC06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38034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3F588C60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C602C7E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F730AC2E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D72EA560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06DA1FE2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783C021E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795AE8C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89A5CBB"/>
    <w:multiLevelType w:val="hybridMultilevel"/>
    <w:tmpl w:val="8C46E036"/>
    <w:lvl w:ilvl="0" w:tplc="FB3A80DA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262C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B0D0A04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EECEF70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68A0238E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7298CEE4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B3487DD2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6FDCC76C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221E50E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3340986"/>
    <w:multiLevelType w:val="multilevel"/>
    <w:tmpl w:val="1C80B592"/>
    <w:lvl w:ilvl="0">
      <w:start w:val="1"/>
      <w:numFmt w:val="decimal"/>
      <w:lvlText w:val="%1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5311074E"/>
    <w:multiLevelType w:val="multilevel"/>
    <w:tmpl w:val="D2E891F8"/>
    <w:lvl w:ilvl="0">
      <w:start w:val="1"/>
      <w:numFmt w:val="decimal"/>
      <w:lvlText w:val="%1"/>
      <w:lvlJc w:val="left"/>
      <w:pPr>
        <w:ind w:left="2007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0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3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9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2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5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589D47E3"/>
    <w:multiLevelType w:val="multilevel"/>
    <w:tmpl w:val="490EEDB6"/>
    <w:lvl w:ilvl="0">
      <w:start w:val="2"/>
      <w:numFmt w:val="decimal"/>
      <w:lvlText w:val="%1"/>
      <w:lvlJc w:val="left"/>
      <w:pPr>
        <w:ind w:left="383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CC07A92"/>
    <w:multiLevelType w:val="hybridMultilevel"/>
    <w:tmpl w:val="15E692BE"/>
    <w:lvl w:ilvl="0" w:tplc="152A4832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B247B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E0DAB46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828250DC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93B4D1F6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762E240A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1BBEA17C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851AA6FC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C11030B6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25B6D05"/>
    <w:multiLevelType w:val="hybridMultilevel"/>
    <w:tmpl w:val="55A28C8E"/>
    <w:lvl w:ilvl="0" w:tplc="B8B48718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6AAD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BCD494F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72DA7FC2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CD7CC89E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D51C1E12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FEC44AB2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0FA207F8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06C62F52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36419C4"/>
    <w:multiLevelType w:val="hybridMultilevel"/>
    <w:tmpl w:val="500E9DDC"/>
    <w:lvl w:ilvl="0" w:tplc="A58A3A4A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A250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01B842E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5FC21D66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3A2E5902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F536CFE2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D1624A7E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1F627230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F488C0E2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3CF2816"/>
    <w:multiLevelType w:val="hybridMultilevel"/>
    <w:tmpl w:val="26EA2A88"/>
    <w:lvl w:ilvl="0" w:tplc="1EC0084A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787852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6CEE7B8C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3" w:tplc="1ACED4A6">
      <w:numFmt w:val="bullet"/>
      <w:lvlText w:val="•"/>
      <w:lvlJc w:val="left"/>
      <w:pPr>
        <w:ind w:left="3032" w:hanging="281"/>
      </w:pPr>
      <w:rPr>
        <w:rFonts w:hint="default"/>
        <w:lang w:val="ru-RU" w:eastAsia="en-US" w:bidi="ar-SA"/>
      </w:rPr>
    </w:lvl>
    <w:lvl w:ilvl="4" w:tplc="7400B9C2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5" w:tplc="CA084BFC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6" w:tplc="8EAA86C6">
      <w:numFmt w:val="bullet"/>
      <w:lvlText w:val="•"/>
      <w:lvlJc w:val="left"/>
      <w:pPr>
        <w:ind w:left="5924" w:hanging="281"/>
      </w:pPr>
      <w:rPr>
        <w:rFonts w:hint="default"/>
        <w:lang w:val="ru-RU" w:eastAsia="en-US" w:bidi="ar-SA"/>
      </w:rPr>
    </w:lvl>
    <w:lvl w:ilvl="7" w:tplc="C546B738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 w:tplc="588EA502">
      <w:numFmt w:val="bullet"/>
      <w:lvlText w:val="•"/>
      <w:lvlJc w:val="left"/>
      <w:pPr>
        <w:ind w:left="7853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68F"/>
    <w:rsid w:val="00436904"/>
    <w:rsid w:val="004D168F"/>
    <w:rsid w:val="008E30AE"/>
    <w:rsid w:val="00C7269A"/>
    <w:rsid w:val="00F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08ED"/>
  <w15:docId w15:val="{44253501-CBC3-4BCE-BC75-B69E64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862" w:hanging="26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4</cp:revision>
  <dcterms:created xsi:type="dcterms:W3CDTF">2025-01-14T05:58:00Z</dcterms:created>
  <dcterms:modified xsi:type="dcterms:W3CDTF">2025-01-26T04:52:00Z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