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21597235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89A59E5" w14:textId="2ADCE692" w:rsidR="00E06278" w:rsidRPr="002268E9" w:rsidRDefault="00C37C16" w:rsidP="00C37C16">
          <w:pPr>
            <w:pStyle w:val="ac"/>
            <w:jc w:val="center"/>
            <w:rPr>
              <w:rFonts w:ascii="Times New Roman" w:hAnsi="Times New Roman" w:cs="Times New Roman"/>
              <w:color w:val="000000" w:themeColor="text1"/>
            </w:rPr>
          </w:pPr>
          <w:r>
            <w:rPr>
              <w:rFonts w:ascii="Times New Roman" w:hAnsi="Times New Roman" w:cs="Times New Roman"/>
              <w:color w:val="000000" w:themeColor="text1"/>
            </w:rPr>
            <w:t>Содержание</w:t>
          </w:r>
        </w:p>
        <w:p w14:paraId="49062189" w14:textId="3C333785" w:rsidR="00E06278" w:rsidRPr="00C37C16" w:rsidRDefault="00E06278" w:rsidP="00C37C16">
          <w:pPr>
            <w:pStyle w:val="12"/>
            <w:rPr>
              <w:rFonts w:eastAsiaTheme="minorEastAsia"/>
              <w:kern w:val="2"/>
              <w:lang w:eastAsia="ru-RU"/>
              <w14:ligatures w14:val="standardContextual"/>
            </w:rPr>
          </w:pPr>
          <w:r w:rsidRPr="002268E9">
            <w:rPr>
              <w:noProof w:val="0"/>
            </w:rPr>
            <w:fldChar w:fldCharType="begin"/>
          </w:r>
          <w:r w:rsidRPr="002268E9">
            <w:instrText>TOC \o "1-3" \h \z \u</w:instrText>
          </w:r>
          <w:r w:rsidRPr="002268E9">
            <w:rPr>
              <w:noProof w:val="0"/>
            </w:rPr>
            <w:fldChar w:fldCharType="separate"/>
          </w:r>
          <w:hyperlink w:anchor="_Toc137479590" w:history="1">
            <w:r w:rsidRPr="00C37C16">
              <w:rPr>
                <w:rStyle w:val="a4"/>
                <w:b w:val="0"/>
              </w:rPr>
              <w:t>Введение</w:t>
            </w:r>
            <w:r w:rsidRPr="00C37C16">
              <w:rPr>
                <w:webHidden/>
              </w:rPr>
              <w:tab/>
            </w:r>
            <w:r w:rsidR="00D22379">
              <w:rPr>
                <w:b w:val="0"/>
                <w:webHidden/>
              </w:rPr>
              <w:t>3</w:t>
            </w:r>
          </w:hyperlink>
        </w:p>
        <w:p w14:paraId="0B4170F8" w14:textId="2381EA27" w:rsidR="00E06278" w:rsidRPr="002268E9" w:rsidRDefault="000C1B05" w:rsidP="00C37C16">
          <w:pPr>
            <w:pStyle w:val="12"/>
            <w:rPr>
              <w:rFonts w:eastAsiaTheme="minorEastAsia"/>
              <w:kern w:val="2"/>
              <w:lang w:eastAsia="ru-RU"/>
              <w14:ligatures w14:val="standardContextual"/>
            </w:rPr>
          </w:pPr>
          <w:hyperlink w:anchor="_Toc137479591" w:history="1">
            <w:r w:rsidR="00E06278" w:rsidRPr="00C37C16">
              <w:rPr>
                <w:rStyle w:val="a4"/>
                <w:b w:val="0"/>
              </w:rPr>
              <w:t>1 ГЛАВА.Структура материально-технического обеспечения деятельности судов</w:t>
            </w:r>
            <w:r w:rsidR="00E06278" w:rsidRPr="00C37C16">
              <w:rPr>
                <w:webHidden/>
              </w:rPr>
              <w:tab/>
            </w:r>
            <w:r w:rsidR="00D22379">
              <w:rPr>
                <w:b w:val="0"/>
                <w:webHidden/>
              </w:rPr>
              <w:t>6</w:t>
            </w:r>
          </w:hyperlink>
        </w:p>
        <w:p w14:paraId="689798A8" w14:textId="2253BE40" w:rsidR="00E06278" w:rsidRPr="002268E9" w:rsidRDefault="000C1B05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bCs/>
              <w:smallCaps w:val="0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479592" w:history="1">
            <w:r w:rsidR="00E06278" w:rsidRPr="002268E9">
              <w:rPr>
                <w:rStyle w:val="a4"/>
                <w:rFonts w:ascii="Times New Roman" w:hAnsi="Times New Roman" w:cs="Times New Roman"/>
                <w:caps/>
                <w:noProof/>
                <w:sz w:val="28"/>
                <w:szCs w:val="28"/>
              </w:rPr>
              <w:t>1.1 Значение, правовая база и задачи материально-технического обеспечения деятельности судов</w:t>
            </w:r>
            <w:r w:rsidR="00E06278" w:rsidRPr="002268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23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</w:hyperlink>
        </w:p>
        <w:p w14:paraId="1AC85893" w14:textId="581C13F2" w:rsidR="00E06278" w:rsidRPr="002268E9" w:rsidRDefault="000C1B05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bCs/>
              <w:smallCaps w:val="0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479593" w:history="1">
            <w:r w:rsidR="00E06278" w:rsidRPr="002268E9">
              <w:rPr>
                <w:rStyle w:val="a4"/>
                <w:rFonts w:ascii="Times New Roman" w:hAnsi="Times New Roman" w:cs="Times New Roman"/>
                <w:caps/>
                <w:noProof/>
                <w:sz w:val="28"/>
                <w:szCs w:val="28"/>
              </w:rPr>
              <w:t>1.2 Отдел судебного департамента, администратор и аппараты суда</w:t>
            </w:r>
            <w:r w:rsidR="00E06278" w:rsidRPr="002268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06278" w:rsidRPr="002268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06278" w:rsidRPr="002268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_Toc137479593 \h </w:instrText>
            </w:r>
            <w:r w:rsidR="00E06278" w:rsidRPr="002268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06278" w:rsidRPr="002268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6278" w:rsidRPr="002268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D223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E06278" w:rsidRPr="002268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FAB654" w14:textId="063E2712" w:rsidR="00E06278" w:rsidRPr="002268E9" w:rsidRDefault="000C1B05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bCs/>
              <w:smallCaps w:val="0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479594" w:history="1">
            <w:r w:rsidR="00E06278" w:rsidRPr="002268E9">
              <w:rPr>
                <w:rStyle w:val="a4"/>
                <w:rFonts w:ascii="Times New Roman" w:hAnsi="Times New Roman" w:cs="Times New Roman"/>
                <w:caps/>
                <w:noProof/>
                <w:sz w:val="28"/>
                <w:szCs w:val="28"/>
              </w:rPr>
              <w:t>1.3 Финансирование деятельности судов, распределение бюджета</w:t>
            </w:r>
            <w:r w:rsidR="00E06278" w:rsidRPr="002268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06278" w:rsidRPr="002268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06278" w:rsidRPr="002268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_Toc137479594 \h </w:instrText>
            </w:r>
            <w:r w:rsidR="00E06278" w:rsidRPr="002268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06278" w:rsidRPr="002268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6278" w:rsidRPr="002268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D223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E06278" w:rsidRPr="002268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316D76" w14:textId="6DBEA829" w:rsidR="00E06278" w:rsidRPr="00C37C16" w:rsidRDefault="000C1B05" w:rsidP="00C37C16">
          <w:pPr>
            <w:pStyle w:val="12"/>
            <w:rPr>
              <w:rFonts w:eastAsiaTheme="minorEastAsia"/>
              <w:kern w:val="2"/>
              <w:lang w:eastAsia="ru-RU"/>
              <w14:ligatures w14:val="standardContextual"/>
            </w:rPr>
          </w:pPr>
          <w:hyperlink w:anchor="_Toc137479595" w:history="1">
            <w:r w:rsidR="00E06278" w:rsidRPr="00C37C16">
              <w:rPr>
                <w:rStyle w:val="a4"/>
                <w:b w:val="0"/>
              </w:rPr>
              <w:t>2 глава. Нормы положенности на приобретение материально-технических средств и затраты в судах. определение потребности суда в материально-технических средствах</w:t>
            </w:r>
            <w:r w:rsidR="00E06278" w:rsidRPr="00C37C16">
              <w:rPr>
                <w:b w:val="0"/>
                <w:webHidden/>
              </w:rPr>
              <w:tab/>
            </w:r>
            <w:r w:rsidR="00E06278" w:rsidRPr="00C37C16">
              <w:rPr>
                <w:b w:val="0"/>
                <w:webHidden/>
              </w:rPr>
              <w:fldChar w:fldCharType="begin"/>
            </w:r>
            <w:r w:rsidR="00E06278" w:rsidRPr="00C37C16">
              <w:rPr>
                <w:b w:val="0"/>
                <w:webHidden/>
              </w:rPr>
              <w:instrText xml:space="preserve"> PAGEREF _Toc137479595 \h </w:instrText>
            </w:r>
            <w:r w:rsidR="00E06278" w:rsidRPr="00C37C16">
              <w:rPr>
                <w:b w:val="0"/>
                <w:webHidden/>
              </w:rPr>
            </w:r>
            <w:r w:rsidR="00E06278" w:rsidRPr="00C37C16">
              <w:rPr>
                <w:b w:val="0"/>
                <w:webHidden/>
              </w:rPr>
              <w:fldChar w:fldCharType="separate"/>
            </w:r>
            <w:r w:rsidR="00E06278" w:rsidRPr="00C37C16">
              <w:rPr>
                <w:b w:val="0"/>
                <w:webHidden/>
              </w:rPr>
              <w:t>2</w:t>
            </w:r>
            <w:r w:rsidR="00D22379">
              <w:rPr>
                <w:b w:val="0"/>
                <w:webHidden/>
              </w:rPr>
              <w:t>2</w:t>
            </w:r>
            <w:r w:rsidR="00E06278" w:rsidRPr="00C37C16">
              <w:rPr>
                <w:b w:val="0"/>
                <w:webHidden/>
              </w:rPr>
              <w:fldChar w:fldCharType="end"/>
            </w:r>
          </w:hyperlink>
        </w:p>
        <w:p w14:paraId="7E412380" w14:textId="1627C963" w:rsidR="00E06278" w:rsidRPr="002268E9" w:rsidRDefault="000C1B05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bCs/>
              <w:smallCaps w:val="0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479596" w:history="1">
            <w:r w:rsidR="00E06278" w:rsidRPr="002268E9">
              <w:rPr>
                <w:rStyle w:val="a4"/>
                <w:rFonts w:ascii="Times New Roman" w:hAnsi="Times New Roman" w:cs="Times New Roman"/>
                <w:caps/>
                <w:noProof/>
                <w:sz w:val="28"/>
                <w:szCs w:val="28"/>
              </w:rPr>
              <w:t>2.1 Нормы положенности</w:t>
            </w:r>
            <w:r w:rsidR="00E06278" w:rsidRPr="002268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06278" w:rsidRPr="002268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06278" w:rsidRPr="002268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_Toc137479596 \h </w:instrText>
            </w:r>
            <w:r w:rsidR="00E06278" w:rsidRPr="002268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06278" w:rsidRPr="002268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6278" w:rsidRPr="002268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D223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E06278" w:rsidRPr="002268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FBEB53" w14:textId="10E52020" w:rsidR="00E06278" w:rsidRPr="002268E9" w:rsidRDefault="000C1B05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bCs/>
              <w:smallCaps w:val="0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479597" w:history="1">
            <w:r w:rsidR="00E06278" w:rsidRPr="002268E9">
              <w:rPr>
                <w:rStyle w:val="a4"/>
                <w:rFonts w:ascii="Times New Roman" w:hAnsi="Times New Roman" w:cs="Times New Roman"/>
                <w:caps/>
                <w:noProof/>
                <w:sz w:val="28"/>
                <w:szCs w:val="28"/>
              </w:rPr>
              <w:t>2.2 Нормативные затраты</w:t>
            </w:r>
            <w:r w:rsidR="00E06278" w:rsidRPr="002268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06278" w:rsidRPr="002268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06278" w:rsidRPr="002268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_Toc137479597 \h </w:instrText>
            </w:r>
            <w:r w:rsidR="00E06278" w:rsidRPr="002268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06278" w:rsidRPr="002268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6278" w:rsidRPr="002268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D223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E06278" w:rsidRPr="002268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7F9284" w14:textId="795B38B8" w:rsidR="00E06278" w:rsidRPr="002268E9" w:rsidRDefault="000C1B05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bCs/>
              <w:smallCaps w:val="0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479598" w:history="1">
            <w:r w:rsidR="00E06278" w:rsidRPr="002268E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2.3 ПРОБЛЕМЫ МАТЕРИАЛЬНО-ТЕХНИЧЕСКОГО ОБЕСПЕЧЕНИЯ СУДОВ</w:t>
            </w:r>
            <w:r w:rsidR="00E06278" w:rsidRPr="002268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23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</w:hyperlink>
        </w:p>
        <w:p w14:paraId="432490BE" w14:textId="6ABE0A29" w:rsidR="00E06278" w:rsidRPr="00C37C16" w:rsidRDefault="000C1B05" w:rsidP="00C37C16">
          <w:pPr>
            <w:pStyle w:val="12"/>
            <w:rPr>
              <w:rFonts w:eastAsiaTheme="minorEastAsia"/>
              <w:kern w:val="2"/>
              <w:lang w:eastAsia="ru-RU"/>
              <w14:ligatures w14:val="standardContextual"/>
            </w:rPr>
          </w:pPr>
          <w:hyperlink w:anchor="_Toc137479599" w:history="1">
            <w:r w:rsidR="00E06278" w:rsidRPr="00C37C16">
              <w:rPr>
                <w:rStyle w:val="a4"/>
                <w:rFonts w:eastAsia="Times New Roman"/>
                <w:b w:val="0"/>
                <w:lang w:eastAsia="ru-RU"/>
              </w:rPr>
              <w:t>Заключение</w:t>
            </w:r>
            <w:r w:rsidR="00E06278" w:rsidRPr="00C37C16">
              <w:rPr>
                <w:b w:val="0"/>
                <w:webHidden/>
              </w:rPr>
              <w:tab/>
            </w:r>
            <w:r w:rsidR="00E06278" w:rsidRPr="00C37C16">
              <w:rPr>
                <w:b w:val="0"/>
                <w:webHidden/>
              </w:rPr>
              <w:fldChar w:fldCharType="begin"/>
            </w:r>
            <w:r w:rsidR="00E06278" w:rsidRPr="00C37C16">
              <w:rPr>
                <w:b w:val="0"/>
                <w:webHidden/>
              </w:rPr>
              <w:instrText xml:space="preserve"> PAGEREF _Toc137479599 \h </w:instrText>
            </w:r>
            <w:r w:rsidR="00E06278" w:rsidRPr="00C37C16">
              <w:rPr>
                <w:b w:val="0"/>
                <w:webHidden/>
              </w:rPr>
            </w:r>
            <w:r w:rsidR="00E06278" w:rsidRPr="00C37C16">
              <w:rPr>
                <w:b w:val="0"/>
                <w:webHidden/>
              </w:rPr>
              <w:fldChar w:fldCharType="separate"/>
            </w:r>
            <w:r w:rsidR="00E06278" w:rsidRPr="00C37C16">
              <w:rPr>
                <w:b w:val="0"/>
                <w:webHidden/>
              </w:rPr>
              <w:t>4</w:t>
            </w:r>
            <w:r w:rsidR="00D22379">
              <w:rPr>
                <w:b w:val="0"/>
                <w:webHidden/>
              </w:rPr>
              <w:t>7</w:t>
            </w:r>
            <w:r w:rsidR="00E06278" w:rsidRPr="00C37C16">
              <w:rPr>
                <w:b w:val="0"/>
                <w:webHidden/>
              </w:rPr>
              <w:fldChar w:fldCharType="end"/>
            </w:r>
          </w:hyperlink>
        </w:p>
        <w:p w14:paraId="6CD1AB1A" w14:textId="2F396201" w:rsidR="00E06278" w:rsidRPr="00C37C16" w:rsidRDefault="000C1B05" w:rsidP="00C37C16">
          <w:pPr>
            <w:pStyle w:val="12"/>
            <w:rPr>
              <w:rFonts w:eastAsiaTheme="minorEastAsia"/>
              <w:kern w:val="2"/>
              <w:lang w:eastAsia="ru-RU"/>
              <w14:ligatures w14:val="standardContextual"/>
            </w:rPr>
          </w:pPr>
          <w:hyperlink w:anchor="_Toc137479600" w:history="1">
            <w:r w:rsidR="00E06278" w:rsidRPr="00C37C16">
              <w:rPr>
                <w:rStyle w:val="a4"/>
                <w:b w:val="0"/>
              </w:rPr>
              <w:t>Список использованных источников</w:t>
            </w:r>
            <w:r w:rsidR="00E06278" w:rsidRPr="00C37C16">
              <w:rPr>
                <w:b w:val="0"/>
                <w:webHidden/>
              </w:rPr>
              <w:tab/>
            </w:r>
            <w:r w:rsidR="00D22379">
              <w:rPr>
                <w:b w:val="0"/>
                <w:webHidden/>
              </w:rPr>
              <w:t>48</w:t>
            </w:r>
          </w:hyperlink>
        </w:p>
        <w:p w14:paraId="34778739" w14:textId="2564F92B" w:rsidR="00E06278" w:rsidRPr="002268E9" w:rsidRDefault="00E06278">
          <w:pPr>
            <w:rPr>
              <w:rFonts w:ascii="Times New Roman" w:hAnsi="Times New Roman" w:cs="Times New Roman"/>
              <w:sz w:val="28"/>
              <w:szCs w:val="28"/>
            </w:rPr>
          </w:pPr>
          <w:r w:rsidRPr="002268E9">
            <w:rPr>
              <w:rFonts w:ascii="Times New Roman" w:hAnsi="Times New Roman" w:cs="Times New Roman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520AF0F3" w14:textId="77777777" w:rsidR="001564F3" w:rsidRPr="002317B3" w:rsidRDefault="001564F3" w:rsidP="001564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8CA7F96" w14:textId="77777777" w:rsidR="00CA19C5" w:rsidRPr="002317B3" w:rsidRDefault="00CA19C5" w:rsidP="00ED3DA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14:paraId="5B8D40C8" w14:textId="77777777" w:rsidR="00CA19C5" w:rsidRPr="002317B3" w:rsidRDefault="00CA19C5" w:rsidP="00ED3DA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14:paraId="54FB27B3" w14:textId="77777777" w:rsidR="00CA19C5" w:rsidRPr="002317B3" w:rsidRDefault="00CA19C5" w:rsidP="00ED3DA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14:paraId="422EDF36" w14:textId="77777777" w:rsidR="00CA19C5" w:rsidRPr="002317B3" w:rsidRDefault="00CA19C5" w:rsidP="00ED3DA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14:paraId="50E5DD1D" w14:textId="518F2272" w:rsidR="00E97CEC" w:rsidRDefault="00E97CEC" w:rsidP="002268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D609274" w14:textId="77777777" w:rsidR="00B61D4E" w:rsidRPr="00DC4B07" w:rsidRDefault="00B61D4E" w:rsidP="00E06278">
      <w:pPr>
        <w:pStyle w:val="1"/>
        <w:jc w:val="center"/>
        <w:rPr>
          <w:rFonts w:ascii="Times New Roman" w:hAnsi="Times New Roman" w:cs="Times New Roman"/>
          <w:bCs/>
          <w:caps/>
          <w:color w:val="000000" w:themeColor="text1"/>
          <w:sz w:val="28"/>
          <w:szCs w:val="28"/>
        </w:rPr>
      </w:pPr>
      <w:bookmarkStart w:id="0" w:name="_Toc137479590"/>
      <w:r w:rsidRPr="00DC4B07">
        <w:rPr>
          <w:rFonts w:ascii="Times New Roman" w:hAnsi="Times New Roman" w:cs="Times New Roman"/>
          <w:bCs/>
          <w:caps/>
          <w:color w:val="000000" w:themeColor="text1"/>
          <w:sz w:val="28"/>
          <w:szCs w:val="28"/>
        </w:rPr>
        <w:lastRenderedPageBreak/>
        <w:t>Введение</w:t>
      </w:r>
      <w:bookmarkEnd w:id="0"/>
    </w:p>
    <w:p w14:paraId="1CDF3BB8" w14:textId="77777777" w:rsidR="00E97CEC" w:rsidRDefault="00E97CEC" w:rsidP="0078133A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22536F" w14:textId="77777777" w:rsidR="00C37C16" w:rsidRDefault="00406FCA" w:rsidP="00B76C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39">
        <w:rPr>
          <w:rFonts w:ascii="Times New Roman" w:hAnsi="Times New Roman" w:cs="Times New Roman"/>
          <w:sz w:val="28"/>
          <w:szCs w:val="28"/>
        </w:rPr>
        <w:t xml:space="preserve">Современное построение </w:t>
      </w:r>
      <w:r w:rsidR="00C37C16">
        <w:rPr>
          <w:rFonts w:ascii="Times New Roman" w:hAnsi="Times New Roman" w:cs="Times New Roman"/>
          <w:sz w:val="28"/>
          <w:szCs w:val="28"/>
        </w:rPr>
        <w:t>системы разделения властей</w:t>
      </w:r>
      <w:r w:rsidRPr="00056039">
        <w:rPr>
          <w:rFonts w:ascii="Times New Roman" w:hAnsi="Times New Roman" w:cs="Times New Roman"/>
          <w:sz w:val="28"/>
          <w:szCs w:val="28"/>
        </w:rPr>
        <w:t>,</w:t>
      </w:r>
      <w:r w:rsidR="00C37C16">
        <w:rPr>
          <w:rFonts w:ascii="Times New Roman" w:hAnsi="Times New Roman" w:cs="Times New Roman"/>
          <w:sz w:val="28"/>
          <w:szCs w:val="28"/>
        </w:rPr>
        <w:t xml:space="preserve"> предусмотренной нормой ст. 10</w:t>
      </w:r>
      <w:r w:rsidRPr="00056039">
        <w:rPr>
          <w:rFonts w:ascii="Times New Roman" w:hAnsi="Times New Roman" w:cs="Times New Roman"/>
          <w:sz w:val="28"/>
          <w:szCs w:val="28"/>
        </w:rPr>
        <w:t xml:space="preserve"> Конституции РФ, позволяет заметить дальнейшие перспективы развития институтов государственного управления, тесно связанных </w:t>
      </w:r>
      <w:r w:rsidR="00C37C16">
        <w:rPr>
          <w:rFonts w:ascii="Times New Roman" w:hAnsi="Times New Roman" w:cs="Times New Roman"/>
          <w:sz w:val="28"/>
          <w:szCs w:val="28"/>
        </w:rPr>
        <w:t>с балансом</w:t>
      </w:r>
      <w:r w:rsidRPr="00056039">
        <w:rPr>
          <w:rFonts w:ascii="Times New Roman" w:hAnsi="Times New Roman" w:cs="Times New Roman"/>
          <w:sz w:val="28"/>
          <w:szCs w:val="28"/>
        </w:rPr>
        <w:t xml:space="preserve"> механизм</w:t>
      </w:r>
      <w:r w:rsidR="00C37C16">
        <w:rPr>
          <w:rFonts w:ascii="Times New Roman" w:hAnsi="Times New Roman" w:cs="Times New Roman"/>
          <w:sz w:val="28"/>
          <w:szCs w:val="28"/>
        </w:rPr>
        <w:t>ов</w:t>
      </w:r>
      <w:r w:rsidRPr="00056039">
        <w:rPr>
          <w:rFonts w:ascii="Times New Roman" w:hAnsi="Times New Roman" w:cs="Times New Roman"/>
          <w:sz w:val="28"/>
          <w:szCs w:val="28"/>
        </w:rPr>
        <w:t>, позволяющи</w:t>
      </w:r>
      <w:r w:rsidR="00C37C16">
        <w:rPr>
          <w:rFonts w:ascii="Times New Roman" w:hAnsi="Times New Roman" w:cs="Times New Roman"/>
          <w:sz w:val="28"/>
          <w:szCs w:val="28"/>
        </w:rPr>
        <w:t>х</w:t>
      </w:r>
      <w:r w:rsidRPr="00056039">
        <w:rPr>
          <w:rFonts w:ascii="Times New Roman" w:hAnsi="Times New Roman" w:cs="Times New Roman"/>
          <w:sz w:val="28"/>
          <w:szCs w:val="28"/>
        </w:rPr>
        <w:t xml:space="preserve"> поддерживать каждую из ветвей власти в работоспособном состоянии и </w:t>
      </w:r>
      <w:r w:rsidR="00C37C16">
        <w:rPr>
          <w:rFonts w:ascii="Times New Roman" w:hAnsi="Times New Roman" w:cs="Times New Roman"/>
          <w:sz w:val="28"/>
          <w:szCs w:val="28"/>
        </w:rPr>
        <w:t>обеспечивать ее независимость и самостоятельность</w:t>
      </w:r>
      <w:r w:rsidR="00E079A5" w:rsidRPr="000560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02B193" w14:textId="643ED29A" w:rsidR="00695B4D" w:rsidRPr="00056039" w:rsidRDefault="00E079A5" w:rsidP="00B76C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039">
        <w:rPr>
          <w:rFonts w:ascii="Times New Roman" w:hAnsi="Times New Roman" w:cs="Times New Roman"/>
          <w:sz w:val="28"/>
          <w:szCs w:val="28"/>
        </w:rPr>
        <w:t>Одним из таких механизмов, выполняющих важную роль в укреплении судебной системы и способствующих эффективному отправлению правосудия, является обеспечение судов материально-техническими средствами. Все финансирование происходит исключительно из федерального бюджета. При этом государство обязано уделять особое внимание необходимости выделения адекватных ресурсов для функционирования всей судебной системы</w:t>
      </w:r>
      <w:r w:rsidR="00E93B94" w:rsidRPr="00056039">
        <w:rPr>
          <w:rFonts w:ascii="Times New Roman" w:hAnsi="Times New Roman" w:cs="Times New Roman"/>
          <w:sz w:val="28"/>
          <w:szCs w:val="28"/>
        </w:rPr>
        <w:t>.</w:t>
      </w:r>
    </w:p>
    <w:p w14:paraId="716322ED" w14:textId="77777777" w:rsidR="00695B4D" w:rsidRDefault="00E93B94" w:rsidP="00B76C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39">
        <w:rPr>
          <w:rFonts w:ascii="Times New Roman" w:hAnsi="Times New Roman" w:cs="Times New Roman"/>
          <w:sz w:val="28"/>
          <w:szCs w:val="28"/>
        </w:rPr>
        <w:t xml:space="preserve"> </w:t>
      </w:r>
      <w:r w:rsidR="00274D87" w:rsidRPr="00056039">
        <w:rPr>
          <w:rFonts w:ascii="Times New Roman" w:hAnsi="Times New Roman" w:cs="Times New Roman"/>
          <w:sz w:val="28"/>
          <w:szCs w:val="28"/>
        </w:rPr>
        <w:t>Из этого следует, что</w:t>
      </w:r>
      <w:r w:rsidRPr="00056039">
        <w:rPr>
          <w:rFonts w:ascii="Times New Roman" w:hAnsi="Times New Roman" w:cs="Times New Roman"/>
          <w:sz w:val="28"/>
          <w:szCs w:val="28"/>
        </w:rPr>
        <w:t xml:space="preserve"> реализация обеспечения судов материально-техническими средствами будет проходить через</w:t>
      </w:r>
      <w:r w:rsidR="00274D87" w:rsidRPr="00056039">
        <w:rPr>
          <w:rFonts w:ascii="Times New Roman" w:hAnsi="Times New Roman" w:cs="Times New Roman"/>
          <w:sz w:val="28"/>
          <w:szCs w:val="28"/>
        </w:rPr>
        <w:t xml:space="preserve"> процесс доведения фед</w:t>
      </w:r>
      <w:r w:rsidR="00E20888" w:rsidRPr="00056039">
        <w:rPr>
          <w:rFonts w:ascii="Times New Roman" w:hAnsi="Times New Roman" w:cs="Times New Roman"/>
          <w:sz w:val="28"/>
          <w:szCs w:val="28"/>
        </w:rPr>
        <w:t>еральных средств до всех</w:t>
      </w:r>
      <w:r w:rsidR="00274D87" w:rsidRPr="00056039">
        <w:rPr>
          <w:rFonts w:ascii="Times New Roman" w:hAnsi="Times New Roman" w:cs="Times New Roman"/>
          <w:sz w:val="28"/>
          <w:szCs w:val="28"/>
        </w:rPr>
        <w:t xml:space="preserve"> уровней системы судов о</w:t>
      </w:r>
      <w:r w:rsidRPr="00056039">
        <w:rPr>
          <w:rFonts w:ascii="Times New Roman" w:hAnsi="Times New Roman" w:cs="Times New Roman"/>
          <w:sz w:val="28"/>
          <w:szCs w:val="28"/>
        </w:rPr>
        <w:t>бщей юрисдикции и мировых судей</w:t>
      </w:r>
      <w:r w:rsidR="00274D87" w:rsidRPr="00056039">
        <w:rPr>
          <w:rFonts w:ascii="Times New Roman" w:hAnsi="Times New Roman" w:cs="Times New Roman"/>
          <w:sz w:val="28"/>
          <w:szCs w:val="28"/>
        </w:rPr>
        <w:t>, в котором неизменно присутствуют процедуры планирования и прогнозирования расходов, принципы рациональности и адресности, а также другие различные факторы политического и социального характера, которые позволяют правильно соотнести нужные потребности и возможности федерального бюджета.</w:t>
      </w:r>
    </w:p>
    <w:p w14:paraId="033FC5BA" w14:textId="41622A19" w:rsidR="00A174D4" w:rsidRDefault="00C37C16" w:rsidP="00B76C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Говоря о материально-технических вопросах обеспечения Верховного суда, следует отметить, что в</w:t>
      </w:r>
      <w:r w:rsidR="000F4D08" w:rsidRPr="00056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ажнейшим фактором обеспечения доступа к правосудию являются создание необходимых условий для осуществления правосудия, то есть размещение федеральных судов в зданиях, отвечающих современным требованиям осуществления правосудия по гражданским, уголовным, административным и иным делам, подсудным судам общей юрисдикции и арбитражным судам, кроме того, в связи с образованием в </w:t>
      </w:r>
      <w:r w:rsidR="000F4D08" w:rsidRPr="000560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составе Российской Федерации в соответствии с </w:t>
      </w:r>
      <w:hyperlink r:id="rId8" w:history="1">
        <w:r w:rsidR="000F4D08" w:rsidRPr="0005603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Договором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</w:t>
        </w:r>
      </w:hyperlink>
      <w:r w:rsidR="000F4D08" w:rsidRPr="00056039">
        <w:rPr>
          <w:rFonts w:ascii="Times New Roman" w:hAnsi="Times New Roman" w:cs="Times New Roman"/>
          <w:sz w:val="28"/>
          <w:szCs w:val="28"/>
          <w:shd w:val="clear" w:color="auto" w:fill="FFFFFF"/>
        </w:rPr>
        <w:t>, подписанным 18 марта 2014 г. в г.</w:t>
      </w:r>
      <w:r w:rsidR="00B91E87" w:rsidRPr="00056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4D08" w:rsidRPr="00056039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Москве и ратифицированным 21 марта 2014 г., новых субъектов - Республики Крым и города федерального значения Севастополя существует необходимость создания надлежащих условий для осуществления независимого правосудия на территориях указанных субъектов Российской Федерации. Поэтому вопрос о реализации обеспечения судов материально-техническими средствами все ещё является как всегда актуальным</w:t>
      </w:r>
      <w:r w:rsidR="004464CA" w:rsidRPr="00056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464CA" w:rsidRPr="00056039">
        <w:rPr>
          <w:rFonts w:ascii="Times New Roman" w:hAnsi="Times New Roman" w:cs="Times New Roman"/>
          <w:color w:val="000000"/>
          <w:sz w:val="28"/>
          <w:szCs w:val="28"/>
        </w:rPr>
        <w:t>Надлежащее функционирование судебной системы на конституционных основах возможно лишь при ее надлежащем финансировании и обеспечении материально-техническими ресурсами.</w:t>
      </w:r>
      <w:r w:rsidR="004656D7" w:rsidRPr="000560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71DB" w:rsidRPr="00056039">
        <w:rPr>
          <w:rFonts w:ascii="Times New Roman" w:hAnsi="Times New Roman" w:cs="Times New Roman"/>
          <w:sz w:val="28"/>
          <w:szCs w:val="28"/>
        </w:rPr>
        <w:t>Таким образом, делаем вывод, что материально</w:t>
      </w:r>
      <w:r w:rsidR="004656D7" w:rsidRPr="00056039">
        <w:rPr>
          <w:rFonts w:ascii="Times New Roman" w:hAnsi="Times New Roman" w:cs="Times New Roman"/>
          <w:sz w:val="28"/>
          <w:szCs w:val="28"/>
        </w:rPr>
        <w:t>-техническое обеспечение с точки зрения внутренней структуры —</w:t>
      </w:r>
      <w:r w:rsidR="007F71C5">
        <w:rPr>
          <w:rFonts w:ascii="Times New Roman" w:hAnsi="Times New Roman" w:cs="Times New Roman"/>
          <w:sz w:val="28"/>
          <w:szCs w:val="28"/>
        </w:rPr>
        <w:t xml:space="preserve">  </w:t>
      </w:r>
      <w:r w:rsidR="004656D7" w:rsidRPr="00056039">
        <w:rPr>
          <w:rFonts w:ascii="Times New Roman" w:hAnsi="Times New Roman" w:cs="Times New Roman"/>
          <w:sz w:val="28"/>
          <w:szCs w:val="28"/>
        </w:rPr>
        <w:t xml:space="preserve"> это отлаженная система действий, с помощью которых создаются условия для судебной деятельности и реализуется функциональное предназначение судов как органов государственной власти.</w:t>
      </w:r>
      <w:r w:rsidR="00606E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721B0B" w14:textId="0307BC01" w:rsidR="0078133A" w:rsidRDefault="0078133A" w:rsidP="00781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39">
        <w:rPr>
          <w:rFonts w:ascii="Times New Roman" w:hAnsi="Times New Roman" w:cs="Times New Roman"/>
          <w:sz w:val="28"/>
          <w:szCs w:val="28"/>
        </w:rPr>
        <w:t xml:space="preserve">Актуальность работы заключается в том, что материально-техническое обеспечение судов однозначно важная часть, влияющая </w:t>
      </w:r>
      <w:r w:rsidR="00493CB6">
        <w:rPr>
          <w:rFonts w:ascii="Times New Roman" w:hAnsi="Times New Roman" w:cs="Times New Roman"/>
          <w:sz w:val="28"/>
          <w:szCs w:val="28"/>
        </w:rPr>
        <w:t xml:space="preserve">как на внутреннее </w:t>
      </w:r>
      <w:r>
        <w:rPr>
          <w:rFonts w:ascii="Times New Roman" w:hAnsi="Times New Roman" w:cs="Times New Roman"/>
          <w:sz w:val="28"/>
          <w:szCs w:val="28"/>
        </w:rPr>
        <w:t xml:space="preserve">делопроизводство, </w:t>
      </w:r>
      <w:r w:rsidR="00493CB6">
        <w:rPr>
          <w:rFonts w:ascii="Times New Roman" w:hAnsi="Times New Roman" w:cs="Times New Roman"/>
          <w:sz w:val="28"/>
          <w:szCs w:val="28"/>
        </w:rPr>
        <w:t xml:space="preserve">так и функцию отправления правосудия. </w:t>
      </w:r>
    </w:p>
    <w:sectPr w:rsidR="0078133A" w:rsidSect="00FE5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FC48D" w14:textId="77777777" w:rsidR="000C1B05" w:rsidRDefault="000C1B05" w:rsidP="00057D6E">
      <w:pPr>
        <w:spacing w:after="0" w:line="240" w:lineRule="auto"/>
      </w:pPr>
      <w:r>
        <w:separator/>
      </w:r>
    </w:p>
  </w:endnote>
  <w:endnote w:type="continuationSeparator" w:id="0">
    <w:p w14:paraId="1F8B8BB9" w14:textId="77777777" w:rsidR="000C1B05" w:rsidRDefault="000C1B05" w:rsidP="00057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7283B" w14:textId="77777777" w:rsidR="000C1B05" w:rsidRDefault="000C1B05" w:rsidP="00057D6E">
      <w:pPr>
        <w:spacing w:after="0" w:line="240" w:lineRule="auto"/>
      </w:pPr>
      <w:r>
        <w:separator/>
      </w:r>
    </w:p>
  </w:footnote>
  <w:footnote w:type="continuationSeparator" w:id="0">
    <w:p w14:paraId="73838EF6" w14:textId="77777777" w:rsidR="000C1B05" w:rsidRDefault="000C1B05" w:rsidP="00057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F15"/>
    <w:multiLevelType w:val="hybridMultilevel"/>
    <w:tmpl w:val="7C8208C0"/>
    <w:lvl w:ilvl="0" w:tplc="E814F2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6A6FF0"/>
    <w:multiLevelType w:val="hybridMultilevel"/>
    <w:tmpl w:val="5FB63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C0677"/>
    <w:multiLevelType w:val="hybridMultilevel"/>
    <w:tmpl w:val="7DEC6BE2"/>
    <w:lvl w:ilvl="0" w:tplc="E814F2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7855B7"/>
    <w:multiLevelType w:val="hybridMultilevel"/>
    <w:tmpl w:val="0726B5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5F14E2"/>
    <w:multiLevelType w:val="hybridMultilevel"/>
    <w:tmpl w:val="AB042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42F2C"/>
    <w:multiLevelType w:val="multilevel"/>
    <w:tmpl w:val="BC7ED5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43F4A7E"/>
    <w:multiLevelType w:val="hybridMultilevel"/>
    <w:tmpl w:val="0CFEEC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9A12D0A"/>
    <w:multiLevelType w:val="hybridMultilevel"/>
    <w:tmpl w:val="14AC5FF0"/>
    <w:lvl w:ilvl="0" w:tplc="E814F2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BAF7573"/>
    <w:multiLevelType w:val="multilevel"/>
    <w:tmpl w:val="4A26F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0143CF"/>
    <w:multiLevelType w:val="hybridMultilevel"/>
    <w:tmpl w:val="C26AEA36"/>
    <w:lvl w:ilvl="0" w:tplc="9B22F2B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F0311"/>
    <w:multiLevelType w:val="hybridMultilevel"/>
    <w:tmpl w:val="6A443FC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72244C44"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5A8730AA"/>
    <w:multiLevelType w:val="hybridMultilevel"/>
    <w:tmpl w:val="54B87BD2"/>
    <w:lvl w:ilvl="0" w:tplc="0419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2" w15:restartNumberingAfterBreak="0">
    <w:nsid w:val="6D373147"/>
    <w:multiLevelType w:val="hybridMultilevel"/>
    <w:tmpl w:val="97E23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33E74"/>
    <w:multiLevelType w:val="multilevel"/>
    <w:tmpl w:val="3BA6CD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02D2F05"/>
    <w:multiLevelType w:val="hybridMultilevel"/>
    <w:tmpl w:val="43D6B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771C7"/>
    <w:multiLevelType w:val="hybridMultilevel"/>
    <w:tmpl w:val="C8EC9590"/>
    <w:lvl w:ilvl="0" w:tplc="AB123B92">
      <w:numFmt w:val="bullet"/>
      <w:lvlText w:val="•"/>
      <w:lvlJc w:val="left"/>
      <w:pPr>
        <w:ind w:left="57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6" w15:restartNumberingAfterBreak="0">
    <w:nsid w:val="785C2249"/>
    <w:multiLevelType w:val="hybridMultilevel"/>
    <w:tmpl w:val="29BA22A4"/>
    <w:lvl w:ilvl="0" w:tplc="C31A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35210A"/>
    <w:multiLevelType w:val="hybridMultilevel"/>
    <w:tmpl w:val="82B85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87493"/>
    <w:multiLevelType w:val="hybridMultilevel"/>
    <w:tmpl w:val="FFF046B4"/>
    <w:lvl w:ilvl="0" w:tplc="04190011">
      <w:start w:val="1"/>
      <w:numFmt w:val="decimal"/>
      <w:lvlText w:val="%1)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9" w15:restartNumberingAfterBreak="0">
    <w:nsid w:val="7BC04ECA"/>
    <w:multiLevelType w:val="multilevel"/>
    <w:tmpl w:val="D32026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5"/>
  </w:num>
  <w:num w:numId="4">
    <w:abstractNumId w:val="13"/>
  </w:num>
  <w:num w:numId="5">
    <w:abstractNumId w:val="10"/>
  </w:num>
  <w:num w:numId="6">
    <w:abstractNumId w:val="15"/>
  </w:num>
  <w:num w:numId="7">
    <w:abstractNumId w:val="11"/>
  </w:num>
  <w:num w:numId="8">
    <w:abstractNumId w:val="4"/>
  </w:num>
  <w:num w:numId="9">
    <w:abstractNumId w:val="17"/>
  </w:num>
  <w:num w:numId="10">
    <w:abstractNumId w:val="1"/>
  </w:num>
  <w:num w:numId="11">
    <w:abstractNumId w:val="14"/>
  </w:num>
  <w:num w:numId="12">
    <w:abstractNumId w:val="7"/>
  </w:num>
  <w:num w:numId="13">
    <w:abstractNumId w:val="2"/>
  </w:num>
  <w:num w:numId="14">
    <w:abstractNumId w:val="6"/>
  </w:num>
  <w:num w:numId="15">
    <w:abstractNumId w:val="3"/>
  </w:num>
  <w:num w:numId="16">
    <w:abstractNumId w:val="18"/>
  </w:num>
  <w:num w:numId="17">
    <w:abstractNumId w:val="16"/>
  </w:num>
  <w:num w:numId="18">
    <w:abstractNumId w:val="0"/>
  </w:num>
  <w:num w:numId="19">
    <w:abstractNumId w:val="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B3"/>
    <w:rsid w:val="000048B0"/>
    <w:rsid w:val="000124EC"/>
    <w:rsid w:val="0003202C"/>
    <w:rsid w:val="00034B1F"/>
    <w:rsid w:val="00041256"/>
    <w:rsid w:val="00056039"/>
    <w:rsid w:val="00057D6E"/>
    <w:rsid w:val="000838F4"/>
    <w:rsid w:val="00090B9F"/>
    <w:rsid w:val="00092276"/>
    <w:rsid w:val="00093C3B"/>
    <w:rsid w:val="000C1B05"/>
    <w:rsid w:val="000C30D1"/>
    <w:rsid w:val="000C451A"/>
    <w:rsid w:val="000C58F1"/>
    <w:rsid w:val="000C74CD"/>
    <w:rsid w:val="000D7990"/>
    <w:rsid w:val="000E1D9A"/>
    <w:rsid w:val="000E537B"/>
    <w:rsid w:val="000E6B3A"/>
    <w:rsid w:val="000F4D08"/>
    <w:rsid w:val="00105CDA"/>
    <w:rsid w:val="0011484D"/>
    <w:rsid w:val="00137500"/>
    <w:rsid w:val="00154CEA"/>
    <w:rsid w:val="001564F3"/>
    <w:rsid w:val="00191D24"/>
    <w:rsid w:val="00192C51"/>
    <w:rsid w:val="001A0E5F"/>
    <w:rsid w:val="001F1DDB"/>
    <w:rsid w:val="001F34FB"/>
    <w:rsid w:val="002217B1"/>
    <w:rsid w:val="00226430"/>
    <w:rsid w:val="002268E9"/>
    <w:rsid w:val="002317B3"/>
    <w:rsid w:val="0023217D"/>
    <w:rsid w:val="002334B1"/>
    <w:rsid w:val="00245AB2"/>
    <w:rsid w:val="00246EB1"/>
    <w:rsid w:val="00274D87"/>
    <w:rsid w:val="0028039C"/>
    <w:rsid w:val="002A1F90"/>
    <w:rsid w:val="002A6A8B"/>
    <w:rsid w:val="002E44C2"/>
    <w:rsid w:val="003066FF"/>
    <w:rsid w:val="00307ED8"/>
    <w:rsid w:val="00315A6B"/>
    <w:rsid w:val="003330FE"/>
    <w:rsid w:val="00343E15"/>
    <w:rsid w:val="003473A2"/>
    <w:rsid w:val="003506E4"/>
    <w:rsid w:val="00372059"/>
    <w:rsid w:val="00393D42"/>
    <w:rsid w:val="00394ED0"/>
    <w:rsid w:val="003B3027"/>
    <w:rsid w:val="003B587B"/>
    <w:rsid w:val="003B69C4"/>
    <w:rsid w:val="003F0DF6"/>
    <w:rsid w:val="003F44D2"/>
    <w:rsid w:val="004018DC"/>
    <w:rsid w:val="004022FB"/>
    <w:rsid w:val="00403514"/>
    <w:rsid w:val="00406FCA"/>
    <w:rsid w:val="00413F16"/>
    <w:rsid w:val="004175C0"/>
    <w:rsid w:val="00424214"/>
    <w:rsid w:val="004330C9"/>
    <w:rsid w:val="00435E7F"/>
    <w:rsid w:val="004464CA"/>
    <w:rsid w:val="00447734"/>
    <w:rsid w:val="00454B12"/>
    <w:rsid w:val="004574EC"/>
    <w:rsid w:val="00457C80"/>
    <w:rsid w:val="004656D7"/>
    <w:rsid w:val="004706B0"/>
    <w:rsid w:val="004842A5"/>
    <w:rsid w:val="00493CB6"/>
    <w:rsid w:val="00496A24"/>
    <w:rsid w:val="004A1CD1"/>
    <w:rsid w:val="004A36C5"/>
    <w:rsid w:val="004B4075"/>
    <w:rsid w:val="004B5008"/>
    <w:rsid w:val="004E0841"/>
    <w:rsid w:val="004F5E87"/>
    <w:rsid w:val="004F71D7"/>
    <w:rsid w:val="00503D60"/>
    <w:rsid w:val="0051033E"/>
    <w:rsid w:val="0051438D"/>
    <w:rsid w:val="00547083"/>
    <w:rsid w:val="00552D5D"/>
    <w:rsid w:val="00553401"/>
    <w:rsid w:val="005606D7"/>
    <w:rsid w:val="0057065E"/>
    <w:rsid w:val="005B16BB"/>
    <w:rsid w:val="005C0BCD"/>
    <w:rsid w:val="005C677B"/>
    <w:rsid w:val="005D2F44"/>
    <w:rsid w:val="005D706A"/>
    <w:rsid w:val="005E46CC"/>
    <w:rsid w:val="005F2B82"/>
    <w:rsid w:val="00606E41"/>
    <w:rsid w:val="00623603"/>
    <w:rsid w:val="00644D1D"/>
    <w:rsid w:val="006454FB"/>
    <w:rsid w:val="006537D7"/>
    <w:rsid w:val="0067797B"/>
    <w:rsid w:val="00695B4D"/>
    <w:rsid w:val="006A00C0"/>
    <w:rsid w:val="006A24BD"/>
    <w:rsid w:val="006D3876"/>
    <w:rsid w:val="006D71DB"/>
    <w:rsid w:val="006D7AAE"/>
    <w:rsid w:val="007124A6"/>
    <w:rsid w:val="0071335B"/>
    <w:rsid w:val="00714C39"/>
    <w:rsid w:val="00715568"/>
    <w:rsid w:val="00716523"/>
    <w:rsid w:val="00771300"/>
    <w:rsid w:val="00774FAF"/>
    <w:rsid w:val="0078133A"/>
    <w:rsid w:val="007838B7"/>
    <w:rsid w:val="00794BC6"/>
    <w:rsid w:val="00795A6E"/>
    <w:rsid w:val="00797B55"/>
    <w:rsid w:val="007C0D78"/>
    <w:rsid w:val="007F71C5"/>
    <w:rsid w:val="00805197"/>
    <w:rsid w:val="00816AAE"/>
    <w:rsid w:val="00837DCC"/>
    <w:rsid w:val="00862DB0"/>
    <w:rsid w:val="00867FD4"/>
    <w:rsid w:val="00870643"/>
    <w:rsid w:val="00875130"/>
    <w:rsid w:val="00884C1F"/>
    <w:rsid w:val="00887A1F"/>
    <w:rsid w:val="00894560"/>
    <w:rsid w:val="008B3462"/>
    <w:rsid w:val="008D2AD5"/>
    <w:rsid w:val="00911288"/>
    <w:rsid w:val="00913170"/>
    <w:rsid w:val="0094039D"/>
    <w:rsid w:val="00942323"/>
    <w:rsid w:val="00955E47"/>
    <w:rsid w:val="00982241"/>
    <w:rsid w:val="009D5E76"/>
    <w:rsid w:val="009E5D74"/>
    <w:rsid w:val="009E7DF9"/>
    <w:rsid w:val="009F68E4"/>
    <w:rsid w:val="00A01212"/>
    <w:rsid w:val="00A017E5"/>
    <w:rsid w:val="00A15738"/>
    <w:rsid w:val="00A174D4"/>
    <w:rsid w:val="00A44EDB"/>
    <w:rsid w:val="00A57C22"/>
    <w:rsid w:val="00A618B3"/>
    <w:rsid w:val="00AA4841"/>
    <w:rsid w:val="00AD08D3"/>
    <w:rsid w:val="00AD17D1"/>
    <w:rsid w:val="00B03711"/>
    <w:rsid w:val="00B03EA0"/>
    <w:rsid w:val="00B157A8"/>
    <w:rsid w:val="00B16C6F"/>
    <w:rsid w:val="00B43FA7"/>
    <w:rsid w:val="00B56F6F"/>
    <w:rsid w:val="00B61D4E"/>
    <w:rsid w:val="00B64240"/>
    <w:rsid w:val="00B655E1"/>
    <w:rsid w:val="00B765EE"/>
    <w:rsid w:val="00B76C4F"/>
    <w:rsid w:val="00B83F00"/>
    <w:rsid w:val="00B8706A"/>
    <w:rsid w:val="00B91E87"/>
    <w:rsid w:val="00B94E71"/>
    <w:rsid w:val="00BA1495"/>
    <w:rsid w:val="00BC0955"/>
    <w:rsid w:val="00BE1F44"/>
    <w:rsid w:val="00BE631B"/>
    <w:rsid w:val="00C02094"/>
    <w:rsid w:val="00C072C5"/>
    <w:rsid w:val="00C171F8"/>
    <w:rsid w:val="00C324A1"/>
    <w:rsid w:val="00C37C16"/>
    <w:rsid w:val="00C4045B"/>
    <w:rsid w:val="00C424E5"/>
    <w:rsid w:val="00C5320C"/>
    <w:rsid w:val="00C548E1"/>
    <w:rsid w:val="00C612B9"/>
    <w:rsid w:val="00C7163B"/>
    <w:rsid w:val="00C745BB"/>
    <w:rsid w:val="00C9011E"/>
    <w:rsid w:val="00C923F4"/>
    <w:rsid w:val="00C975D0"/>
    <w:rsid w:val="00C97BFB"/>
    <w:rsid w:val="00CA19C5"/>
    <w:rsid w:val="00CE50B1"/>
    <w:rsid w:val="00CF6C96"/>
    <w:rsid w:val="00D00255"/>
    <w:rsid w:val="00D16BF9"/>
    <w:rsid w:val="00D22379"/>
    <w:rsid w:val="00D3798A"/>
    <w:rsid w:val="00D43CE4"/>
    <w:rsid w:val="00D63A0D"/>
    <w:rsid w:val="00D72B0F"/>
    <w:rsid w:val="00D85612"/>
    <w:rsid w:val="00D95CAC"/>
    <w:rsid w:val="00D95DF4"/>
    <w:rsid w:val="00DA35E9"/>
    <w:rsid w:val="00DC1560"/>
    <w:rsid w:val="00DC4B07"/>
    <w:rsid w:val="00DD4271"/>
    <w:rsid w:val="00DE27D8"/>
    <w:rsid w:val="00DF0D78"/>
    <w:rsid w:val="00DF1811"/>
    <w:rsid w:val="00DF5535"/>
    <w:rsid w:val="00E004DF"/>
    <w:rsid w:val="00E02969"/>
    <w:rsid w:val="00E06278"/>
    <w:rsid w:val="00E079A5"/>
    <w:rsid w:val="00E20888"/>
    <w:rsid w:val="00E2222B"/>
    <w:rsid w:val="00E226DA"/>
    <w:rsid w:val="00E521B6"/>
    <w:rsid w:val="00E70099"/>
    <w:rsid w:val="00E75A7C"/>
    <w:rsid w:val="00E93B94"/>
    <w:rsid w:val="00E97CEC"/>
    <w:rsid w:val="00EA05E2"/>
    <w:rsid w:val="00EA219F"/>
    <w:rsid w:val="00EB3435"/>
    <w:rsid w:val="00EB5B52"/>
    <w:rsid w:val="00EC0CD6"/>
    <w:rsid w:val="00EC6070"/>
    <w:rsid w:val="00ED3DAE"/>
    <w:rsid w:val="00ED492C"/>
    <w:rsid w:val="00F0774D"/>
    <w:rsid w:val="00F33E7E"/>
    <w:rsid w:val="00F359E4"/>
    <w:rsid w:val="00F37ED5"/>
    <w:rsid w:val="00F43E81"/>
    <w:rsid w:val="00F54D33"/>
    <w:rsid w:val="00F5678E"/>
    <w:rsid w:val="00F75FF1"/>
    <w:rsid w:val="00F77256"/>
    <w:rsid w:val="00FB1EEF"/>
    <w:rsid w:val="00FB4BA6"/>
    <w:rsid w:val="00FD5FBB"/>
    <w:rsid w:val="00FE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D291"/>
  <w15:chartTrackingRefBased/>
  <w15:docId w15:val="{BB4138DE-9EE8-4C32-B8B5-FB33C3A2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04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75F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9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38B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75F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F7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04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057D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B34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D4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492C"/>
  </w:style>
  <w:style w:type="paragraph" w:styleId="a8">
    <w:name w:val="footer"/>
    <w:basedOn w:val="a"/>
    <w:link w:val="a9"/>
    <w:uiPriority w:val="99"/>
    <w:unhideWhenUsed/>
    <w:rsid w:val="00ED4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492C"/>
  </w:style>
  <w:style w:type="character" w:customStyle="1" w:styleId="11">
    <w:name w:val="Неразрешенное упоминание1"/>
    <w:basedOn w:val="a0"/>
    <w:uiPriority w:val="99"/>
    <w:semiHidden/>
    <w:unhideWhenUsed/>
    <w:rsid w:val="00B94E7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94E71"/>
    <w:rPr>
      <w:color w:val="954F72" w:themeColor="followedHyperlink"/>
      <w:u w:val="single"/>
    </w:rPr>
  </w:style>
  <w:style w:type="character" w:styleId="ab">
    <w:name w:val="Emphasis"/>
    <w:basedOn w:val="a0"/>
    <w:uiPriority w:val="20"/>
    <w:qFormat/>
    <w:rsid w:val="00805197"/>
    <w:rPr>
      <w:i/>
      <w:iCs/>
    </w:rPr>
  </w:style>
  <w:style w:type="paragraph" w:styleId="ac">
    <w:name w:val="TOC Heading"/>
    <w:basedOn w:val="1"/>
    <w:next w:val="a"/>
    <w:uiPriority w:val="39"/>
    <w:unhideWhenUsed/>
    <w:qFormat/>
    <w:rsid w:val="00496A24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496A24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C37C16"/>
    <w:pPr>
      <w:tabs>
        <w:tab w:val="right" w:leader="dot" w:pos="9345"/>
      </w:tabs>
      <w:spacing w:before="120" w:after="120"/>
    </w:pPr>
    <w:rPr>
      <w:rFonts w:ascii="Times New Roman" w:hAnsi="Times New Roman" w:cs="Times New Roman"/>
      <w:b/>
      <w:bCs/>
      <w:caps/>
      <w:noProof/>
      <w:sz w:val="28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rsid w:val="00496A24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496A24"/>
    <w:pPr>
      <w:spacing w:after="0"/>
      <w:ind w:left="660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496A24"/>
    <w:pPr>
      <w:spacing w:after="0"/>
      <w:ind w:left="88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496A24"/>
    <w:pPr>
      <w:spacing w:after="0"/>
      <w:ind w:left="11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496A24"/>
    <w:pPr>
      <w:spacing w:after="0"/>
      <w:ind w:left="132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496A24"/>
    <w:pPr>
      <w:spacing w:after="0"/>
      <w:ind w:left="154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496A24"/>
    <w:pPr>
      <w:spacing w:after="0"/>
      <w:ind w:left="1760"/>
    </w:pPr>
    <w:rPr>
      <w:rFonts w:cstheme="minorHAnsi"/>
      <w:sz w:val="18"/>
      <w:szCs w:val="18"/>
    </w:rPr>
  </w:style>
  <w:style w:type="paragraph" w:styleId="ad">
    <w:name w:val="Body Text"/>
    <w:basedOn w:val="a"/>
    <w:link w:val="ae"/>
    <w:rsid w:val="00CF6C96"/>
    <w:pPr>
      <w:spacing w:after="140" w:line="276" w:lineRule="auto"/>
    </w:pPr>
  </w:style>
  <w:style w:type="character" w:customStyle="1" w:styleId="ae">
    <w:name w:val="Основной текст Знак"/>
    <w:basedOn w:val="a0"/>
    <w:link w:val="ad"/>
    <w:rsid w:val="00CF6C96"/>
  </w:style>
  <w:style w:type="paragraph" w:styleId="af">
    <w:name w:val="footnote text"/>
    <w:basedOn w:val="a"/>
    <w:link w:val="af0"/>
    <w:uiPriority w:val="99"/>
    <w:semiHidden/>
    <w:unhideWhenUsed/>
    <w:rsid w:val="004175C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175C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17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825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61603-E59F-4424-BDDD-EE605945F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1581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Мещерягина Вероника Александровна</dc:creator>
  <cp:keywords/>
  <dc:description/>
  <cp:lastModifiedBy>Ivan V.</cp:lastModifiedBy>
  <cp:revision>15</cp:revision>
  <dcterms:created xsi:type="dcterms:W3CDTF">2023-06-14T10:00:00Z</dcterms:created>
  <dcterms:modified xsi:type="dcterms:W3CDTF">2025-01-28T14:35:00Z</dcterms:modified>
</cp:coreProperties>
</file>