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60DA" w14:textId="77777777" w:rsidR="000976C5" w:rsidRDefault="00201B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1898660156"/>
        <w:docPartObj>
          <w:docPartGallery w:val="Table of Contents"/>
          <w:docPartUnique/>
        </w:docPartObj>
      </w:sdtPr>
      <w:sdtEndPr/>
      <w:sdtContent>
        <w:p w14:paraId="68BB3A9F" w14:textId="77777777" w:rsidR="000976C5" w:rsidRDefault="000976C5">
          <w:pPr>
            <w:pStyle w:val="af6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14:paraId="71C4E523" w14:textId="77777777" w:rsidR="000976C5" w:rsidRDefault="00201BEF">
          <w:pPr>
            <w:pStyle w:val="13"/>
            <w:tabs>
              <w:tab w:val="right" w:leader="dot" w:pos="9345"/>
            </w:tabs>
            <w:jc w:val="both"/>
            <w:rPr>
              <w:b w:val="0"/>
              <w:bCs w:val="0"/>
              <w:i w:val="0"/>
              <w:color w:val="000000" w:themeColor="text1"/>
              <w:sz w:val="28"/>
              <w:szCs w:val="28"/>
            </w:rPr>
          </w:pPr>
          <w:r>
            <w:rPr>
              <w:b w:val="0"/>
              <w:bCs w:val="0"/>
              <w:i w:val="0"/>
              <w:color w:val="000000" w:themeColor="text1"/>
              <w:sz w:val="28"/>
              <w:szCs w:val="28"/>
            </w:rPr>
            <w:fldChar w:fldCharType="begin"/>
          </w:r>
          <w:r>
            <w:rPr>
              <w:b w:val="0"/>
              <w:i w:val="0"/>
              <w:color w:val="000000" w:themeColor="text1"/>
              <w:sz w:val="28"/>
              <w:szCs w:val="28"/>
            </w:rPr>
            <w:instrText>TOC \o "1-3" \h \z \u</w:instrText>
          </w:r>
          <w:r>
            <w:rPr>
              <w:b w:val="0"/>
              <w:bCs w:val="0"/>
              <w:i w:val="0"/>
              <w:color w:val="000000" w:themeColor="text1"/>
              <w:sz w:val="28"/>
              <w:szCs w:val="28"/>
            </w:rPr>
            <w:fldChar w:fldCharType="separate"/>
          </w:r>
          <w:r>
            <w:rPr>
              <w:b w:val="0"/>
              <w:bCs w:val="0"/>
              <w:i w:val="0"/>
              <w:iCs w:val="0"/>
              <w:color w:val="000000" w:themeColor="text1"/>
              <w:sz w:val="28"/>
              <w:szCs w:val="28"/>
            </w:rPr>
            <w:t>В</w:t>
          </w:r>
          <w:hyperlink w:anchor="_Toc1" w:tooltip="#_Toc1" w:history="1">
            <w:r>
              <w:rPr>
                <w:rStyle w:val="af7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</w:rPr>
              <w:t>ведение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ab/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instrText>PAGEREF _Toc1 \h</w:instrTex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3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99767D4" w14:textId="77777777" w:rsidR="000976C5" w:rsidRDefault="00BA6F8A">
          <w:pPr>
            <w:pStyle w:val="13"/>
            <w:tabs>
              <w:tab w:val="right" w:leader="dot" w:pos="9345"/>
            </w:tabs>
            <w:jc w:val="both"/>
            <w:rPr>
              <w:b w:val="0"/>
              <w:bCs w:val="0"/>
              <w:i w:val="0"/>
              <w:color w:val="000000" w:themeColor="text1"/>
              <w:sz w:val="28"/>
              <w:szCs w:val="28"/>
            </w:rPr>
          </w:pPr>
          <w:hyperlink w:anchor="_Toc2" w:tooltip="#_Toc2" w:history="1">
            <w:r w:rsidR="00201BEF">
              <w:rPr>
                <w:rStyle w:val="af7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</w:rPr>
              <w:t>Глава 1. Теоретические основы внешнеторговых отношений</w:t>
            </w:r>
            <w:r w:rsidR="00201BEF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ab/>
            </w:r>
            <w:r w:rsidR="00201BEF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fldChar w:fldCharType="begin"/>
            </w:r>
            <w:r w:rsidR="00201BEF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instrText>PAGEREF _Toc2 \h</w:instrText>
            </w:r>
            <w:r w:rsidR="00201BEF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 w:rsidR="00201BEF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fldChar w:fldCharType="separate"/>
            </w:r>
            <w:r w:rsidR="00201BEF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6</w:t>
            </w:r>
            <w:r w:rsidR="00201BEF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076EA16" w14:textId="77777777" w:rsidR="000976C5" w:rsidRDefault="00BA6F8A">
          <w:pPr>
            <w:pStyle w:val="24"/>
            <w:tabs>
              <w:tab w:val="right" w:leader="dot" w:pos="9345"/>
            </w:tabs>
            <w:jc w:val="both"/>
            <w:rPr>
              <w:b w:val="0"/>
              <w:bCs w:val="0"/>
              <w:color w:val="000000" w:themeColor="text1"/>
              <w:sz w:val="28"/>
              <w:szCs w:val="28"/>
            </w:rPr>
          </w:pPr>
          <w:hyperlink w:anchor="_Toc3" w:tooltip="#_Toc3" w:history="1">
            <w:r w:rsidR="00201BEF">
              <w:rPr>
                <w:rStyle w:val="af7"/>
                <w:b w:val="0"/>
                <w:bCs w:val="0"/>
                <w:color w:val="000000" w:themeColor="text1"/>
                <w:sz w:val="28"/>
                <w:szCs w:val="28"/>
                <w:u w:val="none"/>
              </w:rPr>
              <w:t>1.1 Понятия, классификации и виды внешнеторговых отношений</w:t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tab/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fldChar w:fldCharType="begin"/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instrText>PAGEREF _Toc3 \h</w:instrText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fldChar w:fldCharType="separate"/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t>6</w:t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CFF1F10" w14:textId="77777777" w:rsidR="000976C5" w:rsidRDefault="00BA6F8A">
          <w:pPr>
            <w:pStyle w:val="24"/>
            <w:tabs>
              <w:tab w:val="right" w:leader="dot" w:pos="9345"/>
            </w:tabs>
            <w:jc w:val="both"/>
            <w:rPr>
              <w:b w:val="0"/>
              <w:bCs w:val="0"/>
              <w:color w:val="000000" w:themeColor="text1"/>
              <w:sz w:val="28"/>
              <w:szCs w:val="28"/>
            </w:rPr>
          </w:pPr>
          <w:hyperlink w:anchor="_Toc4" w:tooltip="#_Toc4" w:history="1">
            <w:r w:rsidR="00201BEF">
              <w:rPr>
                <w:rStyle w:val="af7"/>
                <w:b w:val="0"/>
                <w:bCs w:val="0"/>
                <w:color w:val="000000" w:themeColor="text1"/>
                <w:sz w:val="28"/>
                <w:szCs w:val="28"/>
                <w:u w:val="none"/>
              </w:rPr>
              <w:t>1.2 Роль внешней торговли в экономике страны</w:t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tab/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fldChar w:fldCharType="begin"/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instrText>PAGEREF _Toc4 \h</w:instrText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fldChar w:fldCharType="separate"/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t>13</w:t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257972F" w14:textId="77777777" w:rsidR="000976C5" w:rsidRDefault="00BA6F8A">
          <w:pPr>
            <w:pStyle w:val="24"/>
            <w:tabs>
              <w:tab w:val="right" w:leader="dot" w:pos="9345"/>
            </w:tabs>
            <w:jc w:val="both"/>
            <w:rPr>
              <w:b w:val="0"/>
              <w:bCs w:val="0"/>
              <w:color w:val="000000" w:themeColor="text1"/>
              <w:sz w:val="28"/>
              <w:szCs w:val="28"/>
            </w:rPr>
          </w:pPr>
          <w:hyperlink w:anchor="_Toc5" w:tooltip="#_Toc5" w:history="1">
            <w:r w:rsidR="00201BEF">
              <w:rPr>
                <w:rStyle w:val="af7"/>
                <w:b w:val="0"/>
                <w:bCs w:val="0"/>
                <w:color w:val="000000" w:themeColor="text1"/>
                <w:sz w:val="28"/>
                <w:szCs w:val="28"/>
                <w:u w:val="none"/>
              </w:rPr>
              <w:t>1.3 Анализ основных методов и инструментов регулирования внешней торговли</w:t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tab/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fldChar w:fldCharType="begin"/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instrText>PAGEREF _Toc5 \h</w:instrText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fldChar w:fldCharType="separate"/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t>19</w:t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54FAEE8" w14:textId="77777777" w:rsidR="000976C5" w:rsidRDefault="00BA6F8A">
          <w:pPr>
            <w:pStyle w:val="13"/>
            <w:tabs>
              <w:tab w:val="right" w:leader="dot" w:pos="9345"/>
            </w:tabs>
            <w:jc w:val="both"/>
            <w:rPr>
              <w:b w:val="0"/>
              <w:bCs w:val="0"/>
              <w:i w:val="0"/>
              <w:color w:val="000000" w:themeColor="text1"/>
              <w:sz w:val="28"/>
              <w:szCs w:val="28"/>
            </w:rPr>
          </w:pPr>
          <w:hyperlink w:anchor="_Toc6" w:tooltip="#_Toc6" w:history="1">
            <w:r w:rsidR="00201BEF">
              <w:rPr>
                <w:rStyle w:val="af7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</w:rPr>
              <w:t>Глава 2. Анализ и оценка состояния российско-китайского внешнеторгового сотрудничества</w:t>
            </w:r>
            <w:r w:rsidR="00201BEF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ab/>
            </w:r>
            <w:r w:rsidR="00201BEF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fldChar w:fldCharType="begin"/>
            </w:r>
            <w:r w:rsidR="00201BEF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instrText>PAGEREF _Toc6 \h</w:instrText>
            </w:r>
            <w:r w:rsidR="00201BEF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 w:rsidR="00201BEF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fldChar w:fldCharType="separate"/>
            </w:r>
            <w:r w:rsidR="00201BEF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27</w:t>
            </w:r>
            <w:r w:rsidR="00201BEF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CF5C309" w14:textId="77777777" w:rsidR="000976C5" w:rsidRDefault="00BA6F8A">
          <w:pPr>
            <w:pStyle w:val="24"/>
            <w:tabs>
              <w:tab w:val="right" w:leader="dot" w:pos="9345"/>
            </w:tabs>
            <w:jc w:val="both"/>
            <w:rPr>
              <w:b w:val="0"/>
              <w:bCs w:val="0"/>
              <w:color w:val="000000" w:themeColor="text1"/>
              <w:sz w:val="28"/>
              <w:szCs w:val="28"/>
            </w:rPr>
          </w:pPr>
          <w:hyperlink w:anchor="_Toc7" w:tooltip="#_Toc7" w:history="1">
            <w:r w:rsidR="00201BEF">
              <w:rPr>
                <w:rStyle w:val="af7"/>
                <w:b w:val="0"/>
                <w:bCs w:val="0"/>
                <w:color w:val="000000" w:themeColor="text1"/>
                <w:sz w:val="28"/>
                <w:szCs w:val="28"/>
                <w:u w:val="none"/>
              </w:rPr>
              <w:t>2.1 Анализ и динамика структуры импорта товаров в Россию из Китай</w:t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tab/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fldChar w:fldCharType="begin"/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instrText>PAGEREF _Toc7 \h</w:instrText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fldChar w:fldCharType="separate"/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t>27</w:t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0B48186C" w14:textId="77777777" w:rsidR="000976C5" w:rsidRDefault="00BA6F8A">
          <w:pPr>
            <w:pStyle w:val="24"/>
            <w:tabs>
              <w:tab w:val="right" w:leader="dot" w:pos="9345"/>
            </w:tabs>
            <w:jc w:val="both"/>
            <w:rPr>
              <w:b w:val="0"/>
              <w:bCs w:val="0"/>
              <w:color w:val="000000" w:themeColor="text1"/>
              <w:sz w:val="28"/>
              <w:szCs w:val="28"/>
            </w:rPr>
          </w:pPr>
          <w:hyperlink w:anchor="_Toc8" w:tooltip="#_Toc8" w:history="1">
            <w:r w:rsidR="00201BEF">
              <w:rPr>
                <w:rStyle w:val="af7"/>
                <w:b w:val="0"/>
                <w:bCs w:val="0"/>
                <w:color w:val="000000" w:themeColor="text1"/>
                <w:sz w:val="28"/>
                <w:szCs w:val="28"/>
                <w:u w:val="none"/>
              </w:rPr>
              <w:t>2.2 Анализ и динамика структуры экспорта товаров из России в Китай</w:t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tab/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fldChar w:fldCharType="begin"/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instrText>PAGEREF _Toc8 \h</w:instrText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fldChar w:fldCharType="separate"/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t>34</w:t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7DDAD24" w14:textId="77777777" w:rsidR="000976C5" w:rsidRDefault="00BA6F8A">
          <w:pPr>
            <w:pStyle w:val="24"/>
            <w:tabs>
              <w:tab w:val="right" w:leader="dot" w:pos="9345"/>
            </w:tabs>
            <w:jc w:val="both"/>
            <w:rPr>
              <w:b w:val="0"/>
              <w:bCs w:val="0"/>
              <w:color w:val="000000" w:themeColor="text1"/>
              <w:sz w:val="28"/>
              <w:szCs w:val="28"/>
            </w:rPr>
          </w:pPr>
          <w:hyperlink w:anchor="_Toc9" w:tooltip="#_Toc9" w:history="1">
            <w:r w:rsidR="00201BEF">
              <w:rPr>
                <w:rStyle w:val="af7"/>
                <w:b w:val="0"/>
                <w:bCs w:val="0"/>
                <w:color w:val="000000" w:themeColor="text1"/>
                <w:sz w:val="28"/>
                <w:szCs w:val="28"/>
                <w:u w:val="none"/>
              </w:rPr>
              <w:t>2.3 Оценка тенденций развития внешнеторговой деятельности РФ и КНР</w:t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tab/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fldChar w:fldCharType="begin"/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instrText>PAGEREF _Toc9 \h</w:instrText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fldChar w:fldCharType="separate"/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t>40</w:t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E4829FA" w14:textId="77777777" w:rsidR="000976C5" w:rsidRDefault="00BA6F8A">
          <w:pPr>
            <w:pStyle w:val="13"/>
            <w:tabs>
              <w:tab w:val="right" w:leader="dot" w:pos="9345"/>
            </w:tabs>
            <w:jc w:val="both"/>
            <w:rPr>
              <w:b w:val="0"/>
              <w:bCs w:val="0"/>
              <w:i w:val="0"/>
              <w:color w:val="000000" w:themeColor="text1"/>
              <w:sz w:val="28"/>
              <w:szCs w:val="28"/>
            </w:rPr>
          </w:pPr>
          <w:hyperlink w:anchor="_Toc10" w:tooltip="#_Toc10" w:history="1">
            <w:r w:rsidR="00201BEF">
              <w:rPr>
                <w:rStyle w:val="af7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</w:rPr>
              <w:t>Глава 3. Проблемы и перспективы развития внешнеторговых отношений России и Китая</w:t>
            </w:r>
            <w:r w:rsidR="00201BEF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ab/>
            </w:r>
            <w:r w:rsidR="00201BEF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fldChar w:fldCharType="begin"/>
            </w:r>
            <w:r w:rsidR="00201BEF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instrText>PAGEREF _Toc10 \h</w:instrText>
            </w:r>
            <w:r w:rsidR="00201BEF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 w:rsidR="00201BEF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fldChar w:fldCharType="separate"/>
            </w:r>
            <w:r w:rsidR="00201BEF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45</w:t>
            </w:r>
            <w:r w:rsidR="00201BEF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17F24DF" w14:textId="77777777" w:rsidR="000976C5" w:rsidRDefault="00BA6F8A">
          <w:pPr>
            <w:pStyle w:val="24"/>
            <w:tabs>
              <w:tab w:val="right" w:leader="dot" w:pos="9345"/>
            </w:tabs>
            <w:jc w:val="both"/>
            <w:rPr>
              <w:b w:val="0"/>
              <w:bCs w:val="0"/>
              <w:color w:val="000000" w:themeColor="text1"/>
              <w:sz w:val="28"/>
              <w:szCs w:val="28"/>
            </w:rPr>
          </w:pPr>
          <w:hyperlink w:anchor="_Toc11" w:tooltip="#_Toc11" w:history="1">
            <w:r w:rsidR="00201BEF">
              <w:rPr>
                <w:rStyle w:val="af7"/>
                <w:b w:val="0"/>
                <w:bCs w:val="0"/>
                <w:color w:val="000000" w:themeColor="text1"/>
                <w:sz w:val="28"/>
                <w:szCs w:val="28"/>
                <w:u w:val="none"/>
              </w:rPr>
              <w:t>3.1 Проблемы развития внешней торговли РФ и КНР</w:t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tab/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fldChar w:fldCharType="begin"/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instrText>PAGEREF _Toc11 \h</w:instrText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fldChar w:fldCharType="separate"/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t>45</w:t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5B68309" w14:textId="77777777" w:rsidR="000976C5" w:rsidRDefault="00BA6F8A">
          <w:pPr>
            <w:pStyle w:val="24"/>
            <w:tabs>
              <w:tab w:val="right" w:leader="dot" w:pos="9345"/>
            </w:tabs>
            <w:jc w:val="both"/>
            <w:rPr>
              <w:b w:val="0"/>
              <w:bCs w:val="0"/>
              <w:color w:val="000000" w:themeColor="text1"/>
              <w:sz w:val="28"/>
              <w:szCs w:val="28"/>
            </w:rPr>
          </w:pPr>
          <w:hyperlink w:anchor="_Toc12" w:tooltip="#_Toc12" w:history="1">
            <w:r w:rsidR="00201BEF">
              <w:rPr>
                <w:rStyle w:val="af7"/>
                <w:b w:val="0"/>
                <w:bCs w:val="0"/>
                <w:color w:val="000000" w:themeColor="text1"/>
                <w:sz w:val="28"/>
                <w:szCs w:val="28"/>
                <w:u w:val="none"/>
              </w:rPr>
              <w:t>3.2 Перспективы развития внешнеторговых отношений России и Китая</w:t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tab/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fldChar w:fldCharType="begin"/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instrText>PAGEREF _Toc12 \h</w:instrText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fldChar w:fldCharType="separate"/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t>50</w:t>
            </w:r>
            <w:r w:rsidR="00201BEF">
              <w:rPr>
                <w:b w:val="0"/>
                <w:bCs w:val="0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5CDCC35" w14:textId="77777777" w:rsidR="000976C5" w:rsidRDefault="00BA6F8A">
          <w:pPr>
            <w:pStyle w:val="13"/>
            <w:tabs>
              <w:tab w:val="right" w:leader="dot" w:pos="9345"/>
            </w:tabs>
            <w:jc w:val="both"/>
            <w:rPr>
              <w:b w:val="0"/>
              <w:bCs w:val="0"/>
              <w:i w:val="0"/>
              <w:color w:val="000000" w:themeColor="text1"/>
              <w:sz w:val="28"/>
              <w:szCs w:val="28"/>
            </w:rPr>
          </w:pPr>
          <w:hyperlink w:anchor="_Toc13" w:tooltip="#_Toc13" w:history="1">
            <w:r w:rsidR="00201BEF">
              <w:rPr>
                <w:rStyle w:val="af7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</w:rPr>
              <w:t>Заключение</w:t>
            </w:r>
            <w:r w:rsidR="00201BEF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ab/>
            </w:r>
            <w:r w:rsidR="00201BEF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fldChar w:fldCharType="begin"/>
            </w:r>
            <w:r w:rsidR="00201BEF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instrText>PAGEREF _Toc13 \h</w:instrText>
            </w:r>
            <w:r w:rsidR="00201BEF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 w:rsidR="00201BEF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fldChar w:fldCharType="separate"/>
            </w:r>
            <w:r w:rsidR="00201BEF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55</w:t>
            </w:r>
            <w:r w:rsidR="00201BEF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31FE239" w14:textId="77777777" w:rsidR="000976C5" w:rsidRDefault="00BA6F8A">
          <w:pPr>
            <w:pStyle w:val="13"/>
            <w:tabs>
              <w:tab w:val="right" w:leader="dot" w:pos="9345"/>
            </w:tabs>
            <w:jc w:val="both"/>
            <w:rPr>
              <w:b w:val="0"/>
              <w:bCs w:val="0"/>
              <w:i w:val="0"/>
              <w:color w:val="000000" w:themeColor="text1"/>
              <w:sz w:val="28"/>
              <w:szCs w:val="28"/>
            </w:rPr>
          </w:pPr>
          <w:hyperlink w:anchor="_Toc14" w:tooltip="#_Toc14" w:history="1">
            <w:r w:rsidR="00201BEF">
              <w:rPr>
                <w:rStyle w:val="af7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</w:rPr>
              <w:t>Список используемых источников</w:t>
            </w:r>
            <w:r w:rsidR="00201BEF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ab/>
            </w:r>
            <w:r w:rsidR="00201BEF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fldChar w:fldCharType="begin"/>
            </w:r>
            <w:r w:rsidR="00201BEF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instrText>PAGEREF _Toc14 \h</w:instrText>
            </w:r>
            <w:r w:rsidR="00201BEF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 w:rsidR="00201BEF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fldChar w:fldCharType="separate"/>
            </w:r>
            <w:r w:rsidR="00201BEF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57</w:t>
            </w:r>
            <w:r w:rsidR="00201BEF">
              <w:rPr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9367DCB" w14:textId="77777777" w:rsidR="000976C5" w:rsidRDefault="00201BEF">
          <w:pPr>
            <w:rPr>
              <w:color w:val="000000" w:themeColor="text1"/>
              <w:sz w:val="28"/>
              <w:szCs w:val="28"/>
            </w:rPr>
          </w:pPr>
          <w:r>
            <w:rPr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6A84D3D2" w14:textId="77777777" w:rsidR="000976C5" w:rsidRDefault="000976C5">
      <w:pPr>
        <w:tabs>
          <w:tab w:val="right" w:pos="9355"/>
        </w:tabs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4BF21E5" w14:textId="77777777" w:rsidR="000976C5" w:rsidRDefault="000976C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383F24F" w14:textId="77777777" w:rsidR="000976C5" w:rsidRDefault="000976C5">
      <w:pPr>
        <w:spacing w:line="360" w:lineRule="auto"/>
        <w:jc w:val="both"/>
        <w:rPr>
          <w:b/>
          <w:bCs/>
          <w:sz w:val="28"/>
          <w:szCs w:val="28"/>
        </w:rPr>
      </w:pPr>
    </w:p>
    <w:p w14:paraId="67F3894D" w14:textId="77777777" w:rsidR="000976C5" w:rsidRDefault="000976C5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14:paraId="04E74F8E" w14:textId="77777777" w:rsidR="000976C5" w:rsidRDefault="000976C5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14:paraId="38E3A260" w14:textId="77777777" w:rsidR="000976C5" w:rsidRDefault="000976C5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14:paraId="0FD901AA" w14:textId="77777777" w:rsidR="000976C5" w:rsidRDefault="000976C5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14:paraId="1321807F" w14:textId="77777777" w:rsidR="000976C5" w:rsidRDefault="000976C5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14:paraId="074B4249" w14:textId="77777777" w:rsidR="000976C5" w:rsidRDefault="000976C5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14:paraId="6D3A9C32" w14:textId="77777777" w:rsidR="000976C5" w:rsidRDefault="000976C5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14:paraId="7C871469" w14:textId="77777777" w:rsidR="000976C5" w:rsidRDefault="000976C5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14:paraId="6526EFDC" w14:textId="77777777" w:rsidR="000976C5" w:rsidRDefault="00201BE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0"/>
    </w:p>
    <w:p w14:paraId="21CCC488" w14:textId="77777777" w:rsidR="000976C5" w:rsidRDefault="000976C5">
      <w:pPr>
        <w:spacing w:line="360" w:lineRule="auto"/>
        <w:ind w:firstLine="709"/>
        <w:jc w:val="both"/>
        <w:rPr>
          <w:sz w:val="28"/>
          <w:szCs w:val="28"/>
        </w:rPr>
      </w:pPr>
    </w:p>
    <w:p w14:paraId="479C67AD" w14:textId="77777777" w:rsidR="000976C5" w:rsidRDefault="00201B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Актуальность темы исследования</w:t>
      </w:r>
      <w:r>
        <w:rPr>
          <w:sz w:val="28"/>
          <w:szCs w:val="28"/>
        </w:rPr>
        <w:t xml:space="preserve"> заключается в том, что в условиях действия западных экономических санкций, внешнеторговое сотрудничество России и Китая на сегодняшний день является одним из приоритетных направлений развития торгово-экономических отношений.</w:t>
      </w:r>
    </w:p>
    <w:p w14:paraId="5642429F" w14:textId="77777777" w:rsidR="000976C5" w:rsidRDefault="00201B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антироссийских санкций, внешнеторговое сотрудничество России с Китаем приобретает особую значимость. Для стабилизации и развития внешнеторговых отношений России и Китая необходимо решить цепочку с логистическими сложностями.</w:t>
      </w:r>
    </w:p>
    <w:p w14:paraId="4702A162" w14:textId="77777777" w:rsidR="000976C5" w:rsidRDefault="00201B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существует множество перспективных направлений дальнейшего развития внешнеторгового сотрудничества между Россией и Китаем, которые могут стать мощным фактором увеличения внешней торговли и создания благоприятных условий для работы участников ВЭД во взаимной торговле. Внешняя торговля может положительно влиять на экономическое развитие стран, стимулируя капиталовложения и ускоряя развитие.</w:t>
      </w:r>
    </w:p>
    <w:p w14:paraId="4AF5FB5A" w14:textId="77777777" w:rsidR="000976C5" w:rsidRDefault="00201B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Цель работы</w:t>
      </w:r>
      <w:r>
        <w:rPr>
          <w:sz w:val="28"/>
          <w:szCs w:val="28"/>
        </w:rPr>
        <w:t xml:space="preserve"> – разработать основные направления и перспективы развития внешнеторговых отношений России и Китая.</w:t>
      </w:r>
    </w:p>
    <w:p w14:paraId="59B881DD" w14:textId="77777777" w:rsidR="000976C5" w:rsidRDefault="00201B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поставленной целью при выполнении работы решались следующие </w:t>
      </w:r>
      <w:r>
        <w:rPr>
          <w:i/>
          <w:iCs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14:paraId="165AD0C8" w14:textId="77777777" w:rsidR="000976C5" w:rsidRDefault="00201BEF">
      <w:pPr>
        <w:pStyle w:val="ad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теоретические основы внешнеторговых отношений; </w:t>
      </w:r>
    </w:p>
    <w:p w14:paraId="350845CC" w14:textId="77777777" w:rsidR="000976C5" w:rsidRDefault="00201BEF">
      <w:pPr>
        <w:pStyle w:val="ad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выявить роль внешней торговли в экономике страны;</w:t>
      </w:r>
    </w:p>
    <w:p w14:paraId="196A8558" w14:textId="77777777" w:rsidR="000976C5" w:rsidRDefault="00201BEF">
      <w:pPr>
        <w:pStyle w:val="ad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динамику и структуру импорта товаров в Россию из Китая;</w:t>
      </w:r>
    </w:p>
    <w:p w14:paraId="268A3977" w14:textId="77777777" w:rsidR="000976C5" w:rsidRDefault="00201BEF">
      <w:pPr>
        <w:pStyle w:val="ad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динамику и структуру экспорта из России в Китай;</w:t>
      </w:r>
    </w:p>
    <w:p w14:paraId="1FCB626C" w14:textId="77777777" w:rsidR="000976C5" w:rsidRDefault="00201BEF">
      <w:pPr>
        <w:pStyle w:val="ad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оценку тенденций развития внешнеторговой деятельности РФ и КНР;</w:t>
      </w:r>
    </w:p>
    <w:p w14:paraId="588B9B0E" w14:textId="77777777" w:rsidR="000976C5" w:rsidRDefault="00201BEF">
      <w:pPr>
        <w:pStyle w:val="ad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выявить проблемы развития внешней торговли России и Китая;</w:t>
      </w:r>
    </w:p>
    <w:p w14:paraId="7EC84F69" w14:textId="77777777" w:rsidR="000976C5" w:rsidRDefault="00201BEF">
      <w:pPr>
        <w:pStyle w:val="ad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определить перспективы развития внешнеторговых отношений России и Китая.</w:t>
      </w:r>
    </w:p>
    <w:p w14:paraId="659B5B7D" w14:textId="77777777" w:rsidR="000976C5" w:rsidRDefault="00201B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Объектом исследования</w:t>
      </w:r>
      <w:r>
        <w:rPr>
          <w:sz w:val="28"/>
          <w:szCs w:val="28"/>
        </w:rPr>
        <w:t xml:space="preserve"> является внешнеэкономическое сотрудничество России и Китая в контексте торговых отношений.</w:t>
      </w:r>
    </w:p>
    <w:p w14:paraId="1411BD6E" w14:textId="77777777" w:rsidR="000976C5" w:rsidRDefault="00201B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Предметом исследования</w:t>
      </w:r>
      <w:r>
        <w:rPr>
          <w:sz w:val="28"/>
          <w:szCs w:val="28"/>
        </w:rPr>
        <w:t xml:space="preserve"> является показатели развития внешнеторговых отношений России и Китая.</w:t>
      </w:r>
    </w:p>
    <w:sectPr w:rsidR="000976C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F53D7" w14:textId="77777777" w:rsidR="00BA6F8A" w:rsidRDefault="00BA6F8A">
      <w:r>
        <w:separator/>
      </w:r>
    </w:p>
  </w:endnote>
  <w:endnote w:type="continuationSeparator" w:id="0">
    <w:p w14:paraId="32011894" w14:textId="77777777" w:rsidR="00BA6F8A" w:rsidRDefault="00BA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00"/>
    <w:family w:val="auto"/>
    <w:pitch w:val="default"/>
  </w:font>
  <w:font w:name="Segoe UI">
    <w:panose1 w:val="020B05020402040202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8730851"/>
      <w:docPartObj>
        <w:docPartGallery w:val="Page Numbers (Bottom of Page)"/>
        <w:docPartUnique/>
      </w:docPartObj>
    </w:sdtPr>
    <w:sdtEndPr/>
    <w:sdtContent>
      <w:p w14:paraId="0D15FEFA" w14:textId="77777777" w:rsidR="000976C5" w:rsidRDefault="00201BEF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CE4DD" w14:textId="77777777" w:rsidR="00BA6F8A" w:rsidRDefault="00BA6F8A">
      <w:r>
        <w:separator/>
      </w:r>
    </w:p>
  </w:footnote>
  <w:footnote w:type="continuationSeparator" w:id="0">
    <w:p w14:paraId="6CE87C24" w14:textId="77777777" w:rsidR="00BA6F8A" w:rsidRDefault="00BA6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0E0"/>
    <w:multiLevelType w:val="hybridMultilevel"/>
    <w:tmpl w:val="9CBC40C0"/>
    <w:lvl w:ilvl="0" w:tplc="4F6A0F5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04F0DA9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4808D54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04EC515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9656FE1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8732163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5EECF96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52144F6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8724FAF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" w15:restartNumberingAfterBreak="0">
    <w:nsid w:val="16932957"/>
    <w:multiLevelType w:val="hybridMultilevel"/>
    <w:tmpl w:val="359E63EC"/>
    <w:lvl w:ilvl="0" w:tplc="DE807BD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545828C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E24CFB7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E30CF02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E1565D7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0052A0E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6C50AF7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F4723B4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E5FA5A8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2" w15:restartNumberingAfterBreak="0">
    <w:nsid w:val="1ADD4883"/>
    <w:multiLevelType w:val="hybridMultilevel"/>
    <w:tmpl w:val="0E2AE27A"/>
    <w:lvl w:ilvl="0" w:tplc="FDDC649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F4E0BAE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2EB06AD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1FB0E7C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DD16367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71E6EC0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EF729D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DDF0DCE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F59AA6D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3" w15:restartNumberingAfterBreak="0">
    <w:nsid w:val="1F6403CE"/>
    <w:multiLevelType w:val="hybridMultilevel"/>
    <w:tmpl w:val="54243FBE"/>
    <w:lvl w:ilvl="0" w:tplc="C31A6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A819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40B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08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EC2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0A9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8C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6EA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CEC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E3F2F"/>
    <w:multiLevelType w:val="hybridMultilevel"/>
    <w:tmpl w:val="82D6EBA0"/>
    <w:lvl w:ilvl="0" w:tplc="221C0BB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F6BE7F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2A2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CE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8A4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B49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9A4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2CE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04B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77966"/>
    <w:multiLevelType w:val="hybridMultilevel"/>
    <w:tmpl w:val="0ED08EC8"/>
    <w:lvl w:ilvl="0" w:tplc="1128955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B284F67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BFC6B4D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FB22D29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893670B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F5B4917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32461C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24D6A22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6DD8858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6" w15:restartNumberingAfterBreak="0">
    <w:nsid w:val="26BB208C"/>
    <w:multiLevelType w:val="hybridMultilevel"/>
    <w:tmpl w:val="B4A00146"/>
    <w:lvl w:ilvl="0" w:tplc="3F481C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FD3A33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A20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0A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1AAD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C64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47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884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DA8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A3FD3"/>
    <w:multiLevelType w:val="hybridMultilevel"/>
    <w:tmpl w:val="8CC0253C"/>
    <w:lvl w:ilvl="0" w:tplc="EE1426B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F238E0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1E2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25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0AE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B6F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EB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86DB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EC7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04068"/>
    <w:multiLevelType w:val="hybridMultilevel"/>
    <w:tmpl w:val="12DE4650"/>
    <w:lvl w:ilvl="0" w:tplc="CCD8200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018CD2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C2C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529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26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9A9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4B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0B4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FA6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61796"/>
    <w:multiLevelType w:val="hybridMultilevel"/>
    <w:tmpl w:val="2AEE7260"/>
    <w:lvl w:ilvl="0" w:tplc="263E6F5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7E4ED9C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25B4B6A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AE32470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5C405EE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3D66EA1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C332EC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4DB4417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0338BF7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0" w15:restartNumberingAfterBreak="0">
    <w:nsid w:val="4F750510"/>
    <w:multiLevelType w:val="hybridMultilevel"/>
    <w:tmpl w:val="EA963484"/>
    <w:lvl w:ilvl="0" w:tplc="01B610C6">
      <w:start w:val="1"/>
      <w:numFmt w:val="decimal"/>
      <w:lvlText w:val="%1."/>
      <w:lvlJc w:val="right"/>
      <w:pPr>
        <w:ind w:left="709" w:hanging="360"/>
      </w:pPr>
    </w:lvl>
    <w:lvl w:ilvl="1" w:tplc="E25C941C">
      <w:start w:val="1"/>
      <w:numFmt w:val="decimal"/>
      <w:lvlText w:val="%2."/>
      <w:lvlJc w:val="right"/>
      <w:pPr>
        <w:ind w:left="1429" w:hanging="360"/>
      </w:pPr>
    </w:lvl>
    <w:lvl w:ilvl="2" w:tplc="5D9C8DA8">
      <w:start w:val="1"/>
      <w:numFmt w:val="decimal"/>
      <w:lvlText w:val="%3."/>
      <w:lvlJc w:val="right"/>
      <w:pPr>
        <w:ind w:left="2149" w:hanging="180"/>
      </w:pPr>
    </w:lvl>
    <w:lvl w:ilvl="3" w:tplc="E2B87320">
      <w:start w:val="1"/>
      <w:numFmt w:val="decimal"/>
      <w:lvlText w:val="%4."/>
      <w:lvlJc w:val="right"/>
      <w:pPr>
        <w:ind w:left="2869" w:hanging="360"/>
      </w:pPr>
    </w:lvl>
    <w:lvl w:ilvl="4" w:tplc="02665B70">
      <w:start w:val="1"/>
      <w:numFmt w:val="decimal"/>
      <w:lvlText w:val="%5."/>
      <w:lvlJc w:val="right"/>
      <w:pPr>
        <w:ind w:left="3589" w:hanging="360"/>
      </w:pPr>
    </w:lvl>
    <w:lvl w:ilvl="5" w:tplc="5DE48B3C">
      <w:start w:val="1"/>
      <w:numFmt w:val="decimal"/>
      <w:lvlText w:val="%6."/>
      <w:lvlJc w:val="right"/>
      <w:pPr>
        <w:ind w:left="4309" w:hanging="180"/>
      </w:pPr>
    </w:lvl>
    <w:lvl w:ilvl="6" w:tplc="066E11E6">
      <w:start w:val="1"/>
      <w:numFmt w:val="decimal"/>
      <w:lvlText w:val="%7."/>
      <w:lvlJc w:val="right"/>
      <w:pPr>
        <w:ind w:left="5029" w:hanging="360"/>
      </w:pPr>
    </w:lvl>
    <w:lvl w:ilvl="7" w:tplc="EAF4153C">
      <w:start w:val="1"/>
      <w:numFmt w:val="decimal"/>
      <w:lvlText w:val="%8."/>
      <w:lvlJc w:val="right"/>
      <w:pPr>
        <w:ind w:left="5749" w:hanging="360"/>
      </w:pPr>
    </w:lvl>
    <w:lvl w:ilvl="8" w:tplc="FF865366">
      <w:start w:val="1"/>
      <w:numFmt w:val="decimal"/>
      <w:lvlText w:val="%9."/>
      <w:lvlJc w:val="right"/>
      <w:pPr>
        <w:ind w:left="6469" w:hanging="180"/>
      </w:pPr>
    </w:lvl>
  </w:abstractNum>
  <w:abstractNum w:abstractNumId="11" w15:restartNumberingAfterBreak="0">
    <w:nsid w:val="53C85D25"/>
    <w:multiLevelType w:val="hybridMultilevel"/>
    <w:tmpl w:val="5D74B8EE"/>
    <w:lvl w:ilvl="0" w:tplc="338AA6A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0B0627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5E5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01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C6C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82E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23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2C4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F65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64206"/>
    <w:multiLevelType w:val="hybridMultilevel"/>
    <w:tmpl w:val="3D983C50"/>
    <w:lvl w:ilvl="0" w:tplc="29CCE4F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CBDC4EA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5CB2960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7C789C1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A8CE9A6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AD563E6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5370888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0F58F73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6CA8E9E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3" w15:restartNumberingAfterBreak="0">
    <w:nsid w:val="6BC52DFD"/>
    <w:multiLevelType w:val="hybridMultilevel"/>
    <w:tmpl w:val="EADEE786"/>
    <w:lvl w:ilvl="0" w:tplc="B89491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A268ECF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ED4067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A534301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84CACB98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AE290F4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770ECA5A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691E12E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BE183870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8AB0346"/>
    <w:multiLevelType w:val="hybridMultilevel"/>
    <w:tmpl w:val="A1EC4692"/>
    <w:lvl w:ilvl="0" w:tplc="CA0A81C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296C7410">
      <w:start w:val="1"/>
      <w:numFmt w:val="bullet"/>
      <w:lvlText w:val="–"/>
      <w:lvlJc w:val="left"/>
      <w:pPr>
        <w:ind w:left="85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EEAA874C">
      <w:start w:val="1"/>
      <w:numFmt w:val="bullet"/>
      <w:lvlText w:val="▪"/>
      <w:lvlJc w:val="left"/>
      <w:pPr>
        <w:ind w:left="1723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ECD08756">
      <w:start w:val="1"/>
      <w:numFmt w:val="bullet"/>
      <w:lvlText w:val="•"/>
      <w:lvlJc w:val="left"/>
      <w:pPr>
        <w:ind w:left="2443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9952782E">
      <w:start w:val="1"/>
      <w:numFmt w:val="bullet"/>
      <w:lvlText w:val="o"/>
      <w:lvlJc w:val="left"/>
      <w:pPr>
        <w:ind w:left="3163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03788226">
      <w:start w:val="1"/>
      <w:numFmt w:val="bullet"/>
      <w:lvlText w:val="▪"/>
      <w:lvlJc w:val="left"/>
      <w:pPr>
        <w:ind w:left="3883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668C6356">
      <w:start w:val="1"/>
      <w:numFmt w:val="bullet"/>
      <w:lvlText w:val="•"/>
      <w:lvlJc w:val="left"/>
      <w:pPr>
        <w:ind w:left="4603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4CEA1DE0">
      <w:start w:val="1"/>
      <w:numFmt w:val="bullet"/>
      <w:lvlText w:val="o"/>
      <w:lvlJc w:val="left"/>
      <w:pPr>
        <w:ind w:left="5323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9F0AE4CC">
      <w:start w:val="1"/>
      <w:numFmt w:val="bullet"/>
      <w:lvlText w:val="▪"/>
      <w:lvlJc w:val="left"/>
      <w:pPr>
        <w:ind w:left="6043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5" w15:restartNumberingAfterBreak="0">
    <w:nsid w:val="7AD0458D"/>
    <w:multiLevelType w:val="hybridMultilevel"/>
    <w:tmpl w:val="E3C0EED6"/>
    <w:lvl w:ilvl="0" w:tplc="1D8E301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3FD2CFE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0C2A253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4FA273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360E40C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0FF8135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2A1E09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88F80CE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1DFEE21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num w:numId="1">
    <w:abstractNumId w:val="13"/>
  </w:num>
  <w:num w:numId="2">
    <w:abstractNumId w:val="3"/>
  </w:num>
  <w:num w:numId="3">
    <w:abstractNumId w:val="14"/>
    <w:lvlOverride w:ilvl="0">
      <w:startOverride w:val="1"/>
    </w:lvlOverride>
  </w:num>
  <w:num w:numId="4">
    <w:abstractNumId w:val="1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12"/>
  </w:num>
  <w:num w:numId="11">
    <w:abstractNumId w:val="15"/>
  </w:num>
  <w:num w:numId="12">
    <w:abstractNumId w:val="5"/>
  </w:num>
  <w:num w:numId="13">
    <w:abstractNumId w:val="2"/>
  </w:num>
  <w:num w:numId="14">
    <w:abstractNumId w:val="1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6C5"/>
    <w:rsid w:val="00012D93"/>
    <w:rsid w:val="000976C5"/>
    <w:rsid w:val="00201BEF"/>
    <w:rsid w:val="008F4287"/>
    <w:rsid w:val="00BA6F8A"/>
    <w:rsid w:val="00C3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941D"/>
  <w15:docId w15:val="{3E7293FE-B91E-4F1D-ABA1-AAF25BEE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9">
    <w:name w:val="table of figures"/>
    <w:basedOn w:val="a"/>
    <w:next w:val="a"/>
    <w:uiPriority w:val="99"/>
    <w:unhideWhenUsed/>
  </w:style>
  <w:style w:type="paragraph" w:styleId="aa">
    <w:name w:val="footnote text"/>
    <w:basedOn w:val="a"/>
    <w:link w:val="ab"/>
    <w:uiPriority w:val="99"/>
    <w:semiHidden/>
    <w:unhideWhenUsed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Pr>
      <w:vertAlign w:val="superscript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Batang"/>
      <w:lang w:eastAsia="ko-KR"/>
    </w:rPr>
  </w:style>
  <w:style w:type="paragraph" w:styleId="af">
    <w:name w:val="Balloon Text"/>
    <w:basedOn w:val="a"/>
    <w:link w:val="a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Segoe UI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qFormat/>
    <w:pPr>
      <w:spacing w:after="200"/>
    </w:pPr>
    <w:rPr>
      <w:rFonts w:eastAsiaTheme="minorEastAsia"/>
      <w:sz w:val="20"/>
      <w:szCs w:val="20"/>
      <w:lang w:val="en-US"/>
    </w:rPr>
  </w:style>
  <w:style w:type="character" w:customStyle="1" w:styleId="af3">
    <w:name w:val="Текст примечания Знак"/>
    <w:basedOn w:val="a0"/>
    <w:link w:val="af2"/>
    <w:uiPriority w:val="99"/>
    <w:semiHidden/>
    <w:rPr>
      <w:rFonts w:eastAsiaTheme="minorEastAsia"/>
      <w:sz w:val="20"/>
      <w:szCs w:val="20"/>
      <w:lang w:val="en-US"/>
    </w:rPr>
  </w:style>
  <w:style w:type="table" w:customStyle="1" w:styleId="12">
    <w:name w:val="Сетка таблицы1"/>
    <w:basedOn w:val="a1"/>
    <w:uiPriority w:val="59"/>
    <w:qFormat/>
    <w:pPr>
      <w:spacing w:after="0" w:line="240" w:lineRule="auto"/>
    </w:pPr>
    <w:rPr>
      <w:rFonts w:eastAsiaTheme="minorEastAsia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annotation subject"/>
    <w:basedOn w:val="af2"/>
    <w:next w:val="af2"/>
    <w:link w:val="af5"/>
    <w:uiPriority w:val="99"/>
    <w:semiHidden/>
    <w:unhideWhenUsed/>
    <w:pPr>
      <w:spacing w:after="160"/>
    </w:pPr>
    <w:rPr>
      <w:rFonts w:eastAsiaTheme="minorHAnsi"/>
      <w:b/>
      <w:bCs/>
      <w:lang w:val="ru-RU"/>
    </w:rPr>
  </w:style>
  <w:style w:type="character" w:customStyle="1" w:styleId="af5">
    <w:name w:val="Тема примечания Знак"/>
    <w:basedOn w:val="af3"/>
    <w:link w:val="af4"/>
    <w:uiPriority w:val="99"/>
    <w:semiHidden/>
    <w:rPr>
      <w:rFonts w:eastAsiaTheme="minorEastAsia"/>
      <w:b/>
      <w:bCs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pPr>
      <w:outlineLvl w:val="9"/>
    </w:pPr>
  </w:style>
  <w:style w:type="paragraph" w:styleId="13">
    <w:name w:val="toc 1"/>
    <w:basedOn w:val="a"/>
    <w:next w:val="a"/>
    <w:uiPriority w:val="39"/>
    <w:unhideWhenUsed/>
    <w:pPr>
      <w:spacing w:before="120"/>
    </w:pPr>
    <w:rPr>
      <w:b/>
      <w:bCs/>
      <w:i/>
      <w:iCs/>
    </w:r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4">
    <w:name w:val="toc 2"/>
    <w:basedOn w:val="a"/>
    <w:next w:val="a"/>
    <w:uiPriority w:val="39"/>
    <w:unhideWhenUsed/>
    <w:pPr>
      <w:spacing w:before="120"/>
      <w:ind w:left="220"/>
    </w:pPr>
    <w:rPr>
      <w:b/>
      <w:bCs/>
    </w:r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 Spacing"/>
    <w:uiPriority w:val="1"/>
    <w:qFormat/>
    <w:pPr>
      <w:spacing w:after="0" w:line="240" w:lineRule="auto"/>
    </w:pPr>
  </w:style>
  <w:style w:type="character" w:styleId="afa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5">
    <w:name w:val="Сетка таблицы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Сетка таблицы2"/>
    <w:basedOn w:val="a1"/>
    <w:next w:val="af8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</w:style>
  <w:style w:type="character" w:customStyle="1" w:styleId="27">
    <w:name w:val="Основной текст (2)_"/>
    <w:link w:val="2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qFormat/>
    <w:pPr>
      <w:widowControl w:val="0"/>
      <w:shd w:val="clear" w:color="auto" w:fill="FFFFFF"/>
      <w:spacing w:line="0" w:lineRule="atLeast"/>
      <w:jc w:val="center"/>
    </w:pPr>
    <w:rPr>
      <w:sz w:val="26"/>
      <w:szCs w:val="26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32">
    <w:name w:val="toc 3"/>
    <w:basedOn w:val="a"/>
    <w:next w:val="a"/>
    <w:uiPriority w:val="39"/>
    <w:semiHidden/>
    <w:unhideWhenUsed/>
    <w:pPr>
      <w:ind w:left="440"/>
    </w:pPr>
    <w:rPr>
      <w:sz w:val="20"/>
      <w:szCs w:val="20"/>
    </w:rPr>
  </w:style>
  <w:style w:type="paragraph" w:styleId="42">
    <w:name w:val="toc 4"/>
    <w:basedOn w:val="a"/>
    <w:next w:val="a"/>
    <w:uiPriority w:val="39"/>
    <w:semiHidden/>
    <w:unhideWhenUsed/>
    <w:pPr>
      <w:ind w:left="660"/>
    </w:pPr>
    <w:rPr>
      <w:sz w:val="20"/>
      <w:szCs w:val="20"/>
    </w:rPr>
  </w:style>
  <w:style w:type="paragraph" w:styleId="52">
    <w:name w:val="toc 5"/>
    <w:basedOn w:val="a"/>
    <w:next w:val="a"/>
    <w:uiPriority w:val="39"/>
    <w:semiHidden/>
    <w:unhideWhenUsed/>
    <w:pPr>
      <w:ind w:left="880"/>
    </w:pPr>
    <w:rPr>
      <w:sz w:val="20"/>
      <w:szCs w:val="20"/>
    </w:rPr>
  </w:style>
  <w:style w:type="paragraph" w:styleId="61">
    <w:name w:val="toc 6"/>
    <w:basedOn w:val="a"/>
    <w:next w:val="a"/>
    <w:uiPriority w:val="39"/>
    <w:semiHidden/>
    <w:unhideWhenUsed/>
    <w:pPr>
      <w:ind w:left="1100"/>
    </w:pPr>
    <w:rPr>
      <w:sz w:val="20"/>
      <w:szCs w:val="20"/>
    </w:rPr>
  </w:style>
  <w:style w:type="paragraph" w:styleId="71">
    <w:name w:val="toc 7"/>
    <w:basedOn w:val="a"/>
    <w:next w:val="a"/>
    <w:uiPriority w:val="39"/>
    <w:semiHidden/>
    <w:unhideWhenUsed/>
    <w:pPr>
      <w:ind w:left="1320"/>
    </w:pPr>
    <w:rPr>
      <w:sz w:val="20"/>
      <w:szCs w:val="20"/>
    </w:rPr>
  </w:style>
  <w:style w:type="paragraph" w:styleId="81">
    <w:name w:val="toc 8"/>
    <w:basedOn w:val="a"/>
    <w:next w:val="a"/>
    <w:uiPriority w:val="39"/>
    <w:semiHidden/>
    <w:unhideWhenUsed/>
    <w:pPr>
      <w:ind w:left="1540"/>
    </w:pPr>
    <w:rPr>
      <w:sz w:val="20"/>
      <w:szCs w:val="20"/>
    </w:rPr>
  </w:style>
  <w:style w:type="paragraph" w:styleId="91">
    <w:name w:val="toc 9"/>
    <w:basedOn w:val="a"/>
    <w:next w:val="a"/>
    <w:uiPriority w:val="39"/>
    <w:semiHidden/>
    <w:unhideWhenUsed/>
    <w:pPr>
      <w:ind w:left="1760"/>
    </w:pPr>
    <w:rPr>
      <w:sz w:val="20"/>
      <w:szCs w:val="20"/>
    </w:rPr>
  </w:style>
  <w:style w:type="paragraph" w:styleId="aff">
    <w:name w:val="endnote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Pr>
      <w:sz w:val="20"/>
      <w:szCs w:val="20"/>
    </w:rPr>
  </w:style>
  <w:style w:type="character" w:styleId="aff1">
    <w:name w:val="endnote reference"/>
    <w:basedOn w:val="a0"/>
    <w:uiPriority w:val="99"/>
    <w:semiHidden/>
    <w:unhideWhenUsed/>
    <w:rPr>
      <w:vertAlign w:val="superscript"/>
    </w:rPr>
  </w:style>
  <w:style w:type="paragraph" w:styleId="aff2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whitespace-nowrap">
    <w:name w:val="whitespace-nowrap"/>
    <w:basedOn w:val="a0"/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FE06F-FC4D-454A-AD63-27E7FCFB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Зиганшин</dc:creator>
  <cp:keywords/>
  <dc:description/>
  <cp:lastModifiedBy>Ivan V.</cp:lastModifiedBy>
  <cp:revision>7</cp:revision>
  <dcterms:created xsi:type="dcterms:W3CDTF">2023-06-06T05:56:00Z</dcterms:created>
  <dcterms:modified xsi:type="dcterms:W3CDTF">2025-01-26T06:42:00Z</dcterms:modified>
</cp:coreProperties>
</file>