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188B" w14:textId="77777777" w:rsidR="00F51AE8" w:rsidRPr="00440DF8" w:rsidRDefault="00F51AE8" w:rsidP="002E0D36">
      <w:pPr>
        <w:pStyle w:val="1"/>
      </w:pPr>
      <w:bookmarkStart w:id="0" w:name="_Toc136725100"/>
      <w:bookmarkStart w:id="1" w:name="_Toc136725345"/>
      <w:bookmarkStart w:id="2" w:name="_Toc133656949"/>
      <w:r w:rsidRPr="00440DF8">
        <w:t>СОДЕРЖАНИЕ</w:t>
      </w:r>
      <w:bookmarkEnd w:id="0"/>
      <w:bookmarkEnd w:id="1"/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4"/>
          <w:highlight w:val="yellow"/>
          <w:lang w:eastAsia="en-US"/>
        </w:rPr>
        <w:id w:val="-1118528008"/>
        <w:docPartObj>
          <w:docPartGallery w:val="Table of Contents"/>
          <w:docPartUnique/>
        </w:docPartObj>
      </w:sdtPr>
      <w:sdtEndPr>
        <w:rPr>
          <w:rFonts w:cs="Times New Roman"/>
          <w:noProof/>
          <w:highlight w:val="none"/>
        </w:rPr>
      </w:sdtEndPr>
      <w:sdtContent>
        <w:p w14:paraId="2814415D" w14:textId="3822A501" w:rsidR="00F51AE8" w:rsidRPr="00967FDF" w:rsidRDefault="00F51AE8" w:rsidP="00B16E44">
          <w:pPr>
            <w:pStyle w:val="af6"/>
            <w:tabs>
              <w:tab w:val="left" w:pos="567"/>
            </w:tabs>
            <w:adjustRightInd w:val="0"/>
            <w:snapToGrid w:val="0"/>
            <w:spacing w:line="240" w:lineRule="auto"/>
            <w:rPr>
              <w:highlight w:val="yellow"/>
            </w:rPr>
          </w:pPr>
        </w:p>
        <w:p w14:paraId="2C1C5B16" w14:textId="77777777" w:rsidR="00F51AE8" w:rsidRPr="00440DF8" w:rsidRDefault="00F51AE8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440DF8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440DF8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440DF8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36725346" w:history="1">
            <w:r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591CBF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</w:hyperlink>
        </w:p>
        <w:p w14:paraId="56DF2DB6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47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 Теоретические аспекты внешнеторговой деятельности регионов России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591CBF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</w:hyperlink>
        </w:p>
        <w:p w14:paraId="4AE98D56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48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 1 Понятие и структура внешней торговли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591CBF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</w:hyperlink>
        </w:p>
        <w:p w14:paraId="7CDFFD7F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49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1.2 Особенности внешнеторговой деятельности России в условиях санкций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_Toc136725349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12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0CE880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0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1.3 Формы и методы реализации внешнеэкономических связей регионов России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_Toc136725350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18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0379C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1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  Анализ и оценка факторов, влияющих на внешнеторговую деятельность регионов России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_Toc136725351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A255F4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2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2.1 Современное состояние внешней торговли Свердловской области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_Toc136725352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C85C43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3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 Сравнительный анализ внешнеторговой деятельности регионов России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_Toc136725353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31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886264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4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2.3 Практика контейнерных терминалов на примере компании АО «СиАйТи Терминал»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_Toc136725354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39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33471C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5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 Совершенствование внешнеторговой деятельности регионов России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_Toc136725355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46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3BBA29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6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3.1 Направления повышения эффективности внешнеторговой деятельности регионов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_Toc136725356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46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1B18D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7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3.2 Основные направления развития логистических цепей на примере Свердловской области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_Toc136725357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52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55567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8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3.3 Р</w:t>
            </w:r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азработка практических рекомендаций по совершенствованию внешнеторговой деятельности регионов Российской Федерации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_Toc136725358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58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A0878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59" w:history="1"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</w:t>
            </w:r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аключение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_Toc136725359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62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391FA" w14:textId="77777777" w:rsidR="00F51AE8" w:rsidRPr="00440DF8" w:rsidRDefault="001B0B94" w:rsidP="00230D79">
          <w:pPr>
            <w:pStyle w:val="13"/>
            <w:tabs>
              <w:tab w:val="right" w:leader="dot" w:pos="9338"/>
            </w:tabs>
            <w:snapToGrid w:val="0"/>
            <w:spacing w:before="0"/>
            <w:ind w:firstLine="0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36725360" w:history="1">
            <w:r w:rsid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</w:t>
            </w:r>
            <w:r w:rsidR="00F51AE8" w:rsidRPr="00440DF8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писок использованных источников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_Toc136725360 \h </w:instrTex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5D08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64</w:t>
            </w:r>
            <w:r w:rsidR="00F51AE8" w:rsidRPr="00440D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3E802" w14:textId="77777777" w:rsidR="00F51AE8" w:rsidRPr="00F51AE8" w:rsidRDefault="00F51AE8" w:rsidP="00230D79">
          <w:pPr>
            <w:tabs>
              <w:tab w:val="left" w:pos="567"/>
            </w:tabs>
            <w:adjustRightInd w:val="0"/>
            <w:snapToGrid w:val="0"/>
            <w:ind w:firstLine="0"/>
            <w:rPr>
              <w:rFonts w:cs="Times New Roman"/>
              <w:szCs w:val="28"/>
            </w:rPr>
          </w:pPr>
          <w:r w:rsidRPr="00440DF8">
            <w:rPr>
              <w:rFonts w:cs="Times New Roman"/>
              <w:noProof/>
              <w:szCs w:val="28"/>
            </w:rPr>
            <w:fldChar w:fldCharType="end"/>
          </w:r>
        </w:p>
      </w:sdtContent>
    </w:sdt>
    <w:p w14:paraId="61585371" w14:textId="77777777" w:rsidR="00F51AE8" w:rsidRPr="00F51AE8" w:rsidRDefault="00F51AE8" w:rsidP="00F51AE8"/>
    <w:p w14:paraId="1485F12B" w14:textId="77777777" w:rsidR="00230D79" w:rsidRDefault="00230D79">
      <w:pPr>
        <w:spacing w:line="240" w:lineRule="auto"/>
        <w:ind w:firstLine="0"/>
        <w:jc w:val="left"/>
        <w:rPr>
          <w:rFonts w:eastAsiaTheme="majorEastAsia" w:cstheme="majorBidi"/>
          <w:szCs w:val="32"/>
        </w:rPr>
      </w:pPr>
      <w:bookmarkStart w:id="3" w:name="_Toc136725346"/>
      <w:r>
        <w:br w:type="page"/>
      </w:r>
    </w:p>
    <w:p w14:paraId="7181AD4C" w14:textId="77777777" w:rsidR="002E0D36" w:rsidRPr="00AA4147" w:rsidRDefault="002E0D36" w:rsidP="005E29A9">
      <w:pPr>
        <w:pStyle w:val="1"/>
        <w:spacing w:before="0"/>
      </w:pPr>
      <w:r w:rsidRPr="00AA4147">
        <w:lastRenderedPageBreak/>
        <w:t>ВВЕДЕНИЕ</w:t>
      </w:r>
      <w:bookmarkEnd w:id="2"/>
      <w:bookmarkEnd w:id="3"/>
    </w:p>
    <w:p w14:paraId="16E24309" w14:textId="77777777" w:rsidR="002E0D36" w:rsidRPr="00AA4147" w:rsidRDefault="002E0D36" w:rsidP="005E29A9">
      <w:pPr>
        <w:ind w:firstLine="0"/>
      </w:pPr>
    </w:p>
    <w:p w14:paraId="01325EA8" w14:textId="77777777" w:rsidR="005E29A9" w:rsidRPr="00967FDF" w:rsidRDefault="005E29A9" w:rsidP="002E0D36">
      <w:pPr>
        <w:ind w:firstLine="0"/>
        <w:rPr>
          <w:highlight w:val="yellow"/>
        </w:rPr>
      </w:pPr>
    </w:p>
    <w:p w14:paraId="0465F0DB" w14:textId="77777777" w:rsidR="002E0D36" w:rsidRDefault="002E0D36" w:rsidP="002E0D36">
      <w:r w:rsidRPr="00440DF8">
        <w:t>Одним из основных факторов, оказывающих значительное влияние на экономическое развитие страны, является внешняя торговля. Внешнеторговая деятельность в России в послед</w:t>
      </w:r>
      <w:r>
        <w:t xml:space="preserve">ние годы сталкивается со значительным давлением, которое вызвано санкциями. Усиление этого давления произошло в начале 2022 года. Взаимные </w:t>
      </w:r>
      <w:proofErr w:type="spellStart"/>
      <w:r>
        <w:t>межстрановые</w:t>
      </w:r>
      <w:proofErr w:type="spellEnd"/>
      <w:r>
        <w:t xml:space="preserve"> санкционные ограничения как барьеры в современной международной торговле являются проявлением постоянно обостряющихся торговых и политических конфликтов между странами. Наша страна столкнулась с уходом иностранных компаний, ограничениями на поставки продукции из стран ЕС и США, ограничениями на импорт ряда товаров, пострадала логистика перевозок товаров. В связи с этим, встает вопрос о развитии и особенностях внешнеторговой деятельности регионов России в современных условиях. Основная проблема заключается в том, что на внешнюю торговлю регионов влияют многочисленные факторы: уровень экономического развития, конкурентоспособность территорий, население, экономико-географическое положение, транспортная доступность. Например, регионы России, можно разделить на несколько категорий по степени развития, и принятие унифицированных мер для развития их внешнеэкономических связей может являться нецелесообразным из-за значительных различий. </w:t>
      </w:r>
    </w:p>
    <w:p w14:paraId="55D5C046" w14:textId="77777777" w:rsidR="002E0D36" w:rsidRDefault="002E0D36" w:rsidP="002E0D36">
      <w:r>
        <w:t xml:space="preserve">Для поддержания адекватной международной среды региона необходимо вырабатывать отдельную стратегию для каждого региона и, возможно, не всем регионам целесообразно делать большой упор на развитие внешнеторговых отношений из-за их низкой конкурентоспособности на мировом рынке. </w:t>
      </w:r>
    </w:p>
    <w:p w14:paraId="043E240B" w14:textId="77777777" w:rsidR="002E0D36" w:rsidRDefault="002E0D36" w:rsidP="002E0D36">
      <w:pPr>
        <w:ind w:firstLine="708"/>
        <w:rPr>
          <w:rFonts w:cs="Times New Roman"/>
          <w:szCs w:val="28"/>
        </w:rPr>
      </w:pPr>
      <w:r w:rsidRPr="00801D1D">
        <w:rPr>
          <w:rFonts w:cs="Times New Roman"/>
          <w:szCs w:val="28"/>
        </w:rPr>
        <w:t xml:space="preserve">Актуальность данной работы можно объяснить тем, </w:t>
      </w:r>
      <w:r>
        <w:rPr>
          <w:rFonts w:cs="Times New Roman"/>
          <w:szCs w:val="28"/>
        </w:rPr>
        <w:t xml:space="preserve">что внешнеэкономическая деятельность является существенным элементом развития экономики региона, государства в целом, а также входит во </w:t>
      </w:r>
      <w:r>
        <w:rPr>
          <w:rFonts w:cs="Times New Roman"/>
          <w:szCs w:val="28"/>
        </w:rPr>
        <w:lastRenderedPageBreak/>
        <w:t>взаимодействие государств не мировом рынке. О</w:t>
      </w:r>
      <w:r w:rsidRPr="00801D1D">
        <w:rPr>
          <w:rFonts w:cs="Times New Roman"/>
          <w:szCs w:val="28"/>
        </w:rPr>
        <w:t xml:space="preserve">сновная задача </w:t>
      </w:r>
      <w:r>
        <w:rPr>
          <w:rFonts w:cs="Times New Roman"/>
          <w:szCs w:val="28"/>
        </w:rPr>
        <w:t>региона</w:t>
      </w:r>
      <w:r w:rsidRPr="00801D1D">
        <w:rPr>
          <w:rFonts w:cs="Times New Roman"/>
          <w:szCs w:val="28"/>
        </w:rPr>
        <w:t xml:space="preserve"> в области международной торговли – помочь экспортерам вывезти как можно больше своей продукции, сделав их товары наиболее конкурентными на мировом рынке и ограничить импорт, сделав иностранные товары менее конкурентоспособными на внутреннем рынке. </w:t>
      </w:r>
    </w:p>
    <w:p w14:paraId="5EF96FB8" w14:textId="77777777" w:rsidR="002E0D36" w:rsidRDefault="002E0D36" w:rsidP="002E0D36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Цель работы – исследовать аспекты формирования внешнеэкономических связей регионов и предложить рекомендации по их формированию и поддержке</w:t>
      </w:r>
      <w:r w:rsidR="00891F27">
        <w:rPr>
          <w:rFonts w:cs="Times New Roman"/>
          <w:szCs w:val="28"/>
        </w:rPr>
        <w:t xml:space="preserve"> в современных условиях</w:t>
      </w:r>
      <w:r>
        <w:rPr>
          <w:rFonts w:cs="Times New Roman"/>
          <w:szCs w:val="28"/>
        </w:rPr>
        <w:t>.</w:t>
      </w:r>
    </w:p>
    <w:p w14:paraId="223FC8C0" w14:textId="77777777" w:rsidR="002E0D36" w:rsidRDefault="002E0D36" w:rsidP="002E0D36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Объект исследования – регион.</w:t>
      </w:r>
    </w:p>
    <w:p w14:paraId="04053E9A" w14:textId="77777777" w:rsidR="002E0D36" w:rsidRDefault="002E0D36" w:rsidP="002E0D3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Предмет исследования – внешнеторговые связи регионов. </w:t>
      </w:r>
    </w:p>
    <w:p w14:paraId="583F4D0C" w14:textId="77777777" w:rsidR="002E0D36" w:rsidRDefault="002E0D36" w:rsidP="002E0D36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 исследования:</w:t>
      </w:r>
    </w:p>
    <w:p w14:paraId="0F7B9A8E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0D36">
        <w:rPr>
          <w:rFonts w:ascii="Times New Roman" w:hAnsi="Times New Roman" w:cs="Times New Roman"/>
          <w:sz w:val="28"/>
          <w:szCs w:val="28"/>
        </w:rPr>
        <w:t>ассмотреть в теории понятие и структуру внешней торговли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50138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0D36">
        <w:rPr>
          <w:rFonts w:ascii="Times New Roman" w:hAnsi="Times New Roman" w:cs="Times New Roman"/>
          <w:sz w:val="28"/>
          <w:szCs w:val="28"/>
        </w:rPr>
        <w:t>ыявить особенности внешнеторговой деятельности в России в условиях санкций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6C8DB2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0D36">
        <w:rPr>
          <w:rFonts w:ascii="Times New Roman" w:hAnsi="Times New Roman" w:cs="Times New Roman"/>
          <w:sz w:val="28"/>
          <w:szCs w:val="28"/>
        </w:rPr>
        <w:t>ассмотреть формы и методы реализации внешнеэкономических связей регионов Росси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0684C307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0D36">
        <w:rPr>
          <w:rFonts w:ascii="Times New Roman" w:hAnsi="Times New Roman" w:cs="Times New Roman"/>
          <w:sz w:val="28"/>
          <w:szCs w:val="28"/>
        </w:rPr>
        <w:t>ценить современное состояние внешней торговли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AA375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D36">
        <w:rPr>
          <w:rFonts w:ascii="Times New Roman" w:hAnsi="Times New Roman" w:cs="Times New Roman"/>
          <w:sz w:val="28"/>
          <w:szCs w:val="28"/>
        </w:rPr>
        <w:t>ровести сравнительный анализ внешнеторговой деятельности различных регионов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D9706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0D36">
        <w:rPr>
          <w:rFonts w:ascii="Times New Roman" w:hAnsi="Times New Roman" w:cs="Times New Roman"/>
          <w:sz w:val="28"/>
          <w:szCs w:val="28"/>
        </w:rPr>
        <w:t>зучить практику контейнерных терминалов на примере АО «</w:t>
      </w:r>
      <w:proofErr w:type="spellStart"/>
      <w:r w:rsidRPr="002E0D36">
        <w:rPr>
          <w:rFonts w:ascii="Times New Roman" w:hAnsi="Times New Roman" w:cs="Times New Roman"/>
          <w:sz w:val="28"/>
          <w:szCs w:val="28"/>
        </w:rPr>
        <w:t>СиАйТи</w:t>
      </w:r>
      <w:proofErr w:type="spellEnd"/>
      <w:r w:rsidRPr="002E0D36">
        <w:rPr>
          <w:rFonts w:ascii="Times New Roman" w:hAnsi="Times New Roman" w:cs="Times New Roman"/>
          <w:sz w:val="28"/>
          <w:szCs w:val="28"/>
        </w:rPr>
        <w:t xml:space="preserve"> Терминал»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B77AA7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0D36">
        <w:rPr>
          <w:rFonts w:ascii="Times New Roman" w:hAnsi="Times New Roman" w:cs="Times New Roman"/>
          <w:sz w:val="28"/>
          <w:szCs w:val="28"/>
        </w:rPr>
        <w:t>ценить эффективность внешнеторговой деятельности регионов и обозначить направления ее повышения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E9185B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0D36">
        <w:rPr>
          <w:rFonts w:ascii="Times New Roman" w:hAnsi="Times New Roman" w:cs="Times New Roman"/>
          <w:sz w:val="28"/>
          <w:szCs w:val="28"/>
        </w:rPr>
        <w:t>ыявить основные направления развития логистических цепей на примере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84409" w14:textId="77777777" w:rsidR="002E0D36" w:rsidRPr="002E0D36" w:rsidRDefault="002E0D36" w:rsidP="00234C7F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0D36">
        <w:rPr>
          <w:rFonts w:ascii="Times New Roman" w:hAnsi="Times New Roman" w:cs="Times New Roman"/>
          <w:sz w:val="28"/>
          <w:szCs w:val="28"/>
        </w:rPr>
        <w:t>азработать практические рекомендации по совершенствованию внешнеторговой деятельности регионов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0D36" w:rsidRPr="002E0D36" w:rsidSect="00B16E44"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55A2" w14:textId="77777777" w:rsidR="001B0B94" w:rsidRDefault="001B0B94" w:rsidP="001A7947">
      <w:pPr>
        <w:spacing w:line="240" w:lineRule="auto"/>
      </w:pPr>
      <w:r>
        <w:separator/>
      </w:r>
    </w:p>
  </w:endnote>
  <w:endnote w:type="continuationSeparator" w:id="0">
    <w:p w14:paraId="10BD9F23" w14:textId="77777777" w:rsidR="001B0B94" w:rsidRDefault="001B0B94" w:rsidP="001A7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88E2" w14:textId="77777777" w:rsidR="001B0B94" w:rsidRDefault="001B0B94" w:rsidP="001A7947">
      <w:pPr>
        <w:spacing w:line="240" w:lineRule="auto"/>
      </w:pPr>
      <w:r>
        <w:separator/>
      </w:r>
    </w:p>
  </w:footnote>
  <w:footnote w:type="continuationSeparator" w:id="0">
    <w:p w14:paraId="51C83DB7" w14:textId="77777777" w:rsidR="001B0B94" w:rsidRDefault="001B0B94" w:rsidP="001A7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7A7"/>
    <w:multiLevelType w:val="hybridMultilevel"/>
    <w:tmpl w:val="8AF20DA6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 w15:restartNumberingAfterBreak="0">
    <w:nsid w:val="0A9C32A0"/>
    <w:multiLevelType w:val="hybridMultilevel"/>
    <w:tmpl w:val="B5EEE968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015C65"/>
    <w:multiLevelType w:val="multilevel"/>
    <w:tmpl w:val="A524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190"/>
    <w:multiLevelType w:val="hybridMultilevel"/>
    <w:tmpl w:val="ADB81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1C201C"/>
    <w:multiLevelType w:val="hybridMultilevel"/>
    <w:tmpl w:val="B1C8D5EE"/>
    <w:lvl w:ilvl="0" w:tplc="51685F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EC3332"/>
    <w:multiLevelType w:val="hybridMultilevel"/>
    <w:tmpl w:val="BB565A24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D6140"/>
    <w:multiLevelType w:val="hybridMultilevel"/>
    <w:tmpl w:val="4996933A"/>
    <w:lvl w:ilvl="0" w:tplc="A3DE1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86E29"/>
    <w:multiLevelType w:val="hybridMultilevel"/>
    <w:tmpl w:val="BEA69418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0712E"/>
    <w:multiLevelType w:val="hybridMultilevel"/>
    <w:tmpl w:val="9DA8B094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6A4FA4"/>
    <w:multiLevelType w:val="hybridMultilevel"/>
    <w:tmpl w:val="0B7043E0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74E9D"/>
    <w:multiLevelType w:val="hybridMultilevel"/>
    <w:tmpl w:val="FFFFFFFF"/>
    <w:numStyleLink w:val="11"/>
  </w:abstractNum>
  <w:abstractNum w:abstractNumId="11" w15:restartNumberingAfterBreak="0">
    <w:nsid w:val="2BC316A8"/>
    <w:multiLevelType w:val="hybridMultilevel"/>
    <w:tmpl w:val="D4DEDFBA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2117F1"/>
    <w:multiLevelType w:val="hybridMultilevel"/>
    <w:tmpl w:val="61EE56AE"/>
    <w:lvl w:ilvl="0" w:tplc="51685F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B55D61"/>
    <w:multiLevelType w:val="hybridMultilevel"/>
    <w:tmpl w:val="4CD6375E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7225C"/>
    <w:multiLevelType w:val="multilevel"/>
    <w:tmpl w:val="CC10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F0431"/>
    <w:multiLevelType w:val="hybridMultilevel"/>
    <w:tmpl w:val="D2208F78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A5F35"/>
    <w:multiLevelType w:val="hybridMultilevel"/>
    <w:tmpl w:val="75ACA4FA"/>
    <w:lvl w:ilvl="0" w:tplc="5168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3A91"/>
    <w:multiLevelType w:val="hybridMultilevel"/>
    <w:tmpl w:val="FFFFFFFF"/>
    <w:styleLink w:val="11"/>
    <w:lvl w:ilvl="0" w:tplc="673A9C2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8435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A07BE">
      <w:start w:val="1"/>
      <w:numFmt w:val="lowerRoman"/>
      <w:lvlText w:val="%3."/>
      <w:lvlJc w:val="left"/>
      <w:pPr>
        <w:tabs>
          <w:tab w:val="left" w:pos="426"/>
        </w:tabs>
        <w:ind w:left="129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2B1BA">
      <w:start w:val="1"/>
      <w:numFmt w:val="decimal"/>
      <w:lvlText w:val="%4."/>
      <w:lvlJc w:val="left"/>
      <w:pPr>
        <w:tabs>
          <w:tab w:val="left" w:pos="426"/>
        </w:tabs>
        <w:ind w:left="20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14B358">
      <w:start w:val="1"/>
      <w:numFmt w:val="lowerLetter"/>
      <w:lvlText w:val="%5."/>
      <w:lvlJc w:val="left"/>
      <w:pPr>
        <w:tabs>
          <w:tab w:val="left" w:pos="426"/>
        </w:tabs>
        <w:ind w:left="273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8870AE">
      <w:start w:val="1"/>
      <w:numFmt w:val="lowerRoman"/>
      <w:lvlText w:val="%6."/>
      <w:lvlJc w:val="left"/>
      <w:pPr>
        <w:tabs>
          <w:tab w:val="left" w:pos="426"/>
        </w:tabs>
        <w:ind w:left="345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475FC">
      <w:start w:val="1"/>
      <w:numFmt w:val="decimal"/>
      <w:lvlText w:val="%7."/>
      <w:lvlJc w:val="left"/>
      <w:pPr>
        <w:tabs>
          <w:tab w:val="left" w:pos="426"/>
        </w:tabs>
        <w:ind w:left="41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8397E">
      <w:start w:val="1"/>
      <w:numFmt w:val="lowerLetter"/>
      <w:lvlText w:val="%8."/>
      <w:lvlJc w:val="left"/>
      <w:pPr>
        <w:tabs>
          <w:tab w:val="left" w:pos="426"/>
        </w:tabs>
        <w:ind w:left="48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4241C">
      <w:start w:val="1"/>
      <w:numFmt w:val="lowerRoman"/>
      <w:lvlText w:val="%9."/>
      <w:lvlJc w:val="left"/>
      <w:pPr>
        <w:tabs>
          <w:tab w:val="left" w:pos="426"/>
        </w:tabs>
        <w:ind w:left="561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30446B"/>
    <w:multiLevelType w:val="hybridMultilevel"/>
    <w:tmpl w:val="DF94BF8E"/>
    <w:lvl w:ilvl="0" w:tplc="51685F2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1DA0A2A"/>
    <w:multiLevelType w:val="hybridMultilevel"/>
    <w:tmpl w:val="428659CA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B61BEE"/>
    <w:multiLevelType w:val="hybridMultilevel"/>
    <w:tmpl w:val="5220E472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B026CC"/>
    <w:multiLevelType w:val="hybridMultilevel"/>
    <w:tmpl w:val="3EE6885E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C242A8"/>
    <w:multiLevelType w:val="hybridMultilevel"/>
    <w:tmpl w:val="ADB81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A41B65"/>
    <w:multiLevelType w:val="hybridMultilevel"/>
    <w:tmpl w:val="045697D0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D46E06"/>
    <w:multiLevelType w:val="multilevel"/>
    <w:tmpl w:val="33D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1618D"/>
    <w:multiLevelType w:val="hybridMultilevel"/>
    <w:tmpl w:val="51F23D94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350557"/>
    <w:multiLevelType w:val="hybridMultilevel"/>
    <w:tmpl w:val="D52A51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403A22"/>
    <w:multiLevelType w:val="hybridMultilevel"/>
    <w:tmpl w:val="C394B5E6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7077CA"/>
    <w:multiLevelType w:val="hybridMultilevel"/>
    <w:tmpl w:val="911EA1E4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856406"/>
    <w:multiLevelType w:val="hybridMultilevel"/>
    <w:tmpl w:val="099E7304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8C4BE2"/>
    <w:multiLevelType w:val="hybridMultilevel"/>
    <w:tmpl w:val="BAF49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051D2C"/>
    <w:multiLevelType w:val="hybridMultilevel"/>
    <w:tmpl w:val="D4101418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855D28"/>
    <w:multiLevelType w:val="hybridMultilevel"/>
    <w:tmpl w:val="2E583BBC"/>
    <w:lvl w:ilvl="0" w:tplc="51685F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2D7B32"/>
    <w:multiLevelType w:val="hybridMultilevel"/>
    <w:tmpl w:val="1FE62DC6"/>
    <w:lvl w:ilvl="0" w:tplc="5168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E62F5"/>
    <w:multiLevelType w:val="hybridMultilevel"/>
    <w:tmpl w:val="2E3402A4"/>
    <w:lvl w:ilvl="0" w:tplc="51685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8"/>
  </w:num>
  <w:num w:numId="4">
    <w:abstractNumId w:val="17"/>
  </w:num>
  <w:num w:numId="5">
    <w:abstractNumId w:val="10"/>
    <w:lvlOverride w:ilvl="0">
      <w:lvl w:ilvl="0" w:tplc="D020EB7A">
        <w:start w:val="1"/>
        <w:numFmt w:val="decimal"/>
        <w:lvlText w:val="%1."/>
        <w:lvlJc w:val="left"/>
        <w:pPr>
          <w:tabs>
            <w:tab w:val="left" w:pos="567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D84A4C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54936A">
        <w:start w:val="1"/>
        <w:numFmt w:val="lowerRoman"/>
        <w:lvlText w:val="%3."/>
        <w:lvlJc w:val="left"/>
        <w:pPr>
          <w:tabs>
            <w:tab w:val="left" w:pos="426"/>
            <w:tab w:val="left" w:pos="567"/>
          </w:tabs>
          <w:ind w:left="129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A862E">
        <w:start w:val="1"/>
        <w:numFmt w:val="decimal"/>
        <w:lvlText w:val="%4."/>
        <w:lvlJc w:val="left"/>
        <w:pPr>
          <w:tabs>
            <w:tab w:val="left" w:pos="426"/>
            <w:tab w:val="left" w:pos="567"/>
          </w:tabs>
          <w:ind w:left="201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02EB54">
        <w:start w:val="1"/>
        <w:numFmt w:val="lowerLetter"/>
        <w:lvlText w:val="%5."/>
        <w:lvlJc w:val="left"/>
        <w:pPr>
          <w:tabs>
            <w:tab w:val="left" w:pos="426"/>
            <w:tab w:val="left" w:pos="567"/>
          </w:tabs>
          <w:ind w:left="273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68F35A">
        <w:start w:val="1"/>
        <w:numFmt w:val="lowerRoman"/>
        <w:lvlText w:val="%6."/>
        <w:lvlJc w:val="left"/>
        <w:pPr>
          <w:tabs>
            <w:tab w:val="left" w:pos="426"/>
            <w:tab w:val="left" w:pos="567"/>
          </w:tabs>
          <w:ind w:left="345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121DA6">
        <w:start w:val="1"/>
        <w:numFmt w:val="decimal"/>
        <w:lvlText w:val="%7."/>
        <w:lvlJc w:val="left"/>
        <w:pPr>
          <w:tabs>
            <w:tab w:val="left" w:pos="426"/>
            <w:tab w:val="left" w:pos="567"/>
          </w:tabs>
          <w:ind w:left="41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624F72">
        <w:start w:val="1"/>
        <w:numFmt w:val="lowerLetter"/>
        <w:lvlText w:val="%8."/>
        <w:lvlJc w:val="left"/>
        <w:pPr>
          <w:tabs>
            <w:tab w:val="left" w:pos="426"/>
            <w:tab w:val="left" w:pos="567"/>
          </w:tabs>
          <w:ind w:left="48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F2F32E">
        <w:start w:val="1"/>
        <w:numFmt w:val="lowerRoman"/>
        <w:lvlText w:val="%9."/>
        <w:lvlJc w:val="left"/>
        <w:pPr>
          <w:tabs>
            <w:tab w:val="left" w:pos="426"/>
            <w:tab w:val="left" w:pos="567"/>
          </w:tabs>
          <w:ind w:left="5610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4"/>
  </w:num>
  <w:num w:numId="7">
    <w:abstractNumId w:val="30"/>
  </w:num>
  <w:num w:numId="8">
    <w:abstractNumId w:val="27"/>
  </w:num>
  <w:num w:numId="9">
    <w:abstractNumId w:val="32"/>
  </w:num>
  <w:num w:numId="10">
    <w:abstractNumId w:val="28"/>
  </w:num>
  <w:num w:numId="11">
    <w:abstractNumId w:val="7"/>
  </w:num>
  <w:num w:numId="12">
    <w:abstractNumId w:val="11"/>
  </w:num>
  <w:num w:numId="13">
    <w:abstractNumId w:val="26"/>
  </w:num>
  <w:num w:numId="14">
    <w:abstractNumId w:val="5"/>
  </w:num>
  <w:num w:numId="15">
    <w:abstractNumId w:val="16"/>
  </w:num>
  <w:num w:numId="16">
    <w:abstractNumId w:val="23"/>
  </w:num>
  <w:num w:numId="17">
    <w:abstractNumId w:val="12"/>
  </w:num>
  <w:num w:numId="18">
    <w:abstractNumId w:val="14"/>
  </w:num>
  <w:num w:numId="19">
    <w:abstractNumId w:val="21"/>
  </w:num>
  <w:num w:numId="20">
    <w:abstractNumId w:val="15"/>
  </w:num>
  <w:num w:numId="21">
    <w:abstractNumId w:val="25"/>
  </w:num>
  <w:num w:numId="22">
    <w:abstractNumId w:val="13"/>
  </w:num>
  <w:num w:numId="23">
    <w:abstractNumId w:val="24"/>
  </w:num>
  <w:num w:numId="24">
    <w:abstractNumId w:val="33"/>
  </w:num>
  <w:num w:numId="25">
    <w:abstractNumId w:val="2"/>
  </w:num>
  <w:num w:numId="26">
    <w:abstractNumId w:val="20"/>
  </w:num>
  <w:num w:numId="27">
    <w:abstractNumId w:val="19"/>
  </w:num>
  <w:num w:numId="28">
    <w:abstractNumId w:val="4"/>
  </w:num>
  <w:num w:numId="29">
    <w:abstractNumId w:val="31"/>
  </w:num>
  <w:num w:numId="30">
    <w:abstractNumId w:val="6"/>
  </w:num>
  <w:num w:numId="31">
    <w:abstractNumId w:val="0"/>
  </w:num>
  <w:num w:numId="32">
    <w:abstractNumId w:val="3"/>
  </w:num>
  <w:num w:numId="33">
    <w:abstractNumId w:val="18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D8"/>
    <w:rsid w:val="000144B5"/>
    <w:rsid w:val="000244F6"/>
    <w:rsid w:val="00025F18"/>
    <w:rsid w:val="00040119"/>
    <w:rsid w:val="00047DED"/>
    <w:rsid w:val="00074690"/>
    <w:rsid w:val="000A58D0"/>
    <w:rsid w:val="000B1B33"/>
    <w:rsid w:val="000B5CF0"/>
    <w:rsid w:val="000F50D4"/>
    <w:rsid w:val="001002A9"/>
    <w:rsid w:val="00102A1C"/>
    <w:rsid w:val="0010665E"/>
    <w:rsid w:val="00106842"/>
    <w:rsid w:val="00115594"/>
    <w:rsid w:val="001172E4"/>
    <w:rsid w:val="00122F67"/>
    <w:rsid w:val="00131100"/>
    <w:rsid w:val="0014733E"/>
    <w:rsid w:val="001924F8"/>
    <w:rsid w:val="001A7947"/>
    <w:rsid w:val="001B0B94"/>
    <w:rsid w:val="001B4E17"/>
    <w:rsid w:val="001D2ADC"/>
    <w:rsid w:val="001E031F"/>
    <w:rsid w:val="001E35C1"/>
    <w:rsid w:val="001F5F75"/>
    <w:rsid w:val="00202B79"/>
    <w:rsid w:val="00205066"/>
    <w:rsid w:val="00205EFB"/>
    <w:rsid w:val="0021058D"/>
    <w:rsid w:val="00230D79"/>
    <w:rsid w:val="00234C7F"/>
    <w:rsid w:val="0025020F"/>
    <w:rsid w:val="002547E5"/>
    <w:rsid w:val="0025736A"/>
    <w:rsid w:val="00287CA6"/>
    <w:rsid w:val="002A0603"/>
    <w:rsid w:val="002A1A33"/>
    <w:rsid w:val="002C6DDD"/>
    <w:rsid w:val="002E0D36"/>
    <w:rsid w:val="002E5701"/>
    <w:rsid w:val="002E7AA6"/>
    <w:rsid w:val="00314177"/>
    <w:rsid w:val="00340A9D"/>
    <w:rsid w:val="00352C6A"/>
    <w:rsid w:val="003565BE"/>
    <w:rsid w:val="00357007"/>
    <w:rsid w:val="003617E0"/>
    <w:rsid w:val="003755E3"/>
    <w:rsid w:val="003A189D"/>
    <w:rsid w:val="003A1AF3"/>
    <w:rsid w:val="003A577A"/>
    <w:rsid w:val="003A7643"/>
    <w:rsid w:val="003C3EAB"/>
    <w:rsid w:val="00413A82"/>
    <w:rsid w:val="00423608"/>
    <w:rsid w:val="00440DF8"/>
    <w:rsid w:val="00463C4F"/>
    <w:rsid w:val="0047540E"/>
    <w:rsid w:val="00476197"/>
    <w:rsid w:val="0049162D"/>
    <w:rsid w:val="0049683B"/>
    <w:rsid w:val="00497B42"/>
    <w:rsid w:val="004B71A8"/>
    <w:rsid w:val="004D7EDE"/>
    <w:rsid w:val="005159A5"/>
    <w:rsid w:val="00535777"/>
    <w:rsid w:val="005370C2"/>
    <w:rsid w:val="00574CCA"/>
    <w:rsid w:val="0058346E"/>
    <w:rsid w:val="00584980"/>
    <w:rsid w:val="00591CBF"/>
    <w:rsid w:val="00594B3A"/>
    <w:rsid w:val="005A21AF"/>
    <w:rsid w:val="005C610C"/>
    <w:rsid w:val="005D0878"/>
    <w:rsid w:val="005E29A9"/>
    <w:rsid w:val="005F2DEA"/>
    <w:rsid w:val="0060159F"/>
    <w:rsid w:val="006155A2"/>
    <w:rsid w:val="00640E06"/>
    <w:rsid w:val="006501FE"/>
    <w:rsid w:val="006642EB"/>
    <w:rsid w:val="00681FDF"/>
    <w:rsid w:val="006872EA"/>
    <w:rsid w:val="006879F9"/>
    <w:rsid w:val="0069482A"/>
    <w:rsid w:val="00695720"/>
    <w:rsid w:val="006B4E7C"/>
    <w:rsid w:val="006D144D"/>
    <w:rsid w:val="006D77D4"/>
    <w:rsid w:val="007024F0"/>
    <w:rsid w:val="00716C2D"/>
    <w:rsid w:val="00737291"/>
    <w:rsid w:val="0075429F"/>
    <w:rsid w:val="00765E9C"/>
    <w:rsid w:val="00766037"/>
    <w:rsid w:val="007669CB"/>
    <w:rsid w:val="007973FA"/>
    <w:rsid w:val="007E2F93"/>
    <w:rsid w:val="007F21A5"/>
    <w:rsid w:val="007F26FC"/>
    <w:rsid w:val="00801D1D"/>
    <w:rsid w:val="00824E0A"/>
    <w:rsid w:val="00825BDC"/>
    <w:rsid w:val="008460CD"/>
    <w:rsid w:val="008643AC"/>
    <w:rsid w:val="00873F31"/>
    <w:rsid w:val="00882DC8"/>
    <w:rsid w:val="00887021"/>
    <w:rsid w:val="00891F27"/>
    <w:rsid w:val="00892767"/>
    <w:rsid w:val="00897E89"/>
    <w:rsid w:val="008A68D8"/>
    <w:rsid w:val="008A7993"/>
    <w:rsid w:val="008B0DBD"/>
    <w:rsid w:val="008B0F96"/>
    <w:rsid w:val="008B5C2A"/>
    <w:rsid w:val="008E1E02"/>
    <w:rsid w:val="0090264D"/>
    <w:rsid w:val="00905409"/>
    <w:rsid w:val="00911B35"/>
    <w:rsid w:val="009162C5"/>
    <w:rsid w:val="00923B64"/>
    <w:rsid w:val="009269AB"/>
    <w:rsid w:val="00942080"/>
    <w:rsid w:val="00945EFB"/>
    <w:rsid w:val="009635A1"/>
    <w:rsid w:val="00965657"/>
    <w:rsid w:val="00965DA7"/>
    <w:rsid w:val="00967FDF"/>
    <w:rsid w:val="00984B96"/>
    <w:rsid w:val="009E2E1B"/>
    <w:rsid w:val="009F4D91"/>
    <w:rsid w:val="00A12EFE"/>
    <w:rsid w:val="00A137E1"/>
    <w:rsid w:val="00A427B8"/>
    <w:rsid w:val="00A43294"/>
    <w:rsid w:val="00A64D29"/>
    <w:rsid w:val="00A660C1"/>
    <w:rsid w:val="00A71723"/>
    <w:rsid w:val="00A85CA5"/>
    <w:rsid w:val="00A8617E"/>
    <w:rsid w:val="00A97883"/>
    <w:rsid w:val="00AA4147"/>
    <w:rsid w:val="00AA5B51"/>
    <w:rsid w:val="00AB4139"/>
    <w:rsid w:val="00AB71A9"/>
    <w:rsid w:val="00AC77D4"/>
    <w:rsid w:val="00AD32B6"/>
    <w:rsid w:val="00B04DFC"/>
    <w:rsid w:val="00B16E44"/>
    <w:rsid w:val="00B236E9"/>
    <w:rsid w:val="00B34FD0"/>
    <w:rsid w:val="00B432E1"/>
    <w:rsid w:val="00B447ED"/>
    <w:rsid w:val="00B46184"/>
    <w:rsid w:val="00B543AC"/>
    <w:rsid w:val="00BD668F"/>
    <w:rsid w:val="00BD7E8C"/>
    <w:rsid w:val="00BE4C3C"/>
    <w:rsid w:val="00BF4B2E"/>
    <w:rsid w:val="00BF5DDC"/>
    <w:rsid w:val="00C0468E"/>
    <w:rsid w:val="00C1140F"/>
    <w:rsid w:val="00C41216"/>
    <w:rsid w:val="00C7431A"/>
    <w:rsid w:val="00C74CEE"/>
    <w:rsid w:val="00C839EC"/>
    <w:rsid w:val="00CA2AF9"/>
    <w:rsid w:val="00CC1A7F"/>
    <w:rsid w:val="00CC2C99"/>
    <w:rsid w:val="00CF26F6"/>
    <w:rsid w:val="00D14044"/>
    <w:rsid w:val="00D21293"/>
    <w:rsid w:val="00D26A7C"/>
    <w:rsid w:val="00D41FB9"/>
    <w:rsid w:val="00D84F17"/>
    <w:rsid w:val="00D87CB7"/>
    <w:rsid w:val="00DB5642"/>
    <w:rsid w:val="00DF2CCF"/>
    <w:rsid w:val="00DF7228"/>
    <w:rsid w:val="00E21FD4"/>
    <w:rsid w:val="00E32F65"/>
    <w:rsid w:val="00E375E9"/>
    <w:rsid w:val="00E467F6"/>
    <w:rsid w:val="00E533CE"/>
    <w:rsid w:val="00EA49AA"/>
    <w:rsid w:val="00EB24F4"/>
    <w:rsid w:val="00EC078E"/>
    <w:rsid w:val="00EE06AF"/>
    <w:rsid w:val="00EE5D3B"/>
    <w:rsid w:val="00F26C64"/>
    <w:rsid w:val="00F35A72"/>
    <w:rsid w:val="00F410F3"/>
    <w:rsid w:val="00F4609E"/>
    <w:rsid w:val="00F51960"/>
    <w:rsid w:val="00F51AE8"/>
    <w:rsid w:val="00F85008"/>
    <w:rsid w:val="00F9242A"/>
    <w:rsid w:val="00F94B74"/>
    <w:rsid w:val="00F978DC"/>
    <w:rsid w:val="00FB06EE"/>
    <w:rsid w:val="00FB421C"/>
    <w:rsid w:val="00FB7F52"/>
    <w:rsid w:val="00FC1CA6"/>
    <w:rsid w:val="00FC2342"/>
    <w:rsid w:val="00FC69AC"/>
    <w:rsid w:val="00FD301A"/>
    <w:rsid w:val="00FD4BB7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703D"/>
  <w15:chartTrackingRefBased/>
  <w15:docId w15:val="{C1D37821-0635-9E40-976E-A6067AE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CD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68D8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D8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List Paragraph"/>
    <w:basedOn w:val="a"/>
    <w:uiPriority w:val="34"/>
    <w:qFormat/>
    <w:rsid w:val="00766037"/>
    <w:pPr>
      <w:suppressAutoHyphens/>
      <w:spacing w:after="160" w:line="259" w:lineRule="auto"/>
      <w:ind w:left="720" w:firstLine="0"/>
      <w:contextualSpacing/>
      <w:jc w:val="left"/>
    </w:pPr>
    <w:rPr>
      <w:rFonts w:asciiTheme="minorHAnsi" w:eastAsia="SimSun" w:hAnsiTheme="minorHAnsi"/>
      <w:sz w:val="22"/>
      <w:szCs w:val="22"/>
    </w:rPr>
  </w:style>
  <w:style w:type="character" w:styleId="a4">
    <w:name w:val="Hyperlink"/>
    <w:basedOn w:val="a0"/>
    <w:uiPriority w:val="99"/>
    <w:unhideWhenUsed/>
    <w:rsid w:val="002E7AA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E7AA6"/>
    <w:rPr>
      <w:color w:val="605E5C"/>
      <w:shd w:val="clear" w:color="auto" w:fill="E1DFDD"/>
    </w:rPr>
  </w:style>
  <w:style w:type="numbering" w:customStyle="1" w:styleId="11">
    <w:name w:val="Импортированный стиль 11"/>
    <w:rsid w:val="00FB421C"/>
    <w:pPr>
      <w:numPr>
        <w:numId w:val="4"/>
      </w:numPr>
    </w:pPr>
  </w:style>
  <w:style w:type="paragraph" w:styleId="a5">
    <w:name w:val="footnote text"/>
    <w:basedOn w:val="a"/>
    <w:link w:val="a6"/>
    <w:uiPriority w:val="99"/>
    <w:unhideWhenUsed/>
    <w:rsid w:val="001A794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A794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7947"/>
    <w:rPr>
      <w:vertAlign w:val="superscript"/>
    </w:rPr>
  </w:style>
  <w:style w:type="table" w:styleId="a8">
    <w:name w:val="Table Grid"/>
    <w:basedOn w:val="a1"/>
    <w:uiPriority w:val="39"/>
    <w:rsid w:val="00CC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32F6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9">
    <w:name w:val="Balloon Text"/>
    <w:basedOn w:val="a"/>
    <w:link w:val="aa"/>
    <w:uiPriority w:val="99"/>
    <w:semiHidden/>
    <w:unhideWhenUsed/>
    <w:rsid w:val="00E375E9"/>
    <w:pPr>
      <w:spacing w:line="240" w:lineRule="auto"/>
    </w:pPr>
    <w:rPr>
      <w:rFonts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5E9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77D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77D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77D4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7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77D4"/>
    <w:rPr>
      <w:rFonts w:ascii="Times New Roman" w:hAnsi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460CD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af0">
    <w:name w:val="Normal (Web)"/>
    <w:basedOn w:val="a"/>
    <w:uiPriority w:val="99"/>
    <w:semiHidden/>
    <w:unhideWhenUsed/>
    <w:rsid w:val="008460C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40A9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0A9D"/>
    <w:rPr>
      <w:rFonts w:ascii="Times New Roman" w:hAnsi="Times New Roman"/>
      <w:sz w:val="28"/>
    </w:rPr>
  </w:style>
  <w:style w:type="character" w:styleId="af3">
    <w:name w:val="page number"/>
    <w:basedOn w:val="a0"/>
    <w:uiPriority w:val="99"/>
    <w:semiHidden/>
    <w:unhideWhenUsed/>
    <w:rsid w:val="00340A9D"/>
  </w:style>
  <w:style w:type="character" w:styleId="af4">
    <w:name w:val="Strong"/>
    <w:basedOn w:val="a0"/>
    <w:uiPriority w:val="22"/>
    <w:qFormat/>
    <w:rsid w:val="00C839EC"/>
    <w:rPr>
      <w:b/>
      <w:bCs/>
    </w:rPr>
  </w:style>
  <w:style w:type="character" w:styleId="af5">
    <w:name w:val="Placeholder Text"/>
    <w:basedOn w:val="a0"/>
    <w:uiPriority w:val="99"/>
    <w:semiHidden/>
    <w:rsid w:val="006642EB"/>
    <w:rPr>
      <w:color w:val="808080"/>
    </w:rPr>
  </w:style>
  <w:style w:type="paragraph" w:customStyle="1" w:styleId="2">
    <w:name w:val="Основной текст (2)"/>
    <w:basedOn w:val="a"/>
    <w:link w:val="20"/>
    <w:qFormat/>
    <w:rsid w:val="006872EA"/>
    <w:pPr>
      <w:widowControl w:val="0"/>
      <w:shd w:val="clear" w:color="000000" w:fill="FFFFFF"/>
      <w:spacing w:line="0" w:lineRule="atLeast"/>
      <w:ind w:firstLine="0"/>
      <w:jc w:val="center"/>
    </w:pPr>
    <w:rPr>
      <w:rFonts w:eastAsia="Times New Roman" w:cs="Times New Roman"/>
      <w:sz w:val="26"/>
      <w:szCs w:val="26"/>
      <w:lang w:eastAsia="x-none"/>
    </w:rPr>
  </w:style>
  <w:style w:type="character" w:customStyle="1" w:styleId="20">
    <w:name w:val="Основной текст (2)_"/>
    <w:link w:val="2"/>
    <w:locked/>
    <w:rsid w:val="006872EA"/>
    <w:rPr>
      <w:rFonts w:ascii="Times New Roman" w:eastAsia="Times New Roman" w:hAnsi="Times New Roman" w:cs="Times New Roman"/>
      <w:sz w:val="26"/>
      <w:szCs w:val="26"/>
      <w:shd w:val="clear" w:color="000000" w:fill="FFFFFF"/>
      <w:lang w:eastAsia="x-none"/>
    </w:rPr>
  </w:style>
  <w:style w:type="character" w:customStyle="1" w:styleId="2Exact">
    <w:name w:val="Основной текст (2) Exact"/>
    <w:rsid w:val="006872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6">
    <w:name w:val="TOC Heading"/>
    <w:basedOn w:val="1"/>
    <w:next w:val="a"/>
    <w:uiPriority w:val="39"/>
    <w:unhideWhenUsed/>
    <w:qFormat/>
    <w:rsid w:val="00F51AE8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bCs/>
      <w:color w:val="2F5496" w:themeColor="accent1" w:themeShade="BF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51AE8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F51AE8"/>
    <w:pPr>
      <w:spacing w:before="120"/>
      <w:ind w:left="280"/>
      <w:jc w:val="left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F51AE8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F51AE8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F51AE8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F51AE8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F51AE8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F51AE8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F51AE8"/>
    <w:pPr>
      <w:ind w:left="2240"/>
      <w:jc w:val="left"/>
    </w:pPr>
    <w:rPr>
      <w:rFonts w:asciiTheme="minorHAnsi" w:hAnsiTheme="minorHAnsi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2A0603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A06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87862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1762">
                                                  <w:marLeft w:val="1170"/>
                                                  <w:marRight w:val="7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16037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4011">
                          <w:marLeft w:val="45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57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5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4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689050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1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>
  <b:Source>
    <b:Tag>Фед</b:Tag>
    <b:SourceType>Book</b:SourceType>
    <b:Guid>{41C20AAD-CA29-D14D-A833-BFC7FDB1984F}</b:Guid>
    <b:Author>
      <b:Author>
        <b:NameList>
          <b:Person>
            <b:Last>http://www.consultant.ru/</b:Last>
            <b:First>Федеральный</b:First>
            <b:Middle>закон от 08.12.2003 №164-ФЗ «Об основах государственного регулирования внешнеторговой деятельности» // СПС «Консультант плюс» [Электронный ресурс]. – Режим доступа:</b:Middle>
          </b:Person>
        </b:NameList>
      </b:Author>
    </b:Author>
    <b:RefOrder>2</b:RefOrder>
  </b:Source>
  <b:Source>
    <b:Tag>Фед1</b:Tag>
    <b:SourceType>ElectronicSource</b:SourceType>
    <b:Guid>{6DF086B7-A6C7-B44A-B221-A6F809E01852}</b:Guid>
    <b:Author>
      <b:Author>
        <b:NameList>
          <b:Person>
            <b:Last>http://www.consultant.ru/</b:Last>
            <b:First>Федеральный</b:First>
            <b:Middle>закон от 08.12.2003 №164-ФЗ «Об основах государственного регулирования внешнеторговой деятельности» // СПС «Консультант плюс» [Электронный ресурс]. – Режим доступа:</b:Middle>
          </b:Person>
        </b:NameList>
      </b:Author>
    </b:Author>
    <b:RefOrder>3</b:RefOrder>
  </b:Source>
  <b:Source>
    <b:Tag>Буд</b:Tag>
    <b:SourceType>ElectronicSource</b:SourceType>
    <b:Guid>{A1E96E2D-2CA7-494C-8578-C7F16CF781D5}</b:Guid>
    <b:Author>
      <b:Author>
        <b:NameList>
          <b:Person>
            <b:Last>Бударина Н.А.</b:Last>
            <b:First>Басалаева</b:First>
            <b:Middle>Ю.А. ПОКАЗАТЕЛИ ВНЕШНЕЭКОНОМИЧЕСКОГО ПОТЕНЦИАЛА РОССИИ // Международный журнал гуманитарных и естественных наук. 2021. №3-1. URL: https://cyberleninka.ru/article/n/pokazateli-vneshneekonomicheskogo-potentsiala-rossii (дата обращен</b:Middle>
          </b:Person>
        </b:NameList>
      </b:Author>
    </b:Author>
    <b:RefOrder>4</b:RefOrder>
  </b:Source>
  <b:Source>
    <b:Tag>Буд1</b:Tag>
    <b:SourceType>ElectronicSource</b:SourceType>
    <b:Guid>{BE09910A-9813-B64F-BBA9-0CA5AEA7D65F}</b:Guid>
    <b:Author>
      <b:Author>
        <b:NameList>
          <b:Person>
            <b:Last>Бударина Н.А.</b:Last>
            <b:First>Басалаева</b:First>
            <b:Middle>Ю.А.</b:Middle>
          </b:Person>
        </b:NameList>
      </b:Author>
    </b:Author>
    <b:Title>ПОКАЗАТЕЛИ ВНЕШНЕЭКОНОМИЧЕСКОГО ПОТЕНЦИАЛА РОССИИ // Международный журнал гуманитарных и естественных наук. 2021. №3-1. URL: https://cyberleninka.ru/article/n/pokazateli-vneshneekonomicheskogo-potentsiala-rossii (дата обращен</b:Title>
    <b:RefOrder>5</b:RefOrder>
  </b:Source>
  <b:Source>
    <b:Tag>6</b:Tag>
    <b:SourceType>ElectronicSource</b:SourceType>
    <b:Guid>{A54B323B-6DF4-C441-ADD0-EFB1C287420C}</b:Guid>
    <b:Author>
      <b:Author>
        <b:NameList>
          <b:Person>
            <b:Last>обращен</b:Last>
            <b:First>ПОКАЗАТЕЛИ</b:First>
            <b:Middle>ВНЕШНЕЭКОНОМИЧЕСКОГО ПОТЕНЦИАЛА РОССИИ // Международный журнал гуманитарных и естественных наук. 2021. №3-1. URL: https://cyberleninka.ru/article/n/pokazateli-vneshneekonomicheskogo-potentsiala-rossii (дата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4AE0110-3F70-41A2-B06C-68B07DF3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alyonagvmac@mail.ru</dc:creator>
  <cp:keywords/>
  <dc:description/>
  <cp:lastModifiedBy>Ivan V.</cp:lastModifiedBy>
  <cp:revision>5</cp:revision>
  <cp:lastPrinted>2023-06-07T07:03:00Z</cp:lastPrinted>
  <dcterms:created xsi:type="dcterms:W3CDTF">2023-06-07T07:09:00Z</dcterms:created>
  <dcterms:modified xsi:type="dcterms:W3CDTF">2025-01-26T06:36:00Z</dcterms:modified>
</cp:coreProperties>
</file>