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2129" w14:textId="77777777" w:rsidR="000254BC" w:rsidRDefault="008C79A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sdt>
      <w:sdt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5C3D1C6" w14:textId="77777777" w:rsidR="000254BC" w:rsidRDefault="008C79AC">
          <w:pPr>
            <w:tabs>
              <w:tab w:val="right" w:pos="830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\h \u \z \t "Heading 1,1,Heading 2,2,"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04537566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1408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Введение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_Toc11408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0CB73B8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468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Теоретические аспекты разработки стратегии выхода компании на зарубежный рынок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_Toc2468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8230D05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7867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 Сущность стратегии выхода компании на зарубежный рынок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_Toc17867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3B754FB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1393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 Мотивы и факторы, влияющие на выбор стратегии выхода компании на зарубежный рынок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_Toc31393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B43E4B2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3810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Этапы выхода компании на зарубежные рынки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_Toc13810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6A94D65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0070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Анализ международной деятельности и выбор зарубежного рынка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_Toc30070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80ACF2B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652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 Краткая характеристика компании «АКСАЛИТ Софт»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_Toc9652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1BA764B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136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 Анализ внешней среды компании «АКСАЛИТ Софт»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_Toc16136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958F4A3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0878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 Анализ потенциальных рынков для выхода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_Toc20878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4ADDF70" w14:textId="77777777" w:rsidR="000254BC" w:rsidRDefault="008C79AC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</w:pPr>
          <w:r>
            <w:fldChar w:fldCharType="begin"/>
          </w:r>
          <w:r>
            <w:instrText xml:space="preserve"> HYPERLINK \l "_Toc10343"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  <w:t>3 Разработка стратегии выхода ООО «АКСАЛИТ Софт» на рынок Казахстана</w:t>
          </w:r>
        </w:p>
        <w:p w14:paraId="2D61BDCE" w14:textId="77777777" w:rsidR="000254BC" w:rsidRDefault="008C79AC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_Toc10343 \h </w:instrTex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48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9BB53D1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5053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 Выбор стратегии выхода компании на зарубежный рынок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_Toc15053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28B3372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4395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 Разработка стратегии выхода компании на зарубежный рынок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_Toc14395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14170EE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0142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_Toc30142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6965677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4767" w:history="1">
            <w:r w:rsidR="008C79A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_Toc24767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08004C0" w14:textId="77777777" w:rsidR="000254BC" w:rsidRDefault="000024CA">
          <w:pPr>
            <w:pStyle w:val="10"/>
            <w:tabs>
              <w:tab w:val="right" w:leader="dot" w:pos="9355"/>
            </w:tabs>
            <w:spacing w:line="360" w:lineRule="auto"/>
            <w:jc w:val="both"/>
          </w:pPr>
          <w:hyperlink w:anchor="_Toc9806" w:history="1">
            <w:r w:rsidR="008C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А Коммерческое предложение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_Toc9806 \h </w:instrTex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C79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A42F46B" w14:textId="77777777" w:rsidR="000254BC" w:rsidRDefault="008C79AC">
          <w:pPr>
            <w:tabs>
              <w:tab w:val="right" w:pos="8306"/>
            </w:tabs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5A78F55" w14:textId="77777777" w:rsidR="000254BC" w:rsidRDefault="008C79A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FA008" wp14:editId="282B2986">
                <wp:simplePos x="0" y="0"/>
                <wp:positionH relativeFrom="column">
                  <wp:posOffset>-60960</wp:posOffset>
                </wp:positionH>
                <wp:positionV relativeFrom="paragraph">
                  <wp:posOffset>2829560</wp:posOffset>
                </wp:positionV>
                <wp:extent cx="5781675" cy="70612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FE449" w14:textId="77777777" w:rsidR="000254BC" w:rsidRDefault="00025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-4.8pt;margin-top:222.8pt;height:55.6pt;width:455.25pt;z-index:251660288;mso-width-relative:page;mso-height-relative:page;" fillcolor="#FFFFFF" filled="t" stroked="f" coordsize="21600,21600" o:gfxdata="UEsDBAoAAAAAAIdO4kAAAAAAAAAAAAAAAAAEAAAAZHJzL1BLAwQUAAAACACHTuJAPhzJc9gAAAAK&#10;AQAADwAAAGRycy9kb3ducmV2LnhtbE2PwU7DMAyG70i8Q+RJ3LZk0FZrqbsD0k7AgW0SV6/x2mpN&#10;Upp0K29POMHNlj/9/v5yO5teXHn0nbMI65UCwbZ2urMNwvGwW25A+EBWU+8sI3yzh211f1dSod3N&#10;fvB1HxoRQ6wvCKENYSik9HXLhvzKDWzj7exGQyGuYyP1SLcYbnr5qFQmDXU2fmhp4JeW68t+MgiU&#10;Jfrr/fz0dnidMsqbWe3ST4X4sFirZxCB5/AHw69+VIcqOp3cZLUXPcIyzyKJkCRpHCKQK5WDOCGk&#10;abYBWZXyf4XqB1BLAwQUAAAACACHTuJARDmmzhkCAAA1BAAADgAAAGRycy9lMm9Eb2MueG1srVNN&#10;j9MwEL0j8R8s32ma0o8larpatSpCWtgVCz/AcZzGwvGYsdu0/HrGTreU5bIHcog8nvHze2/Gy9tj&#10;Z9hBoddgS56PxpwpK6HWdlfy79+2724480HYWhiwquQn5fnt6u2bZe8KNYEWTK2QEYj1Re9K3obg&#10;iizzslWd8CNwylKyAexEoBB3WY2iJ/TOZJPxeJ71gLVDkMp72t0MSX5GxNcAQtNoqTYg952yYUBF&#10;ZUQgSb7VzvNVYts0SoaHpvEqMFNyUhrSny6hdRX/2Wopih0K12p5piBeQ+GFpk5oS5deoDYiCLZH&#10;/Q9UpyWChyaMJHTZICQ5Qiry8QtvnlrhVNJCVnt3Md3/P1j55fCITNc0Ce85s6Kjjn8l14TdGcWm&#10;0Z/e+YLKntwjRoXe3YP84ZmFdUtV6g4R+laJmljlsT7760AMPB1lVf8ZakIX+wDJqmODXQQkE9gx&#10;deR06Yg6BiZpc7a4yeeLGWeScovxPJ+klmWieD7t0IePCjoWFyVH4p7QxeHeh8hGFM8liT0YXW+1&#10;MSnAXbU2yA6CpmObviSARF6XGRuLLcRjA2LcSTKjssGhcKyOZ7MqqE8kGGGYNnprtGgBf3HW06SV&#10;3P/cC1ScmU+WTPuQT6dxNFMwnS1IIsPrTHWdEVYSVMkDZ8NyHYZx3jvUu5ZuypN+C3dkdKOTB7EJ&#10;A6szb5qmZM158uO4Xsep6s9r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hzJc9gAAAAKAQAA&#10;DwAAAAAAAAABACAAAAAiAAAAZHJzL2Rvd25yZXYueG1sUEsBAhQAFAAAAAgAh07iQEQ5ps4ZAgAA&#10;NQQAAA4AAAAAAAAAAQAgAAAAJw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F4552E8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4D29F" wp14:editId="5770E88A">
                <wp:simplePos x="0" y="0"/>
                <wp:positionH relativeFrom="column">
                  <wp:posOffset>2883535</wp:posOffset>
                </wp:positionH>
                <wp:positionV relativeFrom="paragraph">
                  <wp:posOffset>2301875</wp:posOffset>
                </wp:positionV>
                <wp:extent cx="210820" cy="254000"/>
                <wp:effectExtent l="1270" t="4445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2A50DE" w14:textId="77777777" w:rsidR="000254BC" w:rsidRDefault="00025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227.05pt;margin-top:181.25pt;height:20pt;width:16.6pt;z-index:251661312;mso-width-relative:page;mso-height-relative:page;" fillcolor="#FFFFFF" filled="t" stroked="f" coordsize="21600,21600" o:gfxdata="UEsDBAoAAAAAAIdO4kAAAAAAAAAAAAAAAAAEAAAAZHJzL1BLAwQUAAAACACHTuJAY6ePoNgAAAAL&#10;AQAADwAAAGRycy9kb3ducmV2LnhtbE2PPU/DMBCGdyT+g3VIbNRO80EJcTogdQIGWiTWa+wmEfE5&#10;xE4b/j3HBNt9PHrvuWq7uEGc7RR6TxqSlQJhqfGmp1bD+2F3twERIpLBwZPV8G0DbOvrqwpL4y/0&#10;Zs/72AoOoVCihi7GsZQyNJ11GFZ+tMS7k58cRm6nVpoJLxzuBrlWqpAOe+ILHY72qbPN5352GrDI&#10;zNfrKX05PM8FPrSL2uUfSuvbm0Q9goh2iX8w/OqzOtTsdPQzmSAGDVmeJYxqSIt1DoKJbHOfgjhy&#10;oXgi60r+/6H+AVBLAwQUAAAACACHTuJAuYjyQxUCAAA0BAAADgAAAGRycy9lMm9Eb2MueG1srVPB&#10;jtMwEL0j8Q+W7zRp1MISNV2tWhUhLbBi4QMcx2ksHI8Zu03K1zN2uqUslz2QQ+TxjJ/fezNe3Y69&#10;YUeFXoOt+HyWc6ashEbbfcW/f9u9ueHMB2EbYcCqip+U57fr169WgytVAR2YRiEjEOvLwVW8C8GV&#10;WeZlp3rhZ+CUpWQL2ItAIe6zBsVA6L3Jijx/mw2AjUOQynva3U5JfkbElwBC22qptiAPvbJhQkVl&#10;RCBJvtPO83Vi27ZKhi9t61VgpuKkNKQ/XULrOv6z9UqUexSu0/JMQbyEwjNNvdCWLr1AbUUQ7ID6&#10;H6heSwQPbZhJ6LNJSHKEVMzzZ948dsKppIWs9u5iuv9/sPLz8QGZbmgSCs6s6KnjX8k1YfdGsWX0&#10;Z3C+pLJH94BRoXf3IH94ZmHTUZW6Q4ShU6IhVvNYn/11IAaejrJ6+AQNoYtDgGTV2GIfAckENqaO&#10;nC4dUWNgkjaLeX5TUK8kpYrlIs9TxzJRPh126MMHBT2Li4ojUU/g4njvQyQjyqeSRB6MbnbamBTg&#10;vt4YZEdBw7FLX+JPGq/LjI3FFuKxCTHuJJVR2GRQGOvx7FUNzYn0IkzDRk+NFh3gL84GGrSK+58H&#10;gYoz89GSZ+/ni0WczBQslu+iXLzO1NcZYSVBVTxwNi03YZrmg0O97+imedJv4Y58bnXyIPZgYnXm&#10;TcOUrDkPfpzW6zhV/Xns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p4+g2AAAAAsBAAAPAAAA&#10;AAAAAAEAIAAAACIAAABkcnMvZG93bnJldi54bWxQSwECFAAUAAAACACHTuJAuYjyQxUCAAA0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92E462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8326262" w14:textId="77777777" w:rsidR="000254BC" w:rsidRDefault="008C79AC">
      <w:pPr>
        <w:pStyle w:val="1"/>
        <w:spacing w:before="0" w:after="400" w:line="360" w:lineRule="auto"/>
        <w:jc w:val="center"/>
        <w:rPr>
          <w:rFonts w:eastAsia="Times New Roman" w:cs="Times New Roman"/>
          <w:bCs w:val="0"/>
          <w:caps/>
          <w:color w:val="000000"/>
          <w:szCs w:val="28"/>
          <w:lang w:val="ru-RU"/>
        </w:rPr>
      </w:pPr>
      <w:bookmarkStart w:id="0" w:name="_Toc11408"/>
      <w:r>
        <w:rPr>
          <w:rFonts w:eastAsia="Times New Roman" w:cs="Times New Roman"/>
          <w:bCs w:val="0"/>
          <w:caps/>
          <w:color w:val="000000"/>
          <w:szCs w:val="28"/>
          <w:lang w:val="ru-RU"/>
        </w:rPr>
        <w:lastRenderedPageBreak/>
        <w:t>ВВЕДЕНИЕ</w:t>
      </w:r>
      <w:bookmarkEnd w:id="0"/>
    </w:p>
    <w:p w14:paraId="0FF50D6A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Любой компании свойственно развиваться и расти в своей отрасли. Следуя из этого, целью компании становится максимизация прибыли. Именно поэтому, достигшие определённого уровня развития компании, начинают рассматривать возможности расширения своего бизнеса и, соответственно, выходят на зарубежные рынки.</w:t>
      </w:r>
    </w:p>
    <w:p w14:paraId="47105DBF" w14:textId="77777777" w:rsidR="000254BC" w:rsidRDefault="008C79AC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Актуальность исследования заключается в развитии международного бизнеса и технологий, благодаря которым российских компании расширяют свой бизнес. Для укрепления позиций в конкурентной борьбе отечественные предприятия не должны стоять на месте, а наоборот, реализовывать широкий охват своих возможностей, реализовывать наиболее эффективные стратегии для роста своей компании.</w:t>
      </w:r>
    </w:p>
    <w:p w14:paraId="59E931BE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Выход компании на зарубежный рынок является одним из ключевых этапов её развития. Это позволяет расширить географию продаж и увеличить прибыль, а также укрепить позиции на мировом рынке. Однако, выход на зарубежный рынок требует серьёзной подготовки и разработки стратегии. Выход на зарубежные рынки – это серьезная точка роста для бизнеса.</w:t>
      </w:r>
    </w:p>
    <w:p w14:paraId="62261931" w14:textId="77777777" w:rsidR="000254BC" w:rsidRDefault="008C79AC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Целью исследования является разработка стратегии выхода компании на зарубежный рынок. </w:t>
      </w:r>
      <w:r w:rsidRPr="002510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достижения этой цели поставлены следующие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A15E77" w14:textId="77777777" w:rsidR="000254BC" w:rsidRDefault="008C79AC">
      <w:pPr>
        <w:numPr>
          <w:ilvl w:val="0"/>
          <w:numId w:val="1"/>
        </w:numPr>
        <w:tabs>
          <w:tab w:val="center" w:pos="4153"/>
          <w:tab w:val="right" w:pos="830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Ref1410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рассмотреть теоретические аспекты разработки стратегии выхода компании на зарубежный рынок;</w:t>
      </w:r>
      <w:bookmarkEnd w:id="1"/>
    </w:p>
    <w:p w14:paraId="4BB1EA20" w14:textId="77777777" w:rsidR="000254BC" w:rsidRDefault="008C79AC">
      <w:pPr>
        <w:numPr>
          <w:ilvl w:val="0"/>
          <w:numId w:val="1"/>
        </w:numPr>
        <w:tabs>
          <w:tab w:val="center" w:pos="4153"/>
          <w:tab w:val="right" w:pos="830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 международную деятельность компании и выбрать зарубежный рынок;</w:t>
      </w:r>
    </w:p>
    <w:p w14:paraId="036FA0E0" w14:textId="77777777" w:rsidR="000254BC" w:rsidRDefault="008C79AC">
      <w:pPr>
        <w:numPr>
          <w:ilvl w:val="0"/>
          <w:numId w:val="1"/>
        </w:numPr>
        <w:tabs>
          <w:tab w:val="center" w:pos="4153"/>
          <w:tab w:val="right" w:pos="830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выбрать стратегию выхода компании на зарубежный рынок.</w:t>
      </w:r>
    </w:p>
    <w:p w14:paraId="6C7B5D48" w14:textId="77777777" w:rsidR="000254BC" w:rsidRDefault="008C7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Объектом исследования работы является компания ООО «АКСАЛИТ Софт». </w:t>
      </w:r>
    </w:p>
    <w:p w14:paraId="53B67DEE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Предметом исследования является разработка стратегии выхода российской компании на зарубежные рынки.</w:t>
      </w:r>
    </w:p>
    <w:p w14:paraId="1B09E729" w14:textId="77777777" w:rsidR="000254BC" w:rsidRDefault="008C79AC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Для решения задач использовались следующие методы: анализ, синтез, системный подход, методы экономического анализа, метод сбора фактов, методы стратегического анализа, методы оценки эффективности.</w:t>
      </w:r>
    </w:p>
    <w:p w14:paraId="65F5BF3F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Список использованной литературы представлен источниками, среди которых электронные источники, научные публикации, книги. </w:t>
      </w:r>
    </w:p>
    <w:p w14:paraId="1FB6CC4C" w14:textId="77777777" w:rsidR="000254BC" w:rsidRDefault="008C79AC">
      <w:pPr>
        <w:spacing w:line="360" w:lineRule="auto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Информационная база представлена в работе отечественные и зарубежные источники информации, научные публикации, статьи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основам  международного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менеджмента и маркетинга, стратегического планирования, среди которых источники в сети Интернет, данные предоставленные АО «АКСАЛИТ Софт»</w:t>
      </w:r>
      <w:r>
        <w:rPr>
          <w:rFonts w:ascii="Calibri" w:eastAsia="Calibri" w:hAnsi="Calibri" w:cs="Calibri"/>
          <w:lang w:val="ru-RU"/>
        </w:rPr>
        <w:t xml:space="preserve">. </w:t>
      </w:r>
    </w:p>
    <w:p w14:paraId="42C8557A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 w:eastAsia="ru-RU"/>
        </w:rPr>
        <w:t>Выпускная квалификационная работа состоит из введения, трех глав основной части, заключения, списка использованных источников.</w:t>
      </w:r>
    </w:p>
    <w:p w14:paraId="1A84094E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первой главе описаны теоретические аспекты разработки стратегии выхода компании на зарубежный рынок. Рассмотрены три основных стратегии по выходу компании на зарубежный рынок: стратегия экспорта, контрактные стратегии, инвестиционные стратегии. Также рассмотрены мотивы и факторы, при выходе на зарубежный рынок. Обозначен определенный алгоритм для выхода компании на зарубежный рынок.</w:t>
      </w:r>
    </w:p>
    <w:p w14:paraId="5665C2F6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Во второй главе проведен анализ организационно-экономической деятельности компании, оценка внешней и внутренней среды предприятия при выходе на зарубежный рынок, выбрана страна для выхода компании на внешний рынок.</w:t>
      </w:r>
    </w:p>
    <w:p w14:paraId="18F5381A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третьей главе приводится выбор стратегии выхода предприятия на внешний рынок и оценивается экономическая эффективность от предлагаемых мероприятий.</w:t>
      </w:r>
    </w:p>
    <w:p w14:paraId="12760408" w14:textId="77777777" w:rsidR="000254BC" w:rsidRDefault="008C7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заключении обобщаются результаты исследования, формулируются общие выводы о теоретической и практической ценности результатов работы.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списке использованных источников перечислены все источники, использованные при написании данной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855E6D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 w:eastAsia="ru-RU"/>
        </w:rPr>
        <w:lastRenderedPageBreak/>
        <w:t>Выпускная квалификационная работа содержит 63 страниц, 17 таблиц, 9 рисунков. При подготовке работы использованы материалы из 60 источников.</w:t>
      </w:r>
    </w:p>
    <w:p w14:paraId="1B846C4B" w14:textId="77777777" w:rsidR="000254BC" w:rsidRDefault="008C79AC">
      <w:pPr>
        <w:rPr>
          <w:rFonts w:eastAsia="Times New Roman" w:cs="Times New Roman"/>
          <w:caps/>
          <w:color w:val="000000"/>
          <w:szCs w:val="28"/>
          <w:lang w:val="ru-RU"/>
        </w:rPr>
      </w:pPr>
      <w:r>
        <w:rPr>
          <w:rFonts w:eastAsia="Times New Roman" w:cs="Times New Roman"/>
          <w:caps/>
          <w:color w:val="000000"/>
          <w:szCs w:val="28"/>
          <w:lang w:val="ru-RU"/>
        </w:rPr>
        <w:br w:type="page"/>
      </w:r>
    </w:p>
    <w:p w14:paraId="423B33EA" w14:textId="77777777" w:rsidR="000254BC" w:rsidRDefault="008C79AC">
      <w:pPr>
        <w:pStyle w:val="1"/>
        <w:spacing w:before="0" w:after="400" w:line="360" w:lineRule="auto"/>
        <w:jc w:val="center"/>
        <w:rPr>
          <w:rFonts w:eastAsia="Times New Roman" w:cs="Times New Roman"/>
          <w:bCs w:val="0"/>
          <w:caps/>
          <w:color w:val="000000"/>
          <w:szCs w:val="28"/>
          <w:lang w:val="ru-RU"/>
        </w:rPr>
      </w:pPr>
      <w:bookmarkStart w:id="2" w:name="_Toc2468"/>
      <w:r>
        <w:rPr>
          <w:rFonts w:eastAsia="Times New Roman" w:cs="Times New Roman"/>
          <w:bCs w:val="0"/>
          <w:caps/>
          <w:color w:val="000000"/>
          <w:szCs w:val="28"/>
          <w:lang w:val="ru-RU"/>
        </w:rPr>
        <w:lastRenderedPageBreak/>
        <w:t>1 ТЕОРЕТИЧЕСКИЕ АСПЕКТЫ РАЗРАБОТКИ СТРАТЕГИИ ВЫХОДА КОМПАНИИ НА ЗАРУБЕЖНЫЙ РЫНОК</w:t>
      </w:r>
      <w:bookmarkEnd w:id="2"/>
    </w:p>
    <w:p w14:paraId="74437A76" w14:textId="77777777" w:rsidR="000254BC" w:rsidRDefault="008C79AC">
      <w:pPr>
        <w:pStyle w:val="1"/>
        <w:numPr>
          <w:ilvl w:val="1"/>
          <w:numId w:val="2"/>
        </w:numPr>
        <w:spacing w:before="0" w:after="400" w:line="360" w:lineRule="auto"/>
        <w:jc w:val="center"/>
        <w:rPr>
          <w:rFonts w:eastAsia="Times New Roman" w:cs="Times New Roman"/>
          <w:bCs w:val="0"/>
          <w:caps/>
          <w:color w:val="000000"/>
          <w:szCs w:val="28"/>
          <w:lang w:val="ru-RU"/>
        </w:rPr>
      </w:pPr>
      <w:bookmarkStart w:id="3" w:name="_Toc17867"/>
      <w:r>
        <w:rPr>
          <w:rFonts w:eastAsia="Times New Roman" w:cs="Times New Roman"/>
          <w:bCs w:val="0"/>
          <w:caps/>
          <w:color w:val="000000"/>
          <w:szCs w:val="28"/>
          <w:lang w:val="ru-RU"/>
        </w:rPr>
        <w:t>СУЩНОСТЬ СТРАТЕГИИ ВЫХОДА КОМПАНИИ НА ЗАРУБЕЖНЫЙ РЫНОК</w:t>
      </w:r>
      <w:bookmarkEnd w:id="3"/>
    </w:p>
    <w:p w14:paraId="5BBDF4A1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каждым годом количество компаний в отраслях растёт. В связи с этим появляется конкурентная среда, в которой компании борются за укрепление лидирующие позиций. На значительный рост компании может повлиять выход на зарубежный рынок. Благодаря грамотной стратегии выхода компании на зарубежный рынок, компания укрепляет свои позиции в конкурентной среде, и реализовывает свои новые возможности.</w:t>
      </w:r>
    </w:p>
    <w:p w14:paraId="215EB6C2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Ранее активное развитие стратегического мышления на уровне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предприятий  началось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50-х годах прошлого века, после широко использовались на других этапах экономики. Некоторые элементы стратегического планирования были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плановой социалистической экономике [23]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14:paraId="4995E407" w14:textId="77777777" w:rsidR="000254BC" w:rsidRDefault="008C79AC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текущей экономической ситуации стратегическое планирование является одним из ключевых факторов создания успешной компании с долгосрочными перспективами развития. Эффективная бизнес-стратегия может увеличить потенциал компании в быстро меняющейся бизнес-среде, нестабильных экономических и политических условиях и обеспечить долгосрочное развитие компании. На сегодняшний день самым важным требованием для любой компании является постоянная интеграция стратегий бизнес роста и стратегии развития [25, с. 13].</w:t>
      </w:r>
    </w:p>
    <w:p w14:paraId="31AD4452" w14:textId="5ADCF29B" w:rsidR="000254BC" w:rsidRPr="002510C4" w:rsidRDefault="008C79AC" w:rsidP="00251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многих компаний это открывает новые возможности, такие как интернационализация и выход на потенциально новые рынки. Это означает, что способность выхода компании на международном уровне имеет решающее значение для поддержания конкурентного преимущества в международной торговле. </w:t>
      </w:r>
    </w:p>
    <w:sectPr w:rsidR="000254BC" w:rsidRPr="002510C4" w:rsidSect="002510C4">
      <w:footerReference w:type="defaul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9E48" w14:textId="77777777" w:rsidR="000024CA" w:rsidRDefault="000024CA">
      <w:r>
        <w:separator/>
      </w:r>
    </w:p>
  </w:endnote>
  <w:endnote w:type="continuationSeparator" w:id="0">
    <w:p w14:paraId="0793DF6B" w14:textId="77777777" w:rsidR="000024CA" w:rsidRDefault="0000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'Times New Roman'">
    <w:altName w:val="Cambria"/>
    <w:charset w:val="00"/>
    <w:family w:val="roman"/>
    <w:pitch w:val="default"/>
  </w:font>
  <w:font w:name="math">
    <w:altName w:val="AMGD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92F" w14:textId="77777777" w:rsidR="000254BC" w:rsidRDefault="008C79AC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10D97" wp14:editId="74F331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8905" cy="154940"/>
              <wp:effectExtent l="0" t="0" r="0" b="0"/>
              <wp:wrapNone/>
              <wp:docPr id="17" name="Текстовое пол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E99C17" w14:textId="77777777" w:rsidR="000254BC" w:rsidRDefault="008C79AC">
                          <w:pPr>
                            <w:pStyle w:val="ad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2.2pt;width:10.15pt;mso-position-horizontal:center;mso-position-horizontal-relative:margin;mso-wrap-style:none;z-index:251660288;mso-width-relative:page;mso-height-relative:page;" fillcolor="#FFFFFF" filled="t" stroked="f" coordsize="21600,21600" o:gfxdata="UEsDBAoAAAAAAIdO4kAAAAAAAAAAAAAAAAAEAAAAZHJzL1BLAwQUAAAACACHTuJAglTTvdMAAAAD&#10;AQAADwAAAGRycy9kb3ducmV2LnhtbE2PzU7DMBCE70i8g7VI3KidUvET4lQCqeJKW1RxtOMlCcTr&#10;YLtNeXsWLuWyo9WsZr6tlkc/iAPG1AfSUMwUCKQmuJ5aDa/b1dUdiJQNOTMEQg3fmGBZn59VpnRh&#10;ojUeNrkVHEKpNBq6nMdSytR06E2ahRGJvfcQvcm8xla6aCYO94OcK3UjvemJGzoz4lOHzedm7zXY&#10;j+2z3Q2r+FbcT7t1fLx9+SKr9eVFoR5AZDzm0zH84jM61Mxkw55cEoMGfiT/Tfbm6hqEZV0sQNaV&#10;/M9e/wBQSwMEFAAAAAgAh07iQHazoJNUAgAAkAQAAA4AAABkcnMvZTJvRG9jLnhtbK1U3W7TMBS+&#10;R+IdLN/TtGMdW9V0KpuKkCY2aSCuXcdpIvlPttuk3MGj8AiTdgMSvEL3Rnx2mg0GF7ugUpNjn9/v&#10;O+dketoqSTbC+dronI4GQ0qE5qao9SqnH94vXhxT4gPTBZNGi5xuhaens+fPpo2diANTGVkIRxBE&#10;+0ljc1qFYCdZ5nklFPMDY4WGsjROsYCjW2WFYw2iK5kdDIdHWWNcYZ3hwnvcnndKuo/onhLQlGXN&#10;xbnhayV06KI6IVkAJF/V1tNZqrYsBQ+XZelFIDKnQBrSE0kgL+Mzm03ZZOWYrWq+L4E9pYRHmBSr&#10;NZLehzpngZG1q/8KpWrujDdlGHCjsg5IYgQoRsNH3FxXzIqEBVR7e0+6/39h+bvNlSN1gUl4RYlm&#10;Ch3ffd3d7r7dfb77svuxu8H/lux+4vUdAqxAWWP9BJ7XFr6hfW1auPf3HpeRibZ0Kr6BkUAPwrf3&#10;hIs2EB6dDo5PhmNKOFSj8eHJYWpI9uBsnQ9vhFEkCjl16GeimW0ufEAhMO1NYi5vZF0sainTwa2W&#10;Z9KRDUPvF+kXa4TLH2ZSkyanRy/HwxRZm+jf2UkN84i1wxSl0C7bPQFLU2yB35luqLzlixpVXjAf&#10;rpjDFAEy9ixc4lFKgyRmL1FSGffpX/fRHs2FlpIGU5lTjSWkRL7VaHoc4F5wvbDsBb1WZwZQR9hf&#10;y5MIBxdkL5bOqI9YvnnMARXTHJlyGnrxLHSbgeXlYj5PRhhTy8KFvrY8hk7E2vk6gKbUgEhKx8Se&#10;KwxqInm/VHETfj8nq4cPye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TvdMAAAADAQAADwAA&#10;AAAAAAABACAAAAAiAAAAZHJzL2Rvd25yZXYueG1sUEsBAhQAFAAAAAgAh07iQHazoJNUAgAAkAQA&#10;AA4AAAAAAAAAAQAgAAAAIgEAAGRycy9lMm9Eb2MueG1sUEsFBgAAAAAGAAYAWQEAAOgFAAAAAA==&#10;">
              <v:fill on="t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033BF">
                    <w:pPr>
                      <w:pStyle w:val="2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11F8" w14:textId="77777777" w:rsidR="000254BC" w:rsidRDefault="008C79AC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E0871" wp14:editId="6B26A0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8905" cy="154940"/>
              <wp:effectExtent l="0" t="0" r="0" b="0"/>
              <wp:wrapNone/>
              <wp:docPr id="18" name="Текстовое поле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027868" w14:textId="77777777" w:rsidR="000254BC" w:rsidRDefault="008C79AC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2.2pt;width:10.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wRl7dEAAAAD&#10;AQAADwAAAGRycy9kb3ducmV2LnhtbE2PQU/DMAyF70j8h8hI3FiyrUKoNJ3ERDkisXLgmDWmLSRO&#10;lWRd+fcYLnDxk/Ws9z5Xu8U7MWNMYyAN65UCgdQFO1Kv4bVtbu5ApGzIGhcINXxhgl19eVGZ0oYz&#10;veB8yL3gEEql0TDkPJVSpm5Ab9IqTEjsvYfoTeY19tJGc+Zw7+RGqVvpzUjcMJgJ9wN2n4eT17Bv&#10;2jbOmKJ7w6dm+/H8UODjovX11Vrdg8i45L9j+MFndKiZ6RhOZJNwGviR/DvZ26gtiCNrUYCsK/mf&#10;vf4GUEsDBBQAAAAIAIdO4kCNOGmFQAIAAGcEAAAOAAAAZHJzL2Uyb0RvYy54bWytVMtuEzEU3SPx&#10;D5b3ZJLSVm2USRUaBSFVtFJArB2PJzOSX7KdzoQdfAqfgNRNkeAX0j/i2JNJUWHRBYvMnPF9+Zx7&#10;byYXrZLkVjhfG53T0WBIidDcFLVe5/Tjh8WrM0p8YLpg0miR063w9GL68sWksWNxZCojC+EIkmg/&#10;bmxOqxDsOMs8r4RifmCs0DCWxikW8OnWWeFYg+xKZkfD4WnWGFdYZ7jwHqfzzkj3Gd1zEpqyrLmY&#10;G75RQocuqxOSBVDyVW09nabblqXg4bosvQhE5hRMQ3qiCPAqPrPphI3Xjtmq5vsrsOdc4QknxWqN&#10;oodUcxYY2bj6r1Sq5s54U4YBNyrriCRFwGI0fKLNsmJWJC6Q2tuD6P7/peXvb28cqQtMAvqumULH&#10;d992d7v7hy8PX3c/d9/xuyO7X3j9AIAXJGusHyNyaREb2jemRXh/7nEYlWhLp+IbHAnsEHx7EFy0&#10;gfAYdHR2PjyhhMM0Ojk+P04NyR6DrfPhrTCKRJBTh34mmdntlQ+4CFx7l1hLm0UtZeqp1KTJ6enr&#10;k2EKOFgQITUCI4XuqhGFdtXuea1MsQUtZ7pZ8ZYvahS/Yj7cMIfhABOsT7jGo5QGRcweUVIZ9/lf&#10;59EfPYOVkgbDllON3aJEvtPoZZzLHrgerHqgN+rSYHpHWEvLE0SAC7KHpTPqE3ZqFmvAxDRHpZyG&#10;Hl6GbuCxk1zMZskJ02dZuNJLy2PqKJ63s02AgEnXKEqnxF4rzF+Se78rccD//E5ej/8P0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TBGXt0QAAAAMBAAAPAAAAAAAAAAEAIAAAACIAAABkcnMvZG93&#10;bnJldi54bWxQSwECFAAUAAAACACHTuJAjThphUACAABnBAAADgAAAAAAAAABACAAAAAg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47594"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9DB2" w14:textId="77777777" w:rsidR="000024CA" w:rsidRDefault="000024CA">
      <w:r>
        <w:separator/>
      </w:r>
    </w:p>
  </w:footnote>
  <w:footnote w:type="continuationSeparator" w:id="0">
    <w:p w14:paraId="20FE6416" w14:textId="77777777" w:rsidR="000024CA" w:rsidRDefault="0000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425" w:hanging="65"/>
      </w:pPr>
    </w:lvl>
    <w:lvl w:ilvl="1">
      <w:start w:val="1"/>
      <w:numFmt w:val="lowerLetter"/>
      <w:lvlText w:val="%2."/>
      <w:lvlJc w:val="left"/>
      <w:pPr>
        <w:ind w:left="425" w:firstLine="655"/>
      </w:pPr>
    </w:lvl>
    <w:lvl w:ilvl="2">
      <w:start w:val="1"/>
      <w:numFmt w:val="lowerRoman"/>
      <w:lvlText w:val="%3."/>
      <w:lvlJc w:val="right"/>
      <w:pPr>
        <w:ind w:left="425" w:firstLine="1375"/>
      </w:pPr>
    </w:lvl>
    <w:lvl w:ilvl="3">
      <w:start w:val="1"/>
      <w:numFmt w:val="decimal"/>
      <w:lvlText w:val="%4."/>
      <w:lvlJc w:val="left"/>
      <w:pPr>
        <w:ind w:left="425" w:firstLine="2095"/>
      </w:pPr>
    </w:lvl>
    <w:lvl w:ilvl="4">
      <w:start w:val="1"/>
      <w:numFmt w:val="lowerLetter"/>
      <w:lvlText w:val="%5."/>
      <w:lvlJc w:val="left"/>
      <w:pPr>
        <w:ind w:left="425" w:firstLine="2815"/>
      </w:pPr>
    </w:lvl>
    <w:lvl w:ilvl="5">
      <w:start w:val="1"/>
      <w:numFmt w:val="lowerRoman"/>
      <w:lvlText w:val="%6."/>
      <w:lvlJc w:val="right"/>
      <w:pPr>
        <w:ind w:left="425" w:firstLine="3535"/>
      </w:pPr>
    </w:lvl>
    <w:lvl w:ilvl="6">
      <w:start w:val="1"/>
      <w:numFmt w:val="decimal"/>
      <w:lvlText w:val="%7."/>
      <w:lvlJc w:val="left"/>
      <w:pPr>
        <w:ind w:left="425" w:firstLine="4255"/>
      </w:pPr>
    </w:lvl>
    <w:lvl w:ilvl="7">
      <w:start w:val="1"/>
      <w:numFmt w:val="lowerLetter"/>
      <w:lvlText w:val="%8."/>
      <w:lvlJc w:val="left"/>
      <w:pPr>
        <w:ind w:left="425" w:firstLine="4975"/>
      </w:pPr>
    </w:lvl>
    <w:lvl w:ilvl="8">
      <w:start w:val="1"/>
      <w:numFmt w:val="lowerRoman"/>
      <w:lvlText w:val="%9."/>
      <w:lvlJc w:val="right"/>
      <w:pPr>
        <w:ind w:left="425" w:firstLine="5695"/>
      </w:pPr>
    </w:lvl>
  </w:abstractNum>
  <w:abstractNum w:abstractNumId="1" w15:restartNumberingAfterBreak="0">
    <w:nsid w:val="9020D1F9"/>
    <w:multiLevelType w:val="multilevel"/>
    <w:tmpl w:val="9020D1F9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9EA2CEB6"/>
    <w:multiLevelType w:val="multilevel"/>
    <w:tmpl w:val="9EA2CEB6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A78C5B34"/>
    <w:multiLevelType w:val="multilevel"/>
    <w:tmpl w:val="A78C5B34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Microsoft Sans 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Georgia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Georgia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Georgia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AC0ABD1E"/>
    <w:multiLevelType w:val="multilevel"/>
    <w:tmpl w:val="AC0ABD1E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icrosoft Sans Serif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icrosoft Sans Serif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icrosoft Sans Serif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BB5BC8EE"/>
    <w:multiLevelType w:val="singleLevel"/>
    <w:tmpl w:val="BB5BC8E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BFE5B0F9"/>
    <w:multiLevelType w:val="singleLevel"/>
    <w:tmpl w:val="BFE5B0F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42F0AEC"/>
    <w:multiLevelType w:val="multilevel"/>
    <w:tmpl w:val="C42F0AEC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icrosoft Sans Serif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icrosoft Sans Serif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icrosoft Sans Serif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EF44A031"/>
    <w:multiLevelType w:val="multilevel"/>
    <w:tmpl w:val="EF44A031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FD7F974E"/>
    <w:multiLevelType w:val="multilevel"/>
    <w:tmpl w:val="FD7F974E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FE66DB74"/>
    <w:multiLevelType w:val="multilevel"/>
    <w:tmpl w:val="FE66DB74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124B699B"/>
    <w:multiLevelType w:val="multilevel"/>
    <w:tmpl w:val="124B699B"/>
    <w:lvl w:ilvl="0">
      <w:numFmt w:val="bullet"/>
      <w:lvlText w:val="₋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D82BF3"/>
    <w:multiLevelType w:val="multilevel"/>
    <w:tmpl w:val="19D82BF3"/>
    <w:lvl w:ilvl="0">
      <w:numFmt w:val="bullet"/>
      <w:lvlText w:val="₋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96A58CE"/>
    <w:multiLevelType w:val="multilevel"/>
    <w:tmpl w:val="296A58CE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11ADA6"/>
    <w:multiLevelType w:val="multilevel"/>
    <w:tmpl w:val="2C11ADA6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'Times New Roman'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icrosoft Sans Serif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icrosoft Sans Serif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icrosoft Sans Serif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922AA9"/>
    <w:multiLevelType w:val="multilevel"/>
    <w:tmpl w:val="2D922AA9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C81B62"/>
    <w:multiLevelType w:val="multilevel"/>
    <w:tmpl w:val="37C81B62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E0DE81"/>
    <w:multiLevelType w:val="multilevel"/>
    <w:tmpl w:val="37E0DE81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362DA5"/>
    <w:multiLevelType w:val="multilevel"/>
    <w:tmpl w:val="3B362DA5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math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ans-serif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ans-serif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ans-serif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718149"/>
    <w:multiLevelType w:val="multilevel"/>
    <w:tmpl w:val="3F718149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005EDD"/>
    <w:multiLevelType w:val="multilevel"/>
    <w:tmpl w:val="43005EDD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icrosoft Sans Serif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icrosoft Sans Serif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icrosoft Sans Serif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5F4906"/>
    <w:multiLevelType w:val="multilevel"/>
    <w:tmpl w:val="465F4906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FE5EF2"/>
    <w:multiLevelType w:val="multilevel"/>
    <w:tmpl w:val="49FE5EF2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49E53A"/>
    <w:multiLevelType w:val="multilevel"/>
    <w:tmpl w:val="4D49E53A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Microsoft Sans 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Georgia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Georgia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Georgia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3F195A0"/>
    <w:multiLevelType w:val="multilevel"/>
    <w:tmpl w:val="53F195A0"/>
    <w:lvl w:ilvl="0">
      <w:start w:val="1"/>
      <w:numFmt w:val="bullet"/>
      <w:suff w:val="space"/>
      <w:lvlText w:val=""/>
      <w:lvlJc w:val="left"/>
      <w:pPr>
        <w:ind w:left="7732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D89EBB"/>
    <w:multiLevelType w:val="multilevel"/>
    <w:tmpl w:val="56D89EBB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765686"/>
    <w:multiLevelType w:val="multilevel"/>
    <w:tmpl w:val="5876568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425" w:hanging="425"/>
      </w:pPr>
    </w:lvl>
    <w:lvl w:ilvl="2">
      <w:start w:val="1"/>
      <w:numFmt w:val="lowerRoman"/>
      <w:lvlText w:val="%3."/>
      <w:lvlJc w:val="left"/>
      <w:pPr>
        <w:ind w:left="425" w:hanging="425"/>
      </w:pPr>
    </w:lvl>
    <w:lvl w:ilvl="3">
      <w:start w:val="1"/>
      <w:numFmt w:val="decimal"/>
      <w:lvlText w:val="%4."/>
      <w:lvlJc w:val="left"/>
      <w:pPr>
        <w:ind w:left="425" w:hanging="425"/>
      </w:pPr>
    </w:lvl>
    <w:lvl w:ilvl="4">
      <w:start w:val="1"/>
      <w:numFmt w:val="lowerLetter"/>
      <w:lvlText w:val="%5."/>
      <w:lvlJc w:val="left"/>
      <w:pPr>
        <w:ind w:left="425" w:hanging="425"/>
      </w:pPr>
    </w:lvl>
    <w:lvl w:ilvl="5">
      <w:start w:val="1"/>
      <w:numFmt w:val="lowerRoman"/>
      <w:lvlText w:val="%6."/>
      <w:lvlJc w:val="left"/>
      <w:pPr>
        <w:ind w:left="425" w:hanging="425"/>
      </w:pPr>
    </w:lvl>
    <w:lvl w:ilvl="6">
      <w:start w:val="1"/>
      <w:numFmt w:val="decimal"/>
      <w:lvlText w:val="%7."/>
      <w:lvlJc w:val="left"/>
      <w:pPr>
        <w:ind w:left="425" w:hanging="425"/>
      </w:pPr>
    </w:lvl>
    <w:lvl w:ilvl="7">
      <w:start w:val="1"/>
      <w:numFmt w:val="lowerLetter"/>
      <w:lvlText w:val="%8."/>
      <w:lvlJc w:val="left"/>
      <w:pPr>
        <w:ind w:left="425" w:hanging="425"/>
      </w:pPr>
    </w:lvl>
    <w:lvl w:ilvl="8">
      <w:start w:val="1"/>
      <w:numFmt w:val="lowerRoman"/>
      <w:lvlText w:val="%9."/>
      <w:lvlJc w:val="left"/>
      <w:pPr>
        <w:ind w:left="425" w:hanging="425"/>
      </w:pPr>
    </w:lvl>
  </w:abstractNum>
  <w:abstractNum w:abstractNumId="31" w15:restartNumberingAfterBreak="0">
    <w:nsid w:val="6716C740"/>
    <w:multiLevelType w:val="multilevel"/>
    <w:tmpl w:val="6716C740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Microsoft Sans 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Georgia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Georgia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Georgia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A9CD74"/>
    <w:multiLevelType w:val="singleLevel"/>
    <w:tmpl w:val="69A9CD74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7735611B"/>
    <w:multiLevelType w:val="multilevel"/>
    <w:tmpl w:val="7735611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7F6F80DE"/>
    <w:multiLevelType w:val="multilevel"/>
    <w:tmpl w:val="7F6F80DE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ans-serif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8"/>
  </w:num>
  <w:num w:numId="5">
    <w:abstractNumId w:val="23"/>
  </w:num>
  <w:num w:numId="6">
    <w:abstractNumId w:val="27"/>
  </w:num>
  <w:num w:numId="7">
    <w:abstractNumId w:val="21"/>
  </w:num>
  <w:num w:numId="8">
    <w:abstractNumId w:val="1"/>
  </w:num>
  <w:num w:numId="9">
    <w:abstractNumId w:val="15"/>
  </w:num>
  <w:num w:numId="10">
    <w:abstractNumId w:val="2"/>
  </w:num>
  <w:num w:numId="11">
    <w:abstractNumId w:val="7"/>
  </w:num>
  <w:num w:numId="12">
    <w:abstractNumId w:val="25"/>
  </w:num>
  <w:num w:numId="13">
    <w:abstractNumId w:val="12"/>
  </w:num>
  <w:num w:numId="14">
    <w:abstractNumId w:val="13"/>
  </w:num>
  <w:num w:numId="15">
    <w:abstractNumId w:val="19"/>
  </w:num>
  <w:num w:numId="16">
    <w:abstractNumId w:val="34"/>
  </w:num>
  <w:num w:numId="17">
    <w:abstractNumId w:val="0"/>
  </w:num>
  <w:num w:numId="18">
    <w:abstractNumId w:val="29"/>
  </w:num>
  <w:num w:numId="19">
    <w:abstractNumId w:val="5"/>
  </w:num>
  <w:num w:numId="20">
    <w:abstractNumId w:val="33"/>
  </w:num>
  <w:num w:numId="21">
    <w:abstractNumId w:val="14"/>
  </w:num>
  <w:num w:numId="22">
    <w:abstractNumId w:val="32"/>
  </w:num>
  <w:num w:numId="23">
    <w:abstractNumId w:val="26"/>
  </w:num>
  <w:num w:numId="24">
    <w:abstractNumId w:val="6"/>
  </w:num>
  <w:num w:numId="25">
    <w:abstractNumId w:val="9"/>
  </w:num>
  <w:num w:numId="26">
    <w:abstractNumId w:val="17"/>
  </w:num>
  <w:num w:numId="27">
    <w:abstractNumId w:val="4"/>
  </w:num>
  <w:num w:numId="28">
    <w:abstractNumId w:val="16"/>
  </w:num>
  <w:num w:numId="29">
    <w:abstractNumId w:val="18"/>
  </w:num>
  <w:num w:numId="30">
    <w:abstractNumId w:val="22"/>
  </w:num>
  <w:num w:numId="31">
    <w:abstractNumId w:val="31"/>
  </w:num>
  <w:num w:numId="32">
    <w:abstractNumId w:val="20"/>
  </w:num>
  <w:num w:numId="33">
    <w:abstractNumId w:val="28"/>
  </w:num>
  <w:num w:numId="34">
    <w:abstractNumId w:val="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20"/>
    <w:rsid w:val="000024CA"/>
    <w:rsid w:val="000254BC"/>
    <w:rsid w:val="001B6AF6"/>
    <w:rsid w:val="002510C4"/>
    <w:rsid w:val="002D2AA0"/>
    <w:rsid w:val="003C5A20"/>
    <w:rsid w:val="004C06D0"/>
    <w:rsid w:val="005445B5"/>
    <w:rsid w:val="00625938"/>
    <w:rsid w:val="00633742"/>
    <w:rsid w:val="00780594"/>
    <w:rsid w:val="0080404B"/>
    <w:rsid w:val="00821FDD"/>
    <w:rsid w:val="008347C2"/>
    <w:rsid w:val="00885FC1"/>
    <w:rsid w:val="008C79AC"/>
    <w:rsid w:val="009E67AA"/>
    <w:rsid w:val="00A01031"/>
    <w:rsid w:val="00A113B3"/>
    <w:rsid w:val="00A1354F"/>
    <w:rsid w:val="00AA757C"/>
    <w:rsid w:val="00CE5B02"/>
    <w:rsid w:val="00F147D5"/>
    <w:rsid w:val="00F379EA"/>
    <w:rsid w:val="01B51155"/>
    <w:rsid w:val="05DD7494"/>
    <w:rsid w:val="06DF2C85"/>
    <w:rsid w:val="0C7A1BBC"/>
    <w:rsid w:val="0CF46609"/>
    <w:rsid w:val="0E7406A3"/>
    <w:rsid w:val="0E913974"/>
    <w:rsid w:val="0ED628BB"/>
    <w:rsid w:val="0F8E4CC1"/>
    <w:rsid w:val="11051FFA"/>
    <w:rsid w:val="128B0873"/>
    <w:rsid w:val="148C60C3"/>
    <w:rsid w:val="17026ACC"/>
    <w:rsid w:val="17A36306"/>
    <w:rsid w:val="19BE7C49"/>
    <w:rsid w:val="1EF61890"/>
    <w:rsid w:val="1F580F5F"/>
    <w:rsid w:val="23250544"/>
    <w:rsid w:val="23571267"/>
    <w:rsid w:val="24D40F7C"/>
    <w:rsid w:val="2A8D29DB"/>
    <w:rsid w:val="2FBA0FE6"/>
    <w:rsid w:val="31FE580A"/>
    <w:rsid w:val="324701A0"/>
    <w:rsid w:val="36C75B92"/>
    <w:rsid w:val="375F74E7"/>
    <w:rsid w:val="39A9530A"/>
    <w:rsid w:val="3AAF38F1"/>
    <w:rsid w:val="3B8E1C57"/>
    <w:rsid w:val="3CAE4B18"/>
    <w:rsid w:val="3CF8531B"/>
    <w:rsid w:val="3E4305D3"/>
    <w:rsid w:val="3F93025E"/>
    <w:rsid w:val="425F71A9"/>
    <w:rsid w:val="42EC5137"/>
    <w:rsid w:val="46900DFC"/>
    <w:rsid w:val="4A06079B"/>
    <w:rsid w:val="4E872543"/>
    <w:rsid w:val="501F0B32"/>
    <w:rsid w:val="53661F66"/>
    <w:rsid w:val="54E55F17"/>
    <w:rsid w:val="551A1FDF"/>
    <w:rsid w:val="552C6561"/>
    <w:rsid w:val="562B5C02"/>
    <w:rsid w:val="59A10298"/>
    <w:rsid w:val="5B456FFE"/>
    <w:rsid w:val="5BA800EC"/>
    <w:rsid w:val="5BCA0A43"/>
    <w:rsid w:val="5C3F6BEB"/>
    <w:rsid w:val="5D99089C"/>
    <w:rsid w:val="627776F6"/>
    <w:rsid w:val="634165AA"/>
    <w:rsid w:val="64D66A86"/>
    <w:rsid w:val="6C28226F"/>
    <w:rsid w:val="6C3470B2"/>
    <w:rsid w:val="6C75218D"/>
    <w:rsid w:val="6C7E31DA"/>
    <w:rsid w:val="75010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813BD7"/>
  <w15:docId w15:val="{91166ACB-4FC3-4514-8AE4-7D30DDE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Balloon Text"/>
    <w:basedOn w:val="a"/>
    <w:link w:val="a9"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qFormat/>
    <w:pPr>
      <w:snapToGrid w:val="0"/>
    </w:pPr>
    <w:rPr>
      <w:sz w:val="18"/>
      <w:szCs w:val="18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qFormat/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c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</w:pPr>
  </w:style>
  <w:style w:type="paragraph" w:styleId="ae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0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SOffice1">
    <w:name w:val="WPSOffice手动目录 1"/>
    <w:qFormat/>
    <w:rPr>
      <w:lang w:val="en-US"/>
    </w:rPr>
  </w:style>
  <w:style w:type="paragraph" w:customStyle="1" w:styleId="WPSOffice2">
    <w:name w:val="WPSOffice手动目录 2"/>
    <w:qFormat/>
    <w:pPr>
      <w:ind w:leftChars="200" w:left="200"/>
    </w:pPr>
    <w:rPr>
      <w:lang w:val="en-US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kern w:val="0"/>
      <w:sz w:val="28"/>
      <w:szCs w:val="28"/>
    </w:rPr>
  </w:style>
  <w:style w:type="table" w:customStyle="1" w:styleId="Style25">
    <w:name w:val="_Style 25"/>
    <w:basedOn w:val="TableNormal"/>
    <w:qFormat/>
    <w:pPr>
      <w:widowControl w:val="0"/>
      <w:jc w:val="both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6">
    <w:name w:val="_Style 26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/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f3">
    <w:name w:val="ВКР основной текст"/>
    <w:basedOn w:val="a"/>
    <w:link w:val="af4"/>
    <w:qFormat/>
    <w:pPr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af5">
    <w:name w:val="ВКР Таблица"/>
    <w:basedOn w:val="af3"/>
    <w:qFormat/>
    <w:pPr>
      <w:ind w:firstLine="0"/>
    </w:pPr>
  </w:style>
  <w:style w:type="paragraph" w:customStyle="1" w:styleId="af6">
    <w:name w:val="ВКР ТАБЛ"/>
    <w:basedOn w:val="af3"/>
    <w:qFormat/>
    <w:pPr>
      <w:spacing w:line="240" w:lineRule="auto"/>
      <w:ind w:firstLine="0"/>
    </w:pPr>
    <w:rPr>
      <w:sz w:val="24"/>
    </w:rPr>
  </w:style>
  <w:style w:type="paragraph" w:customStyle="1" w:styleId="af7">
    <w:name w:val="ВКРР ПОСЛЕТАБЛ"/>
    <w:basedOn w:val="af3"/>
    <w:link w:val="af8"/>
    <w:qFormat/>
    <w:pPr>
      <w:spacing w:before="280"/>
    </w:pPr>
  </w:style>
  <w:style w:type="character" w:customStyle="1" w:styleId="af8">
    <w:name w:val="ВКРР ПОСЛЕТАБЛ Знак"/>
    <w:basedOn w:val="af4"/>
    <w:link w:val="af7"/>
    <w:qFormat/>
    <w:rPr>
      <w:rFonts w:eastAsia="Calibri"/>
      <w:sz w:val="28"/>
      <w:szCs w:val="28"/>
      <w:lang w:eastAsia="en-US"/>
    </w:rPr>
  </w:style>
  <w:style w:type="character" w:customStyle="1" w:styleId="af4">
    <w:name w:val="ВКР основной текст Знак"/>
    <w:basedOn w:val="a0"/>
    <w:link w:val="af3"/>
    <w:qFormat/>
    <w:rPr>
      <w:rFonts w:eastAsia="Calibri"/>
      <w:sz w:val="28"/>
      <w:szCs w:val="28"/>
      <w:lang w:eastAsia="en-US"/>
    </w:rPr>
  </w:style>
  <w:style w:type="table" w:customStyle="1" w:styleId="Style19">
    <w:name w:val="_Style 19"/>
    <w:basedOn w:val="TableNormal"/>
    <w:qFormat/>
    <w:tblPr/>
  </w:style>
  <w:style w:type="character" w:customStyle="1" w:styleId="a9">
    <w:name w:val="Текст выноски Знак"/>
    <w:basedOn w:val="a0"/>
    <w:link w:val="a8"/>
    <w:qFormat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af2">
    <w:name w:val="Абзац списка Знак"/>
    <w:basedOn w:val="a0"/>
    <w:link w:val="af1"/>
    <w:uiPriority w:val="34"/>
    <w:qFormat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V83KVWCpwn50wcjH0j5BC3h5w==">CgMxLjAyCGguZ2pkZ3hzMgloLjMwajB6bGwyCWguMWZvYjl0ZTIJaC4zem55c2g3MgloLjJldDkycDAyCGgudHlqY3d0MgloLjNkeTZ2a20yCWguMXQzaDVzZjIJaC40ZDM0b2c4MgloLjJzOGV5bzEyCWguMTdkcDh2dTIJaC4zcmRjcmpuMgloLjI2aW4xcmcyCGgubG54Yno5MgloLjM1bmt1bjIyCWguMWtzdjR1djgAciExbHhMZ2NZMzdUS2hpNXpCUEVXZkk5UEtoZTJpVE5lNzA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04282-2351-4352-A5B3-A6F5111422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1000</Words>
  <Characters>5706</Characters>
  <Application>Microsoft Office Word</Application>
  <DocSecurity>0</DocSecurity>
  <Lines>47</Lines>
  <Paragraphs>13</Paragraphs>
  <ScaleCrop>false</ScaleCrop>
  <Company>УрГЭУ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2024-06-14T13:50:00Z</dcterms:created>
  <dcterms:modified xsi:type="dcterms:W3CDTF">2025-01-20T17:40:00Z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F6047E9E30744FEBB47425CEAE2B372C_13</vt:lpwstr>
  </property>
</Properties>
</file>