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DBE1" w14:textId="77777777" w:rsidR="00C15EF6" w:rsidRPr="005A16D4" w:rsidRDefault="00C15EF6" w:rsidP="00CC143F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15EF6">
        <w:rPr>
          <w:rFonts w:ascii="Times New Roman" w:hAnsi="Times New Roman" w:cs="Times New Roman"/>
          <w:sz w:val="28"/>
          <w:szCs w:val="28"/>
        </w:rPr>
        <w:t>СОДЕРЖАНИЕ</w:t>
      </w:r>
    </w:p>
    <w:p w14:paraId="7A4813E9" w14:textId="77777777" w:rsidR="00C15EF6" w:rsidRPr="00C15EF6" w:rsidRDefault="00C15EF6" w:rsidP="005A16D4">
      <w:pPr>
        <w:rPr>
          <w:rFonts w:ascii="Times New Roman" w:hAnsi="Times New Roman" w:cs="Times New Roman"/>
          <w:sz w:val="28"/>
          <w:szCs w:val="28"/>
        </w:rPr>
      </w:pPr>
    </w:p>
    <w:p w14:paraId="3A30D54B" w14:textId="77777777" w:rsidR="00C15EF6" w:rsidRPr="00C15EF6" w:rsidRDefault="00C15EF6" w:rsidP="005A16D4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>3</w:t>
      </w:r>
    </w:p>
    <w:p w14:paraId="7E737DA0" w14:textId="77777777" w:rsidR="00C15EF6" w:rsidRPr="00C15EF6" w:rsidRDefault="00C15EF6" w:rsidP="005A16D4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1 Теоретические и методические основы разработки оптимального «социального пакета» и мер социальной защиты работников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>5</w:t>
      </w:r>
    </w:p>
    <w:p w14:paraId="2FA76C18" w14:textId="77777777" w:rsidR="00C15EF6" w:rsidRPr="00C15EF6" w:rsidRDefault="00C15EF6" w:rsidP="005A16D4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1.1 Меры социальной защиты работников: виды, характеристика, условия применения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>5</w:t>
      </w:r>
    </w:p>
    <w:p w14:paraId="44EAB00E" w14:textId="77777777" w:rsidR="00C15EF6" w:rsidRPr="00CC143F" w:rsidRDefault="00C15EF6" w:rsidP="005A16D4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1.2 Понятие «социального пакета», его содержания и роль в системе управления персоналом на предприятии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143F" w:rsidRPr="00CC143F">
        <w:rPr>
          <w:rFonts w:ascii="Times New Roman" w:hAnsi="Times New Roman" w:cs="Times New Roman"/>
          <w:sz w:val="28"/>
          <w:szCs w:val="28"/>
        </w:rPr>
        <w:t>12</w:t>
      </w:r>
    </w:p>
    <w:p w14:paraId="7A70F308" w14:textId="77777777" w:rsidR="00C15EF6" w:rsidRPr="00CC143F" w:rsidRDefault="00C15EF6" w:rsidP="005A16D4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1.3 Методы оценки оптимальности социального пакета и мер социальной защиты работников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143F" w:rsidRPr="00CC143F">
        <w:rPr>
          <w:rFonts w:ascii="Times New Roman" w:hAnsi="Times New Roman" w:cs="Times New Roman"/>
          <w:sz w:val="28"/>
          <w:szCs w:val="28"/>
        </w:rPr>
        <w:t>20</w:t>
      </w:r>
    </w:p>
    <w:p w14:paraId="5A2873F7" w14:textId="77777777" w:rsidR="00C15EF6" w:rsidRPr="00CC143F" w:rsidRDefault="00C15EF6" w:rsidP="005A16D4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 xml:space="preserve">2 Анализ актуального состояния системы социальной защиты работников и </w:t>
      </w:r>
      <w:proofErr w:type="spellStart"/>
      <w:r w:rsidRPr="00C15EF6">
        <w:rPr>
          <w:rFonts w:ascii="Times New Roman" w:hAnsi="Times New Roman" w:cs="Times New Roman"/>
          <w:sz w:val="28"/>
          <w:szCs w:val="28"/>
        </w:rPr>
        <w:t>состав«социального</w:t>
      </w:r>
      <w:proofErr w:type="spellEnd"/>
      <w:r w:rsidRPr="00C15EF6">
        <w:rPr>
          <w:rFonts w:ascii="Times New Roman" w:hAnsi="Times New Roman" w:cs="Times New Roman"/>
          <w:sz w:val="28"/>
          <w:szCs w:val="28"/>
        </w:rPr>
        <w:t xml:space="preserve"> пакета» в АО "Альфа-Банк"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143F" w:rsidRPr="00CC143F">
        <w:rPr>
          <w:rFonts w:ascii="Times New Roman" w:hAnsi="Times New Roman" w:cs="Times New Roman"/>
          <w:sz w:val="28"/>
          <w:szCs w:val="28"/>
        </w:rPr>
        <w:t>25</w:t>
      </w:r>
    </w:p>
    <w:p w14:paraId="5CF5A086" w14:textId="77777777" w:rsidR="00C15EF6" w:rsidRPr="00CC143F" w:rsidRDefault="00C15EF6" w:rsidP="005A16D4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2.1 Общая характеристика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F6">
        <w:rPr>
          <w:rFonts w:ascii="Times New Roman" w:hAnsi="Times New Roman" w:cs="Times New Roman"/>
          <w:sz w:val="28"/>
          <w:szCs w:val="28"/>
        </w:rPr>
        <w:t>АО "Альфа-Банк"</w:t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="00CC143F" w:rsidRPr="00CC143F">
        <w:rPr>
          <w:rFonts w:ascii="Times New Roman" w:hAnsi="Times New Roman" w:cs="Times New Roman"/>
          <w:sz w:val="28"/>
          <w:szCs w:val="28"/>
        </w:rPr>
        <w:t>25</w:t>
      </w:r>
    </w:p>
    <w:p w14:paraId="561C0DB2" w14:textId="77777777" w:rsidR="00C15EF6" w:rsidRPr="00CC143F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2.2 Анализ кадровых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F6">
        <w:rPr>
          <w:rFonts w:ascii="Times New Roman" w:hAnsi="Times New Roman" w:cs="Times New Roman"/>
          <w:sz w:val="28"/>
          <w:szCs w:val="28"/>
        </w:rPr>
        <w:t>АО "Альфа-Банк"</w:t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="00CC143F">
        <w:rPr>
          <w:rFonts w:ascii="Times New Roman" w:hAnsi="Times New Roman" w:cs="Times New Roman"/>
          <w:sz w:val="28"/>
          <w:szCs w:val="28"/>
        </w:rPr>
        <w:t>2</w:t>
      </w:r>
      <w:r w:rsidR="00CC143F" w:rsidRPr="00CC143F">
        <w:rPr>
          <w:rFonts w:ascii="Times New Roman" w:hAnsi="Times New Roman" w:cs="Times New Roman"/>
          <w:sz w:val="28"/>
          <w:szCs w:val="28"/>
        </w:rPr>
        <w:t>8</w:t>
      </w:r>
    </w:p>
    <w:p w14:paraId="0D46376A" w14:textId="77777777" w:rsidR="00C15EF6" w:rsidRPr="00CC143F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2.3 Анализ системы социальной защиты АО "Альфа-Банк"</w:t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="00CC143F" w:rsidRPr="00CC143F">
        <w:rPr>
          <w:rFonts w:ascii="Times New Roman" w:hAnsi="Times New Roman" w:cs="Times New Roman"/>
          <w:sz w:val="28"/>
          <w:szCs w:val="28"/>
        </w:rPr>
        <w:t>36</w:t>
      </w:r>
    </w:p>
    <w:p w14:paraId="59C89780" w14:textId="77777777" w:rsidR="00836719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 xml:space="preserve">2.4 Анализ состава «социального пакета», действующего в организации в настоящее время и оценка его эффективности на примере </w:t>
      </w:r>
    </w:p>
    <w:p w14:paraId="7F68F9F7" w14:textId="77777777" w:rsidR="00C15EF6" w:rsidRPr="00CC143F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АО "Альфа-Банк"</w:t>
      </w:r>
      <w:r w:rsidR="00836719">
        <w:rPr>
          <w:rFonts w:ascii="Times New Roman" w:hAnsi="Times New Roman" w:cs="Times New Roman"/>
          <w:sz w:val="28"/>
          <w:szCs w:val="28"/>
        </w:rPr>
        <w:t xml:space="preserve"> </w:t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CC143F" w:rsidRPr="00CC143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</w:r>
      <w:r w:rsidRPr="00C15EF6">
        <w:rPr>
          <w:rFonts w:ascii="Times New Roman" w:hAnsi="Times New Roman" w:cs="Times New Roman"/>
          <w:sz w:val="28"/>
          <w:szCs w:val="28"/>
        </w:rPr>
        <w:t xml:space="preserve"> Рекомендации по оптимизации социального пакета и мер социальной защиты работников в АО "Альфа-Банк"</w:t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CC143F">
        <w:rPr>
          <w:rFonts w:ascii="Times New Roman" w:hAnsi="Times New Roman" w:cs="Times New Roman"/>
          <w:sz w:val="28"/>
          <w:szCs w:val="28"/>
        </w:rPr>
        <w:t>4</w:t>
      </w:r>
      <w:r w:rsidR="00CC143F" w:rsidRPr="00CC143F">
        <w:rPr>
          <w:rFonts w:ascii="Times New Roman" w:hAnsi="Times New Roman" w:cs="Times New Roman"/>
          <w:sz w:val="28"/>
          <w:szCs w:val="28"/>
        </w:rPr>
        <w:t>7</w:t>
      </w:r>
    </w:p>
    <w:p w14:paraId="794A6B38" w14:textId="77777777" w:rsidR="00C15EF6" w:rsidRPr="00CC143F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3.1 Разработка мероприятий по оптимизации социального пакета в АО "Альфа-Банк"</w:t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CC143F">
        <w:rPr>
          <w:rFonts w:ascii="Times New Roman" w:hAnsi="Times New Roman" w:cs="Times New Roman"/>
          <w:sz w:val="28"/>
          <w:szCs w:val="28"/>
        </w:rPr>
        <w:t>4</w:t>
      </w:r>
      <w:r w:rsidR="00CC143F" w:rsidRPr="00CC143F">
        <w:rPr>
          <w:rFonts w:ascii="Times New Roman" w:hAnsi="Times New Roman" w:cs="Times New Roman"/>
          <w:sz w:val="28"/>
          <w:szCs w:val="28"/>
        </w:rPr>
        <w:t>7</w:t>
      </w:r>
    </w:p>
    <w:p w14:paraId="3700322A" w14:textId="77777777" w:rsidR="00C15EF6" w:rsidRPr="00CC143F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3.2 Оценка экономической эффективности мероприятий по оптимизации социального пакета в АО "Альфа-Банк"</w:t>
      </w:r>
      <w:r w:rsidRPr="00C15EF6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CC143F" w:rsidRPr="00CC143F">
        <w:rPr>
          <w:rFonts w:ascii="Times New Roman" w:hAnsi="Times New Roman" w:cs="Times New Roman"/>
          <w:sz w:val="28"/>
          <w:szCs w:val="28"/>
        </w:rPr>
        <w:t>49</w:t>
      </w:r>
    </w:p>
    <w:p w14:paraId="1D91419D" w14:textId="77777777" w:rsidR="00C15EF6" w:rsidRPr="00CC0920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Заключение</w:t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CC143F" w:rsidRPr="00CC0920">
        <w:rPr>
          <w:rFonts w:ascii="Times New Roman" w:hAnsi="Times New Roman" w:cs="Times New Roman"/>
          <w:sz w:val="28"/>
          <w:szCs w:val="28"/>
        </w:rPr>
        <w:t>56</w:t>
      </w:r>
    </w:p>
    <w:p w14:paraId="688EDB08" w14:textId="77777777" w:rsidR="00C15EF6" w:rsidRPr="00CC0920" w:rsidRDefault="00C15EF6" w:rsidP="00836719">
      <w:pPr>
        <w:rPr>
          <w:rFonts w:ascii="Times New Roman" w:hAnsi="Times New Roman" w:cs="Times New Roman"/>
          <w:sz w:val="28"/>
          <w:szCs w:val="28"/>
        </w:rPr>
      </w:pPr>
      <w:r w:rsidRPr="00C15EF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836719">
        <w:rPr>
          <w:rFonts w:ascii="Times New Roman" w:hAnsi="Times New Roman" w:cs="Times New Roman"/>
          <w:sz w:val="28"/>
          <w:szCs w:val="28"/>
        </w:rPr>
        <w:tab/>
      </w:r>
      <w:r w:rsidR="00CC143F" w:rsidRPr="00CC0920">
        <w:rPr>
          <w:rFonts w:ascii="Times New Roman" w:hAnsi="Times New Roman" w:cs="Times New Roman"/>
          <w:sz w:val="28"/>
          <w:szCs w:val="28"/>
        </w:rPr>
        <w:t>58</w:t>
      </w:r>
    </w:p>
    <w:p w14:paraId="4B75A82F" w14:textId="77777777" w:rsidR="00836719" w:rsidRDefault="0083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C1EA96" w14:textId="77777777" w:rsidR="003B11C0" w:rsidRPr="003B11C0" w:rsidRDefault="003B11C0" w:rsidP="003B1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95182B0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</w:p>
    <w:p w14:paraId="270F8011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Ни одна сфера человеческой деятельности не может достичь значительных результатов без труда. Производительный труд в производстве, как и в других сферах экономики, является основой экономического роста, благосостояния всего населения, достойной жизни и свободного развития человека. Поэтому очень важно создать необходимые условия (технические, организационные и экономические) для такого труда и обеспечить нормальные отношения между участниками производственного процесса - работниками и собственниками средств производства (работодателями) [14]</w:t>
      </w:r>
    </w:p>
    <w:p w14:paraId="18B0D5C2" w14:textId="77777777" w:rsid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 xml:space="preserve">Надлежащее соблюдение норм по социальной защите работников на предприятиях снижает текучесть кадров  на предприятиях и позволяет работникам участвовать в государственных программах развития, что способствует повышению эффективности производства, стабилизации социальных условий и увеличению прибыли предприятий. Таким образом, интересы работников предприятий и их производительность тесно связаны с интересами работников и руководства предприятий, так как они напрямую зависят от уровня социальной защиты работников. </w:t>
      </w:r>
    </w:p>
    <w:p w14:paraId="53053530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Поэтому взаимодействие рыночных отношений и социальной защиты следует рассматривать не только на уровне общества в целом, но и на уровне социальных групп, конкретных групп предприятий (бизнеса), семей и отдельных граждан. Основной целью социальной защиты является оказание необходимой помощи людям, находящимся в трудных жизненных условиях [10].</w:t>
      </w:r>
    </w:p>
    <w:p w14:paraId="09D657BF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Социальная защита сотрудников российских компаний при правильном построении может и должна решить проблемы, с которыми неизбежно сталкиваются быстрорастущие компании, особенно с точки зрения управления персоналом.</w:t>
      </w:r>
    </w:p>
    <w:p w14:paraId="7EF0DDAD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исследования: социальная защита работников, работающих на предприятии.</w:t>
      </w:r>
    </w:p>
    <w:p w14:paraId="797524E3" w14:textId="77777777" w:rsid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Целью работы является разработка комплекса мероприятий, направленных на совершенствование работы по социальной защите работающих и оптимального социального пакета.</w:t>
      </w:r>
    </w:p>
    <w:p w14:paraId="1E15202A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 </w:t>
      </w:r>
    </w:p>
    <w:p w14:paraId="2B7F9CF0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- изучить меры социальной защиты работников;</w:t>
      </w:r>
    </w:p>
    <w:p w14:paraId="59B46712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- изучить понятие "социального пакета", его содержание и роль в системе управления персоналом на предприятии;</w:t>
      </w:r>
    </w:p>
    <w:p w14:paraId="78E30D1B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- изучить методы оценки оптимальности социального пакета и мер социальной защиты работников;</w:t>
      </w:r>
    </w:p>
    <w:p w14:paraId="397AB068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- проанализировать состояние системы социальной защиты работников в АО "Альфа-Банк";</w:t>
      </w:r>
    </w:p>
    <w:p w14:paraId="32CE5954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- проанализировать состав "социального пакета" в АО "Альфа-Банк" и его эффективность;</w:t>
      </w:r>
    </w:p>
    <w:p w14:paraId="3145B34C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>- разработать рекомендации по оптимизации социального пакета и мер социальной защиты работников в АО "Альфа-Банк".</w:t>
      </w:r>
    </w:p>
    <w:p w14:paraId="59FC44E6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 xml:space="preserve">Вопрос управления персоналом рассматривался в трудах зарубежных ученых, среди которых следует отметить М. Армстронга, П. </w:t>
      </w:r>
      <w:proofErr w:type="spellStart"/>
      <w:r w:rsidRPr="003B11C0">
        <w:rPr>
          <w:rFonts w:ascii="Times New Roman" w:hAnsi="Times New Roman" w:cs="Times New Roman"/>
          <w:sz w:val="28"/>
          <w:szCs w:val="28"/>
        </w:rPr>
        <w:t>Боксалла</w:t>
      </w:r>
      <w:proofErr w:type="spellEnd"/>
      <w:r w:rsidRPr="003B11C0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3B11C0">
        <w:rPr>
          <w:rFonts w:ascii="Times New Roman" w:hAnsi="Times New Roman" w:cs="Times New Roman"/>
          <w:sz w:val="28"/>
          <w:szCs w:val="28"/>
        </w:rPr>
        <w:t>Годфура</w:t>
      </w:r>
      <w:proofErr w:type="spellEnd"/>
      <w:r w:rsidRPr="003B11C0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3B11C0">
        <w:rPr>
          <w:rFonts w:ascii="Times New Roman" w:hAnsi="Times New Roman" w:cs="Times New Roman"/>
          <w:sz w:val="28"/>
          <w:szCs w:val="28"/>
        </w:rPr>
        <w:t>Десслера</w:t>
      </w:r>
      <w:proofErr w:type="spellEnd"/>
      <w:r w:rsidRPr="003B11C0">
        <w:rPr>
          <w:rFonts w:ascii="Times New Roman" w:hAnsi="Times New Roman" w:cs="Times New Roman"/>
          <w:sz w:val="28"/>
          <w:szCs w:val="28"/>
        </w:rPr>
        <w:t xml:space="preserve">, П. Лонга, Р. </w:t>
      </w:r>
      <w:proofErr w:type="spellStart"/>
      <w:r w:rsidRPr="003B11C0">
        <w:rPr>
          <w:rFonts w:ascii="Times New Roman" w:hAnsi="Times New Roman" w:cs="Times New Roman"/>
          <w:sz w:val="28"/>
          <w:szCs w:val="28"/>
        </w:rPr>
        <w:t>Марра</w:t>
      </w:r>
      <w:proofErr w:type="spellEnd"/>
      <w:r w:rsidRPr="003B11C0">
        <w:rPr>
          <w:rFonts w:ascii="Times New Roman" w:hAnsi="Times New Roman" w:cs="Times New Roman"/>
          <w:sz w:val="28"/>
          <w:szCs w:val="28"/>
        </w:rPr>
        <w:t>, С. Тайсона, Г. Шмидта и др.</w:t>
      </w:r>
    </w:p>
    <w:p w14:paraId="3DEC00AC" w14:textId="77777777" w:rsidR="003B11C0" w:rsidRPr="003B11C0" w:rsidRDefault="003B11C0" w:rsidP="003B11C0">
      <w:pPr>
        <w:rPr>
          <w:rFonts w:ascii="Times New Roman" w:hAnsi="Times New Roman" w:cs="Times New Roman"/>
          <w:sz w:val="28"/>
          <w:szCs w:val="28"/>
        </w:rPr>
      </w:pPr>
      <w:r w:rsidRPr="003B11C0">
        <w:rPr>
          <w:rFonts w:ascii="Times New Roman" w:hAnsi="Times New Roman" w:cs="Times New Roman"/>
          <w:sz w:val="28"/>
          <w:szCs w:val="28"/>
        </w:rPr>
        <w:t xml:space="preserve">Среди ученых СНГ ведут активную работу и занимаются исследованием в этой области такие ученые, как Гордиенко Ю.Ф., Обухов Д.В., Самыгин С.И. Управление персоналом. Серия «Высшее образование», Герасимов Б.Н., Морозов В.В. Мотивация в управленческой деятельности, Зайцев Л.Г., Соколова М.И. </w:t>
      </w:r>
    </w:p>
    <w:p w14:paraId="21E2AD83" w14:textId="77777777" w:rsidR="003B11C0" w:rsidRDefault="003B11C0" w:rsidP="003B11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14:paraId="02617BEF" w14:textId="77777777" w:rsidR="009515BC" w:rsidRDefault="009515BC" w:rsidP="009515B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70DC3B17" w14:textId="77777777" w:rsidR="009515BC" w:rsidRDefault="009515BC" w:rsidP="009515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BD3D532" w14:textId="77777777" w:rsidR="00285ABF" w:rsidRPr="00C15EF6" w:rsidRDefault="00285ABF" w:rsidP="00C15E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85ABF" w:rsidRPr="00C15EF6" w:rsidSect="009515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2046" w14:textId="77777777" w:rsidR="00F15190" w:rsidRDefault="00F15190" w:rsidP="001D5B86">
      <w:pPr>
        <w:spacing w:line="240" w:lineRule="auto"/>
      </w:pPr>
      <w:r>
        <w:separator/>
      </w:r>
    </w:p>
  </w:endnote>
  <w:endnote w:type="continuationSeparator" w:id="0">
    <w:p w14:paraId="59E969A2" w14:textId="77777777" w:rsidR="00F15190" w:rsidRDefault="00F15190" w:rsidP="001D5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6376"/>
      <w:docPartObj>
        <w:docPartGallery w:val="Page Numbers (Bottom of Page)"/>
        <w:docPartUnique/>
      </w:docPartObj>
    </w:sdtPr>
    <w:sdtEndPr/>
    <w:sdtContent>
      <w:p w14:paraId="156DB350" w14:textId="77777777" w:rsidR="009515BC" w:rsidRDefault="00640D5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920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2C84B7D7" w14:textId="77777777" w:rsidR="009515BC" w:rsidRDefault="009515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23AA" w14:textId="77777777" w:rsidR="00F15190" w:rsidRDefault="00F15190" w:rsidP="001D5B86">
      <w:pPr>
        <w:spacing w:line="240" w:lineRule="auto"/>
      </w:pPr>
      <w:r>
        <w:separator/>
      </w:r>
    </w:p>
  </w:footnote>
  <w:footnote w:type="continuationSeparator" w:id="0">
    <w:p w14:paraId="1FEB868F" w14:textId="77777777" w:rsidR="00F15190" w:rsidRDefault="00F15190" w:rsidP="001D5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AE1"/>
    <w:multiLevelType w:val="multilevel"/>
    <w:tmpl w:val="62A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576A2"/>
    <w:multiLevelType w:val="multilevel"/>
    <w:tmpl w:val="FD5A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4159C"/>
    <w:multiLevelType w:val="multilevel"/>
    <w:tmpl w:val="7DD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A7EF2"/>
    <w:multiLevelType w:val="multilevel"/>
    <w:tmpl w:val="B12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EF6"/>
    <w:rsid w:val="001665D5"/>
    <w:rsid w:val="001C664E"/>
    <w:rsid w:val="001D5B86"/>
    <w:rsid w:val="00260201"/>
    <w:rsid w:val="00285ABF"/>
    <w:rsid w:val="002A5EDB"/>
    <w:rsid w:val="003B11C0"/>
    <w:rsid w:val="003F0148"/>
    <w:rsid w:val="005A16D4"/>
    <w:rsid w:val="005E2166"/>
    <w:rsid w:val="00640D52"/>
    <w:rsid w:val="00836719"/>
    <w:rsid w:val="008809F9"/>
    <w:rsid w:val="009515BC"/>
    <w:rsid w:val="00C15EF6"/>
    <w:rsid w:val="00CC0920"/>
    <w:rsid w:val="00CC143F"/>
    <w:rsid w:val="00F15190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B6E8"/>
  <w15:docId w15:val="{39678761-B070-40FC-B853-12A1ECD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F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15EF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15EF6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15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No Spacing"/>
    <w:uiPriority w:val="1"/>
    <w:qFormat/>
    <w:rsid w:val="00C15EF6"/>
    <w:pPr>
      <w:spacing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6">
    <w:name w:val="Normal (Web)"/>
    <w:basedOn w:val="a"/>
    <w:uiPriority w:val="99"/>
    <w:unhideWhenUsed/>
    <w:rsid w:val="003B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B11C0"/>
    <w:pPr>
      <w:spacing w:line="240" w:lineRule="auto"/>
      <w:ind w:firstLine="0"/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1D5B86"/>
    <w:pPr>
      <w:widowControl w:val="0"/>
      <w:autoSpaceDE w:val="0"/>
      <w:autoSpaceDN w:val="0"/>
      <w:spacing w:before="1" w:line="240" w:lineRule="auto"/>
      <w:ind w:firstLine="0"/>
      <w:jc w:val="left"/>
    </w:pPr>
    <w:rPr>
      <w:rFonts w:ascii="Cambria" w:eastAsia="Cambria" w:hAnsi="Cambria" w:cs="Cambria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D5B86"/>
    <w:rPr>
      <w:rFonts w:ascii="Cambria" w:eastAsia="Cambria" w:hAnsi="Cambria" w:cs="Cambria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D5B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D5B8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D5B8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D5B86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5B8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9515B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15BC"/>
  </w:style>
  <w:style w:type="paragraph" w:styleId="af">
    <w:name w:val="footer"/>
    <w:basedOn w:val="a"/>
    <w:link w:val="af0"/>
    <w:uiPriority w:val="99"/>
    <w:unhideWhenUsed/>
    <w:rsid w:val="009515B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515BC"/>
  </w:style>
  <w:style w:type="character" w:styleId="af1">
    <w:name w:val="Hyperlink"/>
    <w:basedOn w:val="a0"/>
    <w:uiPriority w:val="99"/>
    <w:semiHidden/>
    <w:unhideWhenUsed/>
    <w:rsid w:val="002A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DE9C-1F93-4DF6-A443-69379C73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 V.</cp:lastModifiedBy>
  <cp:revision>8</cp:revision>
  <dcterms:created xsi:type="dcterms:W3CDTF">2023-06-06T15:11:00Z</dcterms:created>
  <dcterms:modified xsi:type="dcterms:W3CDTF">2025-01-23T07:34:00Z</dcterms:modified>
</cp:coreProperties>
</file>