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3D76" w14:textId="77777777" w:rsidR="00810C7E" w:rsidRDefault="00393D8A" w:rsidP="00F833D8">
      <w:pPr>
        <w:pStyle w:val="1"/>
      </w:pPr>
      <w:bookmarkStart w:id="0" w:name="_Toc105101614"/>
      <w:r>
        <w:t>содержание</w:t>
      </w:r>
    </w:p>
    <w:p w14:paraId="0309E470" w14:textId="77777777" w:rsidR="00393D8A" w:rsidRDefault="00393D8A" w:rsidP="00393D8A"/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8"/>
      </w:tblGrid>
      <w:tr w:rsidR="00393D8A" w:rsidRPr="00393D8A" w14:paraId="25324C6A" w14:textId="77777777" w:rsidTr="00393D8A">
        <w:tc>
          <w:tcPr>
            <w:tcW w:w="8897" w:type="dxa"/>
          </w:tcPr>
          <w:p w14:paraId="2D8D46E0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8" w:type="dxa"/>
          </w:tcPr>
          <w:p w14:paraId="1FE4BCF8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93D8A" w:rsidRPr="00393D8A" w14:paraId="62692F79" w14:textId="77777777" w:rsidTr="00393D8A">
        <w:tc>
          <w:tcPr>
            <w:tcW w:w="8897" w:type="dxa"/>
          </w:tcPr>
          <w:p w14:paraId="15AA3B94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1 Теоретические и методические основы оценки эффективности деятельности организации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3EBC51AA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5C9BD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93D8A" w:rsidRPr="00393D8A" w14:paraId="645ABDC6" w14:textId="77777777" w:rsidTr="00393D8A">
        <w:tc>
          <w:tcPr>
            <w:tcW w:w="8897" w:type="dxa"/>
          </w:tcPr>
          <w:p w14:paraId="784F30A9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1.1 Сущность и виды эффективности деятельности организации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110ABF54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93D8A" w:rsidRPr="00393D8A" w14:paraId="033939FC" w14:textId="77777777" w:rsidTr="00393D8A">
        <w:tc>
          <w:tcPr>
            <w:tcW w:w="8897" w:type="dxa"/>
          </w:tcPr>
          <w:p w14:paraId="082F40FB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1.2 Методы оценки эффективности деятельности организации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17DC8DD1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393D8A" w:rsidRPr="00393D8A" w14:paraId="6EEC8750" w14:textId="77777777" w:rsidTr="00393D8A">
        <w:tc>
          <w:tcPr>
            <w:tcW w:w="8897" w:type="dxa"/>
          </w:tcPr>
          <w:p w14:paraId="45722EB8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1.3 Управление эффективностью деятельности организации: сущность, функции и способы</w:t>
            </w:r>
          </w:p>
        </w:tc>
        <w:tc>
          <w:tcPr>
            <w:tcW w:w="568" w:type="dxa"/>
          </w:tcPr>
          <w:p w14:paraId="48772F33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5A86A7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393D8A" w:rsidRPr="00393D8A" w14:paraId="20AF406B" w14:textId="77777777" w:rsidTr="00393D8A">
        <w:tc>
          <w:tcPr>
            <w:tcW w:w="8897" w:type="dxa"/>
          </w:tcPr>
          <w:p w14:paraId="030FEF51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2 Анализ эффективности деятельности ООО «СДЕЛКАРФ»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155CB598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393D8A" w:rsidRPr="00393D8A" w14:paraId="65C4B762" w14:textId="77777777" w:rsidTr="00393D8A">
        <w:tc>
          <w:tcPr>
            <w:tcW w:w="8897" w:type="dxa"/>
          </w:tcPr>
          <w:p w14:paraId="7E471C30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2.1 Организационно-экономическая характеристика организации ООО «СДЕЛКАРФ»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09115D0B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B2F5B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393D8A" w:rsidRPr="00393D8A" w14:paraId="77274F56" w14:textId="77777777" w:rsidTr="00393D8A">
        <w:tc>
          <w:tcPr>
            <w:tcW w:w="8897" w:type="dxa"/>
          </w:tcPr>
          <w:p w14:paraId="46BC1839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2.2 Анализ основных финансово-экономических показателей ООО «СДЕЛКАРФ»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38FA1295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A7A9BB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393D8A" w:rsidRPr="00393D8A" w14:paraId="1FE94FEE" w14:textId="77777777" w:rsidTr="00393D8A">
        <w:tc>
          <w:tcPr>
            <w:tcW w:w="8897" w:type="dxa"/>
          </w:tcPr>
          <w:p w14:paraId="3A1B7F5E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2.3 Оценка эффективности деятельности ООО «СДЕЛКАРФ»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4BF20CFE" w14:textId="0C61A238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241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93D8A" w:rsidRPr="00393D8A" w14:paraId="776A6CC9" w14:textId="77777777" w:rsidTr="00393D8A">
        <w:tc>
          <w:tcPr>
            <w:tcW w:w="8897" w:type="dxa"/>
          </w:tcPr>
          <w:p w14:paraId="54AC2744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3 Разработка рекомендаций по повышению эффективности деятельности ООО «СДЕЛКАРФ»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6B6B3251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64CBC" w14:textId="4D320981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468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93D8A" w:rsidRPr="00393D8A" w14:paraId="10B49755" w14:textId="77777777" w:rsidTr="00393D8A">
        <w:tc>
          <w:tcPr>
            <w:tcW w:w="8897" w:type="dxa"/>
          </w:tcPr>
          <w:p w14:paraId="48DC4677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3.1 Мероприятия по повышению эффективности деятельности ООО «СДЕЛКАРФ»</w:t>
            </w:r>
          </w:p>
        </w:tc>
        <w:tc>
          <w:tcPr>
            <w:tcW w:w="568" w:type="dxa"/>
          </w:tcPr>
          <w:p w14:paraId="45882F5A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8D6DA9" w14:textId="037D50D4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468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93D8A" w:rsidRPr="00393D8A" w14:paraId="4FE08490" w14:textId="77777777" w:rsidTr="00393D8A">
        <w:tc>
          <w:tcPr>
            <w:tcW w:w="8897" w:type="dxa"/>
          </w:tcPr>
          <w:p w14:paraId="7B1E4E6C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3.2 Экономическое обоснование мероприятий по повышению эффективности деятельности ООО «СДЕЛКАРФ»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54B38E6D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BDBEB" w14:textId="145D9859" w:rsidR="00393D8A" w:rsidRPr="00D526C2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526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93D8A" w:rsidRPr="00393D8A" w14:paraId="363CF1D6" w14:textId="77777777" w:rsidTr="00393D8A">
        <w:tc>
          <w:tcPr>
            <w:tcW w:w="8897" w:type="dxa"/>
          </w:tcPr>
          <w:p w14:paraId="734A5902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0645939F" w14:textId="3C85C34F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85F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93D8A" w:rsidRPr="00393D8A" w14:paraId="56139486" w14:textId="77777777" w:rsidTr="00393D8A">
        <w:tc>
          <w:tcPr>
            <w:tcW w:w="8897" w:type="dxa"/>
          </w:tcPr>
          <w:p w14:paraId="5B16659F" w14:textId="77777777" w:rsidR="00393D8A" w:rsidRPr="00393D8A" w:rsidRDefault="00393D8A" w:rsidP="00393D8A">
            <w:pPr>
              <w:widowControl w:val="0"/>
              <w:spacing w:line="36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14:paraId="05457E86" w14:textId="5FA6D145" w:rsidR="00393D8A" w:rsidRPr="00393D8A" w:rsidRDefault="00393D8A" w:rsidP="00393D8A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D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85F2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14:paraId="4835BB36" w14:textId="77777777" w:rsidR="00393D8A" w:rsidRPr="00393D8A" w:rsidRDefault="00393D8A" w:rsidP="00393D8A"/>
    <w:p w14:paraId="505BDAFC" w14:textId="77777777" w:rsidR="00A71185" w:rsidRDefault="00C0139C" w:rsidP="004E648F">
      <w:pPr>
        <w:pStyle w:val="1"/>
        <w:spacing w:line="360" w:lineRule="auto"/>
      </w:pPr>
      <w:r w:rsidRPr="00672F47">
        <w:lastRenderedPageBreak/>
        <w:t>Введение</w:t>
      </w:r>
      <w:bookmarkEnd w:id="0"/>
    </w:p>
    <w:p w14:paraId="6EECE39D" w14:textId="77777777" w:rsidR="004E648F" w:rsidRDefault="004E648F" w:rsidP="004E648F">
      <w:pPr>
        <w:spacing w:after="0" w:line="360" w:lineRule="auto"/>
      </w:pPr>
    </w:p>
    <w:p w14:paraId="10E4F7B9" w14:textId="77777777" w:rsidR="004E648F" w:rsidRPr="004E648F" w:rsidRDefault="004E648F" w:rsidP="004E648F">
      <w:pPr>
        <w:spacing w:after="0" w:line="360" w:lineRule="auto"/>
      </w:pPr>
    </w:p>
    <w:p w14:paraId="3B002715" w14:textId="77777777" w:rsidR="00920D8D" w:rsidRPr="00672F47" w:rsidRDefault="00920D8D" w:rsidP="004E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исследования </w:t>
      </w:r>
      <w:r w:rsidR="00E27AB4" w:rsidRPr="00672F47">
        <w:rPr>
          <w:rFonts w:ascii="Times New Roman" w:hAnsi="Times New Roman" w:cs="Times New Roman"/>
          <w:sz w:val="28"/>
          <w:szCs w:val="28"/>
        </w:rPr>
        <w:t>обусловл</w:t>
      </w:r>
      <w:r w:rsidR="00C7677F" w:rsidRPr="00672F47">
        <w:rPr>
          <w:rFonts w:ascii="Times New Roman" w:hAnsi="Times New Roman" w:cs="Times New Roman"/>
          <w:sz w:val="28"/>
          <w:szCs w:val="28"/>
        </w:rPr>
        <w:t>ена следующими обстоятельствами.</w:t>
      </w:r>
    </w:p>
    <w:p w14:paraId="0FE83749" w14:textId="4F2ED3EC" w:rsidR="00E27AB4" w:rsidRDefault="00E27AB4" w:rsidP="00E27A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 xml:space="preserve">Современные экономические условия </w:t>
      </w:r>
      <w:r w:rsidR="000C0C9B" w:rsidRPr="00672F47">
        <w:rPr>
          <w:rFonts w:ascii="Times New Roman" w:hAnsi="Times New Roman" w:cs="Times New Roman"/>
          <w:sz w:val="28"/>
          <w:szCs w:val="28"/>
        </w:rPr>
        <w:t xml:space="preserve">(спецоперация на Украине, обострение геополитической ситуации со странами Запада и Европы, инфляция, обвал национальной валюты, рост цен) заставляют хозяйствующие субъекты экономики приспосабливаться к новым условиям работы для </w:t>
      </w:r>
      <w:r w:rsidR="00BA772D" w:rsidRPr="00672F47">
        <w:rPr>
          <w:rFonts w:ascii="Times New Roman" w:hAnsi="Times New Roman" w:cs="Times New Roman"/>
          <w:sz w:val="28"/>
          <w:szCs w:val="28"/>
        </w:rPr>
        <w:t>того,</w:t>
      </w:r>
      <w:r w:rsidR="000C0C9B" w:rsidRPr="00672F47">
        <w:rPr>
          <w:rFonts w:ascii="Times New Roman" w:hAnsi="Times New Roman" w:cs="Times New Roman"/>
          <w:sz w:val="28"/>
          <w:szCs w:val="28"/>
        </w:rPr>
        <w:t xml:space="preserve"> чтобы удержаться «на плаву». Так, например, некоторые организации </w:t>
      </w:r>
      <w:r w:rsidR="000C0C9B" w:rsidRPr="008F35B1">
        <w:rPr>
          <w:rFonts w:ascii="Times New Roman" w:hAnsi="Times New Roman" w:cs="Times New Roman"/>
          <w:sz w:val="28"/>
          <w:szCs w:val="28"/>
        </w:rPr>
        <w:t>могут перевести частично свою деятельность в онлайн формат,</w:t>
      </w:r>
      <w:r w:rsidR="000C0C9B" w:rsidRPr="00672F47">
        <w:rPr>
          <w:rFonts w:ascii="Times New Roman" w:hAnsi="Times New Roman" w:cs="Times New Roman"/>
          <w:sz w:val="28"/>
          <w:szCs w:val="28"/>
        </w:rPr>
        <w:t xml:space="preserve"> что позволяет продолжать свою деятельность в условиях ограничений и оптимизировать затраты. Поэтому на сегодня становится важным рациональное выстраивание системы управления эффективностью деятельности хозяйствующих субъектов страны. Важный аспект функционирования любой организации в условиях неопределенности зависит от адекватности и объективности информационной базы, которая выступает основой системы управления эффективностью ее деятельности.</w:t>
      </w:r>
    </w:p>
    <w:p w14:paraId="5A9D9926" w14:textId="77777777" w:rsidR="000C0C9B" w:rsidRPr="00672F47" w:rsidRDefault="000C0C9B" w:rsidP="00E27A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>Высокую роль системы управления эффективностью деятельности хозяйствующего субъекта определяет оперативность анализа текущей ситуации в организации, принимая во внимание динамику прошлых периодов и</w:t>
      </w:r>
      <w:r w:rsidR="00322E18" w:rsidRPr="00672F47">
        <w:rPr>
          <w:rFonts w:ascii="Times New Roman" w:hAnsi="Times New Roman" w:cs="Times New Roman"/>
          <w:sz w:val="28"/>
          <w:szCs w:val="28"/>
        </w:rPr>
        <w:t xml:space="preserve"> прогноз перспектив деятельности в сложившихся социально-экономических условиях в стране и геополитической обстановке в мире во многом зависят и финансовые результаты его функционирования. Несмотря на то, что в начале 2022 года в России были приняты антикризисные меры для поддержки предпринимательства, тема выпускной квалификационной работы «Управление эффективностью деятельностью организации» продолжает оставаться актуальной.</w:t>
      </w:r>
    </w:p>
    <w:p w14:paraId="6B093865" w14:textId="77777777" w:rsidR="00920D8D" w:rsidRPr="00672F47" w:rsidRDefault="00920D8D" w:rsidP="00F833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>Объект исследо</w:t>
      </w:r>
      <w:r w:rsidR="00322E18" w:rsidRPr="00672F47">
        <w:rPr>
          <w:rFonts w:ascii="Times New Roman" w:hAnsi="Times New Roman" w:cs="Times New Roman"/>
          <w:sz w:val="28"/>
          <w:szCs w:val="28"/>
        </w:rPr>
        <w:t>вания – общество с ограниченной ответственностью «</w:t>
      </w:r>
      <w:r w:rsidR="00BA772D">
        <w:rPr>
          <w:rFonts w:ascii="Times New Roman" w:hAnsi="Times New Roman" w:cs="Times New Roman"/>
          <w:sz w:val="28"/>
          <w:szCs w:val="28"/>
        </w:rPr>
        <w:t>СДЕЛКАРФ</w:t>
      </w:r>
      <w:r w:rsidR="00322E18" w:rsidRPr="00672F47">
        <w:rPr>
          <w:rFonts w:ascii="Times New Roman" w:hAnsi="Times New Roman" w:cs="Times New Roman"/>
          <w:sz w:val="28"/>
          <w:szCs w:val="28"/>
        </w:rPr>
        <w:t>»</w:t>
      </w:r>
      <w:r w:rsidRPr="00672F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C5629E" w14:textId="77777777" w:rsidR="00920D8D" w:rsidRPr="00672F47" w:rsidRDefault="00920D8D" w:rsidP="00F833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lastRenderedPageBreak/>
        <w:t xml:space="preserve">Предмет исследования – </w:t>
      </w:r>
      <w:r w:rsidR="00322E18" w:rsidRPr="00672F47">
        <w:rPr>
          <w:rFonts w:ascii="Times New Roman" w:hAnsi="Times New Roman" w:cs="Times New Roman"/>
          <w:sz w:val="28"/>
          <w:szCs w:val="28"/>
        </w:rPr>
        <w:t>направления</w:t>
      </w:r>
      <w:r w:rsidRPr="00672F47">
        <w:rPr>
          <w:rFonts w:ascii="Times New Roman" w:hAnsi="Times New Roman" w:cs="Times New Roman"/>
          <w:sz w:val="28"/>
          <w:szCs w:val="28"/>
        </w:rPr>
        <w:t xml:space="preserve"> повышения эффективности деятельности предприятия.</w:t>
      </w:r>
    </w:p>
    <w:p w14:paraId="3E651ED7" w14:textId="52E7A816" w:rsidR="00920D8D" w:rsidRPr="00672F47" w:rsidRDefault="00920D8D" w:rsidP="00F833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 w:rsidR="00A147B0">
        <w:rPr>
          <w:rFonts w:ascii="Times New Roman" w:hAnsi="Times New Roman" w:cs="Times New Roman"/>
          <w:sz w:val="28"/>
          <w:szCs w:val="28"/>
        </w:rPr>
        <w:t>на основе анализа эффективности</w:t>
      </w:r>
      <w:r w:rsidRPr="00672F4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E27AB4" w:rsidRPr="00672F47">
        <w:rPr>
          <w:rFonts w:ascii="Times New Roman" w:hAnsi="Times New Roman" w:cs="Times New Roman"/>
          <w:sz w:val="28"/>
          <w:szCs w:val="28"/>
        </w:rPr>
        <w:t>ООО «</w:t>
      </w:r>
      <w:r w:rsidR="00BA772D">
        <w:rPr>
          <w:rFonts w:ascii="Times New Roman" w:hAnsi="Times New Roman" w:cs="Times New Roman"/>
          <w:sz w:val="28"/>
          <w:szCs w:val="28"/>
        </w:rPr>
        <w:t>СДЕЛКАРФ</w:t>
      </w:r>
      <w:r w:rsidR="00E27AB4" w:rsidRPr="00672F47">
        <w:rPr>
          <w:rFonts w:ascii="Times New Roman" w:hAnsi="Times New Roman" w:cs="Times New Roman"/>
          <w:sz w:val="28"/>
          <w:szCs w:val="28"/>
        </w:rPr>
        <w:t>»</w:t>
      </w:r>
      <w:r w:rsidRPr="00672F47">
        <w:rPr>
          <w:rFonts w:ascii="Times New Roman" w:hAnsi="Times New Roman" w:cs="Times New Roman"/>
          <w:sz w:val="28"/>
          <w:szCs w:val="28"/>
        </w:rPr>
        <w:t xml:space="preserve"> разработать рекомендации по </w:t>
      </w:r>
      <w:r w:rsidR="00A147B0">
        <w:rPr>
          <w:rFonts w:ascii="Times New Roman" w:hAnsi="Times New Roman" w:cs="Times New Roman"/>
          <w:sz w:val="28"/>
          <w:szCs w:val="28"/>
        </w:rPr>
        <w:t xml:space="preserve">ее повышению. </w:t>
      </w:r>
    </w:p>
    <w:p w14:paraId="485CF6F8" w14:textId="77777777" w:rsidR="00920D8D" w:rsidRPr="00672F47" w:rsidRDefault="00920D8D" w:rsidP="00F833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>В соответствии с поставленной целью были сформулированы следующие задачи:</w:t>
      </w:r>
    </w:p>
    <w:p w14:paraId="317B7245" w14:textId="4D44EC9C" w:rsidR="00920D8D" w:rsidRPr="00BA772D" w:rsidRDefault="00920D8D" w:rsidP="00BA772D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2D">
        <w:rPr>
          <w:rFonts w:ascii="Times New Roman" w:hAnsi="Times New Roman" w:cs="Times New Roman"/>
          <w:sz w:val="28"/>
          <w:szCs w:val="28"/>
        </w:rPr>
        <w:t xml:space="preserve">исследовать теоретические и методические </w:t>
      </w:r>
      <w:r w:rsidR="00A147B0">
        <w:rPr>
          <w:rFonts w:ascii="Times New Roman" w:hAnsi="Times New Roman" w:cs="Times New Roman"/>
          <w:sz w:val="28"/>
          <w:szCs w:val="28"/>
        </w:rPr>
        <w:t>основы управления</w:t>
      </w:r>
      <w:r w:rsidRPr="00BA772D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деятельности предприятия;</w:t>
      </w:r>
    </w:p>
    <w:p w14:paraId="67DB834D" w14:textId="7607F95A" w:rsidR="00920D8D" w:rsidRPr="00BA772D" w:rsidRDefault="00920D8D" w:rsidP="00BA772D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2D">
        <w:rPr>
          <w:rFonts w:ascii="Times New Roman" w:hAnsi="Times New Roman" w:cs="Times New Roman"/>
          <w:sz w:val="28"/>
          <w:szCs w:val="28"/>
        </w:rPr>
        <w:t xml:space="preserve">провести анализ эффективности деятельности </w:t>
      </w:r>
      <w:r w:rsidR="00E27AB4" w:rsidRPr="00BA772D">
        <w:rPr>
          <w:rFonts w:ascii="Times New Roman" w:hAnsi="Times New Roman" w:cs="Times New Roman"/>
          <w:sz w:val="28"/>
          <w:szCs w:val="28"/>
        </w:rPr>
        <w:t>ООО «</w:t>
      </w:r>
      <w:r w:rsidR="00BA772D" w:rsidRPr="00BA772D">
        <w:rPr>
          <w:rFonts w:ascii="Times New Roman" w:hAnsi="Times New Roman" w:cs="Times New Roman"/>
          <w:sz w:val="28"/>
          <w:szCs w:val="28"/>
        </w:rPr>
        <w:t>СДЕЛКАРФ</w:t>
      </w:r>
      <w:r w:rsidR="00E27AB4" w:rsidRPr="00BA772D">
        <w:rPr>
          <w:rFonts w:ascii="Times New Roman" w:hAnsi="Times New Roman" w:cs="Times New Roman"/>
          <w:sz w:val="28"/>
          <w:szCs w:val="28"/>
        </w:rPr>
        <w:t>»</w:t>
      </w:r>
      <w:r w:rsidRPr="00BA772D">
        <w:rPr>
          <w:rFonts w:ascii="Times New Roman" w:hAnsi="Times New Roman" w:cs="Times New Roman"/>
          <w:sz w:val="28"/>
          <w:szCs w:val="28"/>
        </w:rPr>
        <w:t>;</w:t>
      </w:r>
    </w:p>
    <w:p w14:paraId="56B6C2ED" w14:textId="77777777" w:rsidR="0025042D" w:rsidRDefault="0025042D" w:rsidP="00F833D8">
      <w:pPr>
        <w:pStyle w:val="a5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2D">
        <w:rPr>
          <w:rFonts w:ascii="Times New Roman" w:hAnsi="Times New Roman" w:cs="Times New Roman"/>
          <w:sz w:val="28"/>
          <w:szCs w:val="28"/>
        </w:rPr>
        <w:t>разработать</w:t>
      </w:r>
      <w:r w:rsidR="00A147B0" w:rsidRPr="0025042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20D8D" w:rsidRPr="0025042D">
        <w:rPr>
          <w:rFonts w:ascii="Times New Roman" w:hAnsi="Times New Roman" w:cs="Times New Roman"/>
          <w:sz w:val="28"/>
          <w:szCs w:val="28"/>
        </w:rPr>
        <w:t>по</w:t>
      </w:r>
      <w:r w:rsidR="00A147B0" w:rsidRPr="0025042D">
        <w:rPr>
          <w:rFonts w:ascii="Times New Roman" w:hAnsi="Times New Roman" w:cs="Times New Roman"/>
          <w:sz w:val="28"/>
          <w:szCs w:val="28"/>
        </w:rPr>
        <w:t xml:space="preserve"> повышению эффективности деятельности ООО «СДЕЛКАРФ»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22978" w14:textId="38A94967" w:rsidR="00920D8D" w:rsidRPr="0025042D" w:rsidRDefault="00920D8D" w:rsidP="0025042D">
      <w:pPr>
        <w:pStyle w:val="a5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42D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D3F8B" w:rsidRPr="0025042D"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 w:rsidRPr="0025042D">
        <w:rPr>
          <w:rFonts w:ascii="Times New Roman" w:hAnsi="Times New Roman" w:cs="Times New Roman"/>
          <w:sz w:val="28"/>
          <w:szCs w:val="28"/>
        </w:rPr>
        <w:t>работы были использованы такие методы исследования, как анал</w:t>
      </w:r>
      <w:r w:rsidR="00FD3F8B" w:rsidRPr="0025042D">
        <w:rPr>
          <w:rFonts w:ascii="Times New Roman" w:hAnsi="Times New Roman" w:cs="Times New Roman"/>
          <w:sz w:val="28"/>
          <w:szCs w:val="28"/>
        </w:rPr>
        <w:t>из, синтез, индукция, сравнение</w:t>
      </w:r>
      <w:r w:rsidRPr="0025042D">
        <w:rPr>
          <w:rFonts w:ascii="Times New Roman" w:hAnsi="Times New Roman" w:cs="Times New Roman"/>
          <w:sz w:val="28"/>
          <w:szCs w:val="28"/>
        </w:rPr>
        <w:t xml:space="preserve">, обобщение, методы </w:t>
      </w:r>
      <w:r w:rsidR="0025042D">
        <w:rPr>
          <w:rFonts w:ascii="Times New Roman" w:hAnsi="Times New Roman" w:cs="Times New Roman"/>
          <w:sz w:val="28"/>
          <w:szCs w:val="28"/>
        </w:rPr>
        <w:t xml:space="preserve">статистического, </w:t>
      </w:r>
      <w:r w:rsidRPr="0025042D">
        <w:rPr>
          <w:rFonts w:ascii="Times New Roman" w:hAnsi="Times New Roman" w:cs="Times New Roman"/>
          <w:sz w:val="28"/>
          <w:szCs w:val="28"/>
        </w:rPr>
        <w:t>экономического</w:t>
      </w:r>
      <w:r w:rsidR="0025042D">
        <w:rPr>
          <w:rFonts w:ascii="Times New Roman" w:hAnsi="Times New Roman" w:cs="Times New Roman"/>
          <w:sz w:val="28"/>
          <w:szCs w:val="28"/>
        </w:rPr>
        <w:t xml:space="preserve"> и финансового</w:t>
      </w:r>
      <w:r w:rsidRPr="0025042D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14:paraId="6CCDD268" w14:textId="4616D366" w:rsidR="00FD3F8B" w:rsidRPr="00672F47" w:rsidRDefault="00920D8D" w:rsidP="00FD3F8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47">
        <w:rPr>
          <w:rFonts w:ascii="Times New Roman" w:hAnsi="Times New Roman" w:cs="Times New Roman"/>
          <w:sz w:val="28"/>
          <w:szCs w:val="28"/>
        </w:rPr>
        <w:t xml:space="preserve">Информационной базой </w:t>
      </w:r>
      <w:r w:rsidR="0025042D">
        <w:rPr>
          <w:rFonts w:ascii="Times New Roman" w:hAnsi="Times New Roman" w:cs="Times New Roman"/>
          <w:sz w:val="28"/>
          <w:szCs w:val="28"/>
        </w:rPr>
        <w:t>данной работы</w:t>
      </w:r>
      <w:r w:rsidRPr="00672F47">
        <w:rPr>
          <w:rFonts w:ascii="Times New Roman" w:hAnsi="Times New Roman" w:cs="Times New Roman"/>
          <w:sz w:val="28"/>
          <w:szCs w:val="28"/>
        </w:rPr>
        <w:t xml:space="preserve"> послужили нормативно-правовые акты РФ, труды отечественных и зарубежных авторов</w:t>
      </w:r>
      <w:r w:rsidR="0025042D">
        <w:rPr>
          <w:rFonts w:ascii="Times New Roman" w:hAnsi="Times New Roman" w:cs="Times New Roman"/>
          <w:sz w:val="28"/>
          <w:szCs w:val="28"/>
        </w:rPr>
        <w:t xml:space="preserve"> по исследуемой тематике</w:t>
      </w:r>
      <w:r w:rsidRPr="00672F47">
        <w:rPr>
          <w:rFonts w:ascii="Times New Roman" w:hAnsi="Times New Roman" w:cs="Times New Roman"/>
          <w:sz w:val="28"/>
          <w:szCs w:val="28"/>
        </w:rPr>
        <w:t>, материалы периодических изданий, финансовая</w:t>
      </w:r>
      <w:r w:rsidR="0025042D">
        <w:rPr>
          <w:rFonts w:ascii="Times New Roman" w:hAnsi="Times New Roman" w:cs="Times New Roman"/>
          <w:sz w:val="28"/>
          <w:szCs w:val="28"/>
        </w:rPr>
        <w:t xml:space="preserve"> и управленческая</w:t>
      </w:r>
      <w:r w:rsidRPr="00672F47">
        <w:rPr>
          <w:rFonts w:ascii="Times New Roman" w:hAnsi="Times New Roman" w:cs="Times New Roman"/>
          <w:sz w:val="28"/>
          <w:szCs w:val="28"/>
        </w:rPr>
        <w:t xml:space="preserve"> отчетность </w:t>
      </w:r>
      <w:r w:rsidR="00E27AB4" w:rsidRPr="00672F47">
        <w:rPr>
          <w:rFonts w:ascii="Times New Roman" w:hAnsi="Times New Roman" w:cs="Times New Roman"/>
          <w:sz w:val="28"/>
          <w:szCs w:val="28"/>
        </w:rPr>
        <w:t>ООО «</w:t>
      </w:r>
      <w:r w:rsidR="00BA772D">
        <w:rPr>
          <w:rFonts w:ascii="Times New Roman" w:hAnsi="Times New Roman" w:cs="Times New Roman"/>
          <w:sz w:val="28"/>
          <w:szCs w:val="28"/>
        </w:rPr>
        <w:t>СДЕЛКАРФ</w:t>
      </w:r>
      <w:r w:rsidR="00E27AB4" w:rsidRPr="00672F47">
        <w:rPr>
          <w:rFonts w:ascii="Times New Roman" w:hAnsi="Times New Roman" w:cs="Times New Roman"/>
          <w:sz w:val="28"/>
          <w:szCs w:val="28"/>
        </w:rPr>
        <w:t>»</w:t>
      </w:r>
      <w:r w:rsidRPr="00672F47">
        <w:rPr>
          <w:rFonts w:ascii="Times New Roman" w:hAnsi="Times New Roman" w:cs="Times New Roman"/>
          <w:sz w:val="28"/>
          <w:szCs w:val="28"/>
        </w:rPr>
        <w:t>.</w:t>
      </w:r>
    </w:p>
    <w:sectPr w:rsidR="00FD3F8B" w:rsidRPr="00672F47" w:rsidSect="0000016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5EA6" w14:textId="77777777" w:rsidR="00C21568" w:rsidRDefault="00C21568" w:rsidP="00920D8D">
      <w:pPr>
        <w:spacing w:after="0" w:line="240" w:lineRule="auto"/>
      </w:pPr>
      <w:r>
        <w:separator/>
      </w:r>
    </w:p>
  </w:endnote>
  <w:endnote w:type="continuationSeparator" w:id="0">
    <w:p w14:paraId="43D6672F" w14:textId="77777777" w:rsidR="00C21568" w:rsidRDefault="00C21568" w:rsidP="0092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89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38EEB7" w14:textId="77777777" w:rsidR="00DD70F9" w:rsidRPr="00920D8D" w:rsidRDefault="00DD70F9" w:rsidP="00920D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0D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0D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0D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37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0D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F51B" w14:textId="77777777" w:rsidR="00C21568" w:rsidRDefault="00C21568" w:rsidP="00920D8D">
      <w:pPr>
        <w:spacing w:after="0" w:line="240" w:lineRule="auto"/>
      </w:pPr>
      <w:r>
        <w:separator/>
      </w:r>
    </w:p>
  </w:footnote>
  <w:footnote w:type="continuationSeparator" w:id="0">
    <w:p w14:paraId="19A9C2C6" w14:textId="77777777" w:rsidR="00C21568" w:rsidRDefault="00C21568" w:rsidP="0092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9FF"/>
    <w:multiLevelType w:val="hybridMultilevel"/>
    <w:tmpl w:val="DD8E3B7C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D5681"/>
    <w:multiLevelType w:val="hybridMultilevel"/>
    <w:tmpl w:val="A3403C12"/>
    <w:lvl w:ilvl="0" w:tplc="5F9A0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350F2"/>
    <w:multiLevelType w:val="hybridMultilevel"/>
    <w:tmpl w:val="B2BEAD8A"/>
    <w:lvl w:ilvl="0" w:tplc="5C022C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7FEC"/>
    <w:multiLevelType w:val="multilevel"/>
    <w:tmpl w:val="BEB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51C6C"/>
    <w:multiLevelType w:val="hybridMultilevel"/>
    <w:tmpl w:val="292A8606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C6154F"/>
    <w:multiLevelType w:val="multilevel"/>
    <w:tmpl w:val="5AB07A4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cs="Times New Roman"/>
      </w:rPr>
    </w:lvl>
  </w:abstractNum>
  <w:abstractNum w:abstractNumId="6" w15:restartNumberingAfterBreak="0">
    <w:nsid w:val="24004F9D"/>
    <w:multiLevelType w:val="multilevel"/>
    <w:tmpl w:val="7F544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5D8288D"/>
    <w:multiLevelType w:val="hybridMultilevel"/>
    <w:tmpl w:val="C93215D2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A6596"/>
    <w:multiLevelType w:val="hybridMultilevel"/>
    <w:tmpl w:val="F334B118"/>
    <w:lvl w:ilvl="0" w:tplc="99B0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67444"/>
    <w:multiLevelType w:val="hybridMultilevel"/>
    <w:tmpl w:val="41884C6C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EA4E7A"/>
    <w:multiLevelType w:val="hybridMultilevel"/>
    <w:tmpl w:val="ADC4D4AE"/>
    <w:lvl w:ilvl="0" w:tplc="B09E12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96567B"/>
    <w:multiLevelType w:val="multilevel"/>
    <w:tmpl w:val="F104AD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94B61B7"/>
    <w:multiLevelType w:val="hybridMultilevel"/>
    <w:tmpl w:val="013EE95E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B37BFE"/>
    <w:multiLevelType w:val="hybridMultilevel"/>
    <w:tmpl w:val="0A22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22ED1"/>
    <w:multiLevelType w:val="hybridMultilevel"/>
    <w:tmpl w:val="9E525E2A"/>
    <w:lvl w:ilvl="0" w:tplc="5F9A090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E0883"/>
    <w:multiLevelType w:val="hybridMultilevel"/>
    <w:tmpl w:val="80C821E2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403805"/>
    <w:multiLevelType w:val="hybridMultilevel"/>
    <w:tmpl w:val="963C1EE4"/>
    <w:lvl w:ilvl="0" w:tplc="99B063B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A87025C"/>
    <w:multiLevelType w:val="hybridMultilevel"/>
    <w:tmpl w:val="66D2EE5E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A87FF7"/>
    <w:multiLevelType w:val="hybridMultilevel"/>
    <w:tmpl w:val="F998F4FA"/>
    <w:lvl w:ilvl="0" w:tplc="5F9A09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CE5F74"/>
    <w:multiLevelType w:val="hybridMultilevel"/>
    <w:tmpl w:val="55840556"/>
    <w:lvl w:ilvl="0" w:tplc="F0882538">
      <w:numFmt w:val="bullet"/>
      <w:lvlText w:val="–"/>
      <w:lvlJc w:val="left"/>
      <w:pPr>
        <w:ind w:left="301" w:hanging="4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63E36DA">
      <w:numFmt w:val="bullet"/>
      <w:lvlText w:val="−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B0F4F3A8">
      <w:numFmt w:val="bullet"/>
      <w:lvlText w:val="•"/>
      <w:lvlJc w:val="left"/>
      <w:pPr>
        <w:ind w:left="1547" w:hanging="341"/>
      </w:pPr>
      <w:rPr>
        <w:rFonts w:hint="default"/>
        <w:lang w:val="ru-RU" w:eastAsia="ru-RU" w:bidi="ru-RU"/>
      </w:rPr>
    </w:lvl>
    <w:lvl w:ilvl="3" w:tplc="FBEE610E">
      <w:numFmt w:val="bullet"/>
      <w:lvlText w:val="•"/>
      <w:lvlJc w:val="left"/>
      <w:pPr>
        <w:ind w:left="2634" w:hanging="341"/>
      </w:pPr>
      <w:rPr>
        <w:rFonts w:hint="default"/>
        <w:lang w:val="ru-RU" w:eastAsia="ru-RU" w:bidi="ru-RU"/>
      </w:rPr>
    </w:lvl>
    <w:lvl w:ilvl="4" w:tplc="BAE69C1C">
      <w:numFmt w:val="bullet"/>
      <w:lvlText w:val="•"/>
      <w:lvlJc w:val="left"/>
      <w:pPr>
        <w:ind w:left="3722" w:hanging="341"/>
      </w:pPr>
      <w:rPr>
        <w:rFonts w:hint="default"/>
        <w:lang w:val="ru-RU" w:eastAsia="ru-RU" w:bidi="ru-RU"/>
      </w:rPr>
    </w:lvl>
    <w:lvl w:ilvl="5" w:tplc="5230517C">
      <w:numFmt w:val="bullet"/>
      <w:lvlText w:val="•"/>
      <w:lvlJc w:val="left"/>
      <w:pPr>
        <w:ind w:left="4809" w:hanging="341"/>
      </w:pPr>
      <w:rPr>
        <w:rFonts w:hint="default"/>
        <w:lang w:val="ru-RU" w:eastAsia="ru-RU" w:bidi="ru-RU"/>
      </w:rPr>
    </w:lvl>
    <w:lvl w:ilvl="6" w:tplc="8EEEE516">
      <w:numFmt w:val="bullet"/>
      <w:lvlText w:val="•"/>
      <w:lvlJc w:val="left"/>
      <w:pPr>
        <w:ind w:left="5896" w:hanging="341"/>
      </w:pPr>
      <w:rPr>
        <w:rFonts w:hint="default"/>
        <w:lang w:val="ru-RU" w:eastAsia="ru-RU" w:bidi="ru-RU"/>
      </w:rPr>
    </w:lvl>
    <w:lvl w:ilvl="7" w:tplc="149052A6">
      <w:numFmt w:val="bullet"/>
      <w:lvlText w:val="•"/>
      <w:lvlJc w:val="left"/>
      <w:pPr>
        <w:ind w:left="6984" w:hanging="341"/>
      </w:pPr>
      <w:rPr>
        <w:rFonts w:hint="default"/>
        <w:lang w:val="ru-RU" w:eastAsia="ru-RU" w:bidi="ru-RU"/>
      </w:rPr>
    </w:lvl>
    <w:lvl w:ilvl="8" w:tplc="1E98EC94">
      <w:numFmt w:val="bullet"/>
      <w:lvlText w:val="•"/>
      <w:lvlJc w:val="left"/>
      <w:pPr>
        <w:ind w:left="8071" w:hanging="341"/>
      </w:pPr>
      <w:rPr>
        <w:rFonts w:hint="default"/>
        <w:lang w:val="ru-RU" w:eastAsia="ru-RU" w:bidi="ru-RU"/>
      </w:rPr>
    </w:lvl>
  </w:abstractNum>
  <w:abstractNum w:abstractNumId="20" w15:restartNumberingAfterBreak="0">
    <w:nsid w:val="71755F04"/>
    <w:multiLevelType w:val="multilevel"/>
    <w:tmpl w:val="81E81C26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3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cs="Times New Roman"/>
      </w:rPr>
    </w:lvl>
  </w:abstractNum>
  <w:abstractNum w:abstractNumId="21" w15:restartNumberingAfterBreak="0">
    <w:nsid w:val="76ED2FC0"/>
    <w:multiLevelType w:val="hybridMultilevel"/>
    <w:tmpl w:val="CAFCB0F6"/>
    <w:lvl w:ilvl="0" w:tplc="0938F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454E16"/>
    <w:multiLevelType w:val="hybridMultilevel"/>
    <w:tmpl w:val="DD42B75E"/>
    <w:lvl w:ilvl="0" w:tplc="5F9A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F6AB3"/>
    <w:multiLevelType w:val="hybridMultilevel"/>
    <w:tmpl w:val="57A4BE28"/>
    <w:lvl w:ilvl="0" w:tplc="99B06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8"/>
  </w:num>
  <w:num w:numId="5">
    <w:abstractNumId w:val="13"/>
  </w:num>
  <w:num w:numId="6">
    <w:abstractNumId w:val="2"/>
  </w:num>
  <w:num w:numId="7">
    <w:abstractNumId w:val="14"/>
  </w:num>
  <w:num w:numId="8">
    <w:abstractNumId w:val="0"/>
  </w:num>
  <w:num w:numId="9">
    <w:abstractNumId w:val="22"/>
  </w:num>
  <w:num w:numId="10">
    <w:abstractNumId w:val="1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17"/>
  </w:num>
  <w:num w:numId="19">
    <w:abstractNumId w:val="19"/>
  </w:num>
  <w:num w:numId="20">
    <w:abstractNumId w:val="11"/>
  </w:num>
  <w:num w:numId="21">
    <w:abstractNumId w:val="23"/>
  </w:num>
  <w:num w:numId="22">
    <w:abstractNumId w:val="12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31"/>
    <w:rsid w:val="00000162"/>
    <w:rsid w:val="00015706"/>
    <w:rsid w:val="00016B4E"/>
    <w:rsid w:val="0002660E"/>
    <w:rsid w:val="00031751"/>
    <w:rsid w:val="00041C79"/>
    <w:rsid w:val="00061635"/>
    <w:rsid w:val="00081200"/>
    <w:rsid w:val="000829CE"/>
    <w:rsid w:val="000927E1"/>
    <w:rsid w:val="00097EB1"/>
    <w:rsid w:val="000A0C35"/>
    <w:rsid w:val="000B449A"/>
    <w:rsid w:val="000C0C9B"/>
    <w:rsid w:val="000E3BE2"/>
    <w:rsid w:val="000F26CA"/>
    <w:rsid w:val="00116902"/>
    <w:rsid w:val="00124066"/>
    <w:rsid w:val="00134722"/>
    <w:rsid w:val="001429BD"/>
    <w:rsid w:val="00144FDC"/>
    <w:rsid w:val="0014757D"/>
    <w:rsid w:val="00150600"/>
    <w:rsid w:val="00164FD0"/>
    <w:rsid w:val="00177D42"/>
    <w:rsid w:val="001A39AD"/>
    <w:rsid w:val="001A54E6"/>
    <w:rsid w:val="001A5FF7"/>
    <w:rsid w:val="001B1CF9"/>
    <w:rsid w:val="001B4B63"/>
    <w:rsid w:val="001D3FEF"/>
    <w:rsid w:val="002010C9"/>
    <w:rsid w:val="00206C70"/>
    <w:rsid w:val="00206E65"/>
    <w:rsid w:val="0021695A"/>
    <w:rsid w:val="0022087F"/>
    <w:rsid w:val="00221DAB"/>
    <w:rsid w:val="00241CCA"/>
    <w:rsid w:val="002425A1"/>
    <w:rsid w:val="0025042D"/>
    <w:rsid w:val="002670C3"/>
    <w:rsid w:val="00284698"/>
    <w:rsid w:val="00294AF1"/>
    <w:rsid w:val="00296401"/>
    <w:rsid w:val="002B415C"/>
    <w:rsid w:val="002C37EC"/>
    <w:rsid w:val="002D410F"/>
    <w:rsid w:val="002D6E54"/>
    <w:rsid w:val="002E6BB7"/>
    <w:rsid w:val="0031258D"/>
    <w:rsid w:val="00322E18"/>
    <w:rsid w:val="003241F6"/>
    <w:rsid w:val="003437E3"/>
    <w:rsid w:val="003475DF"/>
    <w:rsid w:val="0035168A"/>
    <w:rsid w:val="003516A2"/>
    <w:rsid w:val="00351872"/>
    <w:rsid w:val="00360A0A"/>
    <w:rsid w:val="003625F8"/>
    <w:rsid w:val="00371901"/>
    <w:rsid w:val="003850AE"/>
    <w:rsid w:val="00393D8A"/>
    <w:rsid w:val="003A70CE"/>
    <w:rsid w:val="003D2BCE"/>
    <w:rsid w:val="00410A36"/>
    <w:rsid w:val="004259A6"/>
    <w:rsid w:val="004275E0"/>
    <w:rsid w:val="00431A54"/>
    <w:rsid w:val="004559DB"/>
    <w:rsid w:val="00481AA3"/>
    <w:rsid w:val="00485F27"/>
    <w:rsid w:val="0048641C"/>
    <w:rsid w:val="00496F51"/>
    <w:rsid w:val="004B799F"/>
    <w:rsid w:val="004E648F"/>
    <w:rsid w:val="004F1BAB"/>
    <w:rsid w:val="004F7CF1"/>
    <w:rsid w:val="00516A1B"/>
    <w:rsid w:val="00523FB6"/>
    <w:rsid w:val="00607265"/>
    <w:rsid w:val="0063460F"/>
    <w:rsid w:val="0065169A"/>
    <w:rsid w:val="00662C8D"/>
    <w:rsid w:val="00672F47"/>
    <w:rsid w:val="006742FC"/>
    <w:rsid w:val="006862A2"/>
    <w:rsid w:val="00686EFC"/>
    <w:rsid w:val="00690430"/>
    <w:rsid w:val="006908D0"/>
    <w:rsid w:val="00693244"/>
    <w:rsid w:val="006A4766"/>
    <w:rsid w:val="006A4CFB"/>
    <w:rsid w:val="006D4411"/>
    <w:rsid w:val="006D46FA"/>
    <w:rsid w:val="006F2DA5"/>
    <w:rsid w:val="006F4147"/>
    <w:rsid w:val="0071099B"/>
    <w:rsid w:val="007218B4"/>
    <w:rsid w:val="00727EED"/>
    <w:rsid w:val="007731E4"/>
    <w:rsid w:val="007744D1"/>
    <w:rsid w:val="007761F2"/>
    <w:rsid w:val="007A0FAF"/>
    <w:rsid w:val="007A3B1E"/>
    <w:rsid w:val="007C4002"/>
    <w:rsid w:val="007E5225"/>
    <w:rsid w:val="007E785F"/>
    <w:rsid w:val="00810C7E"/>
    <w:rsid w:val="00812A18"/>
    <w:rsid w:val="00821AB3"/>
    <w:rsid w:val="008262E9"/>
    <w:rsid w:val="008357E5"/>
    <w:rsid w:val="008563E8"/>
    <w:rsid w:val="008575E2"/>
    <w:rsid w:val="00857757"/>
    <w:rsid w:val="008674A9"/>
    <w:rsid w:val="00877AA4"/>
    <w:rsid w:val="00890512"/>
    <w:rsid w:val="008A7DAD"/>
    <w:rsid w:val="008B733A"/>
    <w:rsid w:val="008C27A9"/>
    <w:rsid w:val="008D1E45"/>
    <w:rsid w:val="008D6B31"/>
    <w:rsid w:val="008E03F2"/>
    <w:rsid w:val="008F35B1"/>
    <w:rsid w:val="00920D8D"/>
    <w:rsid w:val="00924E02"/>
    <w:rsid w:val="009507EC"/>
    <w:rsid w:val="00950CEF"/>
    <w:rsid w:val="00955FDF"/>
    <w:rsid w:val="0097277F"/>
    <w:rsid w:val="009E3BE9"/>
    <w:rsid w:val="009F2BA7"/>
    <w:rsid w:val="009F4496"/>
    <w:rsid w:val="00A01ACE"/>
    <w:rsid w:val="00A04813"/>
    <w:rsid w:val="00A147B0"/>
    <w:rsid w:val="00A16E5E"/>
    <w:rsid w:val="00A27D2F"/>
    <w:rsid w:val="00A468E3"/>
    <w:rsid w:val="00A57E92"/>
    <w:rsid w:val="00A618F9"/>
    <w:rsid w:val="00A6625D"/>
    <w:rsid w:val="00A71185"/>
    <w:rsid w:val="00A770D5"/>
    <w:rsid w:val="00A85255"/>
    <w:rsid w:val="00A97A0D"/>
    <w:rsid w:val="00AA1445"/>
    <w:rsid w:val="00AA2143"/>
    <w:rsid w:val="00AA2F18"/>
    <w:rsid w:val="00AA5451"/>
    <w:rsid w:val="00AA6938"/>
    <w:rsid w:val="00AB19EF"/>
    <w:rsid w:val="00AC341A"/>
    <w:rsid w:val="00AD30F8"/>
    <w:rsid w:val="00AE00B7"/>
    <w:rsid w:val="00AE49CA"/>
    <w:rsid w:val="00AF2350"/>
    <w:rsid w:val="00AF7107"/>
    <w:rsid w:val="00B1410D"/>
    <w:rsid w:val="00B171B8"/>
    <w:rsid w:val="00B424DB"/>
    <w:rsid w:val="00B51CCA"/>
    <w:rsid w:val="00B74B09"/>
    <w:rsid w:val="00B85EE9"/>
    <w:rsid w:val="00B900A7"/>
    <w:rsid w:val="00B9132F"/>
    <w:rsid w:val="00BA39FE"/>
    <w:rsid w:val="00BA772D"/>
    <w:rsid w:val="00BC16C9"/>
    <w:rsid w:val="00BC1C03"/>
    <w:rsid w:val="00BD66C1"/>
    <w:rsid w:val="00BF5312"/>
    <w:rsid w:val="00C0139C"/>
    <w:rsid w:val="00C07C62"/>
    <w:rsid w:val="00C21568"/>
    <w:rsid w:val="00C23479"/>
    <w:rsid w:val="00C333EA"/>
    <w:rsid w:val="00C3509C"/>
    <w:rsid w:val="00C36114"/>
    <w:rsid w:val="00C4398C"/>
    <w:rsid w:val="00C56B1A"/>
    <w:rsid w:val="00C66C38"/>
    <w:rsid w:val="00C7677F"/>
    <w:rsid w:val="00C8394F"/>
    <w:rsid w:val="00C845E5"/>
    <w:rsid w:val="00C95B16"/>
    <w:rsid w:val="00CB60F8"/>
    <w:rsid w:val="00CC067E"/>
    <w:rsid w:val="00CC4F8C"/>
    <w:rsid w:val="00CF1FBD"/>
    <w:rsid w:val="00CF4760"/>
    <w:rsid w:val="00CF50C8"/>
    <w:rsid w:val="00D00880"/>
    <w:rsid w:val="00D06FC7"/>
    <w:rsid w:val="00D10CD6"/>
    <w:rsid w:val="00D33261"/>
    <w:rsid w:val="00D33D12"/>
    <w:rsid w:val="00D33DA3"/>
    <w:rsid w:val="00D37590"/>
    <w:rsid w:val="00D4389F"/>
    <w:rsid w:val="00D464EE"/>
    <w:rsid w:val="00D47B17"/>
    <w:rsid w:val="00D526C2"/>
    <w:rsid w:val="00D56C0F"/>
    <w:rsid w:val="00D60DF3"/>
    <w:rsid w:val="00D62F46"/>
    <w:rsid w:val="00D64114"/>
    <w:rsid w:val="00D65366"/>
    <w:rsid w:val="00DA3E4B"/>
    <w:rsid w:val="00DC5BCE"/>
    <w:rsid w:val="00DD70F9"/>
    <w:rsid w:val="00DD757B"/>
    <w:rsid w:val="00DE0222"/>
    <w:rsid w:val="00E00911"/>
    <w:rsid w:val="00E27AB4"/>
    <w:rsid w:val="00E30B7F"/>
    <w:rsid w:val="00E3392A"/>
    <w:rsid w:val="00E46884"/>
    <w:rsid w:val="00E47FB6"/>
    <w:rsid w:val="00E67D2D"/>
    <w:rsid w:val="00E7140A"/>
    <w:rsid w:val="00E73808"/>
    <w:rsid w:val="00E93984"/>
    <w:rsid w:val="00E94914"/>
    <w:rsid w:val="00EB6722"/>
    <w:rsid w:val="00EE44BF"/>
    <w:rsid w:val="00EF22BA"/>
    <w:rsid w:val="00EF5841"/>
    <w:rsid w:val="00F005D4"/>
    <w:rsid w:val="00F02D29"/>
    <w:rsid w:val="00F03DF1"/>
    <w:rsid w:val="00F040BB"/>
    <w:rsid w:val="00F11A61"/>
    <w:rsid w:val="00F22DEF"/>
    <w:rsid w:val="00F317EA"/>
    <w:rsid w:val="00F64B82"/>
    <w:rsid w:val="00F66516"/>
    <w:rsid w:val="00F833D8"/>
    <w:rsid w:val="00FA35C0"/>
    <w:rsid w:val="00FA39E2"/>
    <w:rsid w:val="00FB560B"/>
    <w:rsid w:val="00FD0AB9"/>
    <w:rsid w:val="00FD3F8B"/>
    <w:rsid w:val="00FE11F8"/>
    <w:rsid w:val="00FE4024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CCF"/>
  <w15:docId w15:val="{1FD16C9E-F91E-4028-91C8-139265BB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185"/>
  </w:style>
  <w:style w:type="paragraph" w:styleId="1">
    <w:name w:val="heading 1"/>
    <w:basedOn w:val="a"/>
    <w:next w:val="a"/>
    <w:link w:val="10"/>
    <w:uiPriority w:val="9"/>
    <w:qFormat/>
    <w:rsid w:val="000B449A"/>
    <w:pPr>
      <w:pageBreakBefore/>
      <w:widowControl w:val="0"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49A"/>
    <w:pPr>
      <w:widowControl w:val="0"/>
      <w:spacing w:before="480" w:after="480" w:line="480" w:lineRule="auto"/>
      <w:jc w:val="center"/>
      <w:outlineLvl w:val="1"/>
    </w:pPr>
    <w:rPr>
      <w:rFonts w:ascii="Times New Roman" w:eastAsiaTheme="majorEastAsia" w:hAnsi="Times New Roman" w:cstheme="majorBidi"/>
      <w:bCs/>
      <w:cap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013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449A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449A"/>
    <w:rPr>
      <w:rFonts w:ascii="Times New Roman" w:eastAsiaTheme="majorEastAsia" w:hAnsi="Times New Roman" w:cstheme="majorBidi"/>
      <w:bCs/>
      <w:caps/>
      <w:sz w:val="28"/>
      <w:szCs w:val="26"/>
    </w:rPr>
  </w:style>
  <w:style w:type="table" w:styleId="a6">
    <w:name w:val="Table Grid"/>
    <w:basedOn w:val="a1"/>
    <w:uiPriority w:val="59"/>
    <w:rsid w:val="0092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2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0D8D"/>
  </w:style>
  <w:style w:type="paragraph" w:styleId="a9">
    <w:name w:val="footer"/>
    <w:basedOn w:val="a"/>
    <w:link w:val="aa"/>
    <w:uiPriority w:val="99"/>
    <w:unhideWhenUsed/>
    <w:rsid w:val="00920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D8D"/>
  </w:style>
  <w:style w:type="character" w:customStyle="1" w:styleId="apple-converted-space">
    <w:name w:val="apple-converted-space"/>
    <w:basedOn w:val="a0"/>
    <w:rsid w:val="00920D8D"/>
  </w:style>
  <w:style w:type="character" w:styleId="ab">
    <w:name w:val="Strong"/>
    <w:basedOn w:val="a0"/>
    <w:qFormat/>
    <w:rsid w:val="00920D8D"/>
    <w:rPr>
      <w:b/>
      <w:bCs/>
    </w:rPr>
  </w:style>
  <w:style w:type="paragraph" w:customStyle="1" w:styleId="ac">
    <w:name w:val="АБЗАЦ"/>
    <w:basedOn w:val="a"/>
    <w:rsid w:val="00920D8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character" w:styleId="ad">
    <w:name w:val="Placeholder Text"/>
    <w:basedOn w:val="a0"/>
    <w:uiPriority w:val="99"/>
    <w:semiHidden/>
    <w:rsid w:val="00920D8D"/>
    <w:rPr>
      <w:color w:val="808080"/>
    </w:rPr>
  </w:style>
  <w:style w:type="character" w:styleId="ae">
    <w:name w:val="Hyperlink"/>
    <w:basedOn w:val="a0"/>
    <w:uiPriority w:val="99"/>
    <w:unhideWhenUsed/>
    <w:rsid w:val="00920D8D"/>
    <w:rPr>
      <w:color w:val="0000FF"/>
      <w:u w:val="single"/>
    </w:rPr>
  </w:style>
  <w:style w:type="paragraph" w:styleId="af">
    <w:name w:val="footnote text"/>
    <w:basedOn w:val="a"/>
    <w:link w:val="af0"/>
    <w:semiHidden/>
    <w:unhideWhenUsed/>
    <w:rsid w:val="00920D8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0D8D"/>
    <w:rPr>
      <w:sz w:val="20"/>
      <w:szCs w:val="20"/>
    </w:rPr>
  </w:style>
  <w:style w:type="character" w:styleId="af1">
    <w:name w:val="footnote reference"/>
    <w:aliases w:val="Знак сноски 1,Знак сноски-FN,Ciae niinee-FN,SUPERS,Referencia nota al pie,fr,Used by Word for Help footnote symbols"/>
    <w:basedOn w:val="a0"/>
    <w:unhideWhenUsed/>
    <w:rsid w:val="00920D8D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920D8D"/>
    <w:pPr>
      <w:keepNext/>
      <w:keepLines/>
      <w:pageBreakBefore w:val="0"/>
      <w:widowControl/>
      <w:spacing w:before="480" w:line="276" w:lineRule="auto"/>
      <w:jc w:val="left"/>
      <w:outlineLvl w:val="9"/>
    </w:pPr>
    <w:rPr>
      <w:rFonts w:asciiTheme="majorHAnsi" w:hAnsiTheme="majorHAnsi"/>
      <w:b/>
      <w:caps w:val="0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920D8D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920D8D"/>
    <w:pPr>
      <w:spacing w:after="100" w:line="276" w:lineRule="auto"/>
      <w:ind w:left="220"/>
    </w:pPr>
  </w:style>
  <w:style w:type="paragraph" w:styleId="af3">
    <w:name w:val="Normal (Web)"/>
    <w:basedOn w:val="a"/>
    <w:unhideWhenUsed/>
    <w:rsid w:val="0085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57757"/>
    <w:rPr>
      <w:i/>
      <w:iCs/>
    </w:rPr>
  </w:style>
  <w:style w:type="paragraph" w:styleId="af5">
    <w:name w:val="No Spacing"/>
    <w:uiPriority w:val="1"/>
    <w:qFormat/>
    <w:rsid w:val="001B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ardcompanydescription-okved">
    <w:name w:val="ccard__companydescription-okved"/>
    <w:basedOn w:val="a0"/>
    <w:rsid w:val="001B4B63"/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00880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a0"/>
    <w:link w:val="annotationtextPHPDOCX"/>
    <w:uiPriority w:val="99"/>
    <w:semiHidden/>
    <w:rsid w:val="00D00880"/>
    <w:rPr>
      <w:sz w:val="20"/>
      <w:szCs w:val="20"/>
    </w:rPr>
  </w:style>
  <w:style w:type="character" w:customStyle="1" w:styleId="22">
    <w:name w:val="Основной текст (2)_"/>
    <w:link w:val="23"/>
    <w:rsid w:val="00F317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F317E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F31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6">
    <w:name w:val="Знак Знак Знак Знак Знак Знак Знак"/>
    <w:basedOn w:val="a"/>
    <w:rsid w:val="0031258D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77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39"/>
    <w:rsid w:val="00D60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Для сносок"/>
    <w:basedOn w:val="af"/>
    <w:link w:val="af8"/>
    <w:qFormat/>
    <w:rsid w:val="00D60DF3"/>
    <w:pPr>
      <w:widowControl w:val="0"/>
      <w:spacing w:after="200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8">
    <w:name w:val="Для сносок Знак"/>
    <w:link w:val="af7"/>
    <w:locked/>
    <w:rsid w:val="00D60DF3"/>
    <w:rPr>
      <w:rFonts w:ascii="Times New Roman" w:eastAsia="Times New Roman" w:hAnsi="Times New Roman" w:cs="Times New Roman"/>
      <w:sz w:val="24"/>
      <w:szCs w:val="20"/>
    </w:rPr>
  </w:style>
  <w:style w:type="table" w:customStyle="1" w:styleId="110">
    <w:name w:val="Сетка таблицы11"/>
    <w:basedOn w:val="a1"/>
    <w:next w:val="a6"/>
    <w:uiPriority w:val="39"/>
    <w:rsid w:val="00C07C62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6"/>
    <w:uiPriority w:val="39"/>
    <w:rsid w:val="00393D8A"/>
    <w:pPr>
      <w:spacing w:after="0" w:line="240" w:lineRule="auto"/>
      <w:ind w:firstLine="709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6742F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3DBD6-8A58-4664-B056-49AD4161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Ivan V.</cp:lastModifiedBy>
  <cp:revision>12</cp:revision>
  <cp:lastPrinted>2022-06-22T08:56:00Z</cp:lastPrinted>
  <dcterms:created xsi:type="dcterms:W3CDTF">2023-06-21T20:16:00Z</dcterms:created>
  <dcterms:modified xsi:type="dcterms:W3CDTF">2025-01-23T16:25:00Z</dcterms:modified>
</cp:coreProperties>
</file>