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06F9" w14:textId="77777777" w:rsidR="00545A55" w:rsidRPr="00545A55" w:rsidRDefault="00545A55" w:rsidP="0054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61658460"/>
      <w:bookmarkStart w:id="1" w:name="_Toc71936393"/>
      <w:bookmarkStart w:id="2" w:name="_Toc73842888"/>
      <w:bookmarkStart w:id="3" w:name="_Hlk127797825"/>
    </w:p>
    <w:bookmarkEnd w:id="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232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DCB4A" w14:textId="7E32C5C9" w:rsidR="0029331F" w:rsidRPr="0029331F" w:rsidRDefault="00545A55" w:rsidP="00271ABF">
          <w:pPr>
            <w:pStyle w:val="af2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5C483895" w14:textId="50E032F8" w:rsidR="00744D78" w:rsidRPr="00744D78" w:rsidRDefault="0029331F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r w:rsidRPr="00FB0C6B">
            <w:fldChar w:fldCharType="begin"/>
          </w:r>
          <w:r w:rsidRPr="00FB0C6B">
            <w:instrText xml:space="preserve"> TOC \o "1-3" \h \z \u </w:instrText>
          </w:r>
          <w:r w:rsidRPr="00FB0C6B">
            <w:fldChar w:fldCharType="separate"/>
          </w:r>
          <w:hyperlink w:anchor="_Toc127841275" w:history="1">
            <w:r w:rsidR="00744D78" w:rsidRPr="00744D78">
              <w:rPr>
                <w:rStyle w:val="ad"/>
                <w:rFonts w:eastAsia="Calibri"/>
                <w:noProof/>
              </w:rPr>
              <w:t>Введение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_Toc127841275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3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59AF9241" w14:textId="19904442" w:rsidR="00744D78" w:rsidRPr="00744D78" w:rsidRDefault="00FF56EA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76" w:history="1">
            <w:r w:rsidR="00744D78" w:rsidRPr="00744D78">
              <w:rPr>
                <w:rStyle w:val="ad"/>
                <w:noProof/>
              </w:rPr>
              <w:t xml:space="preserve">1 Теоретические </w:t>
            </w:r>
            <w:r w:rsidR="00744D78" w:rsidRPr="00744D78">
              <w:rPr>
                <w:noProof/>
              </w:rPr>
              <w:t>и методические аспекты конкурентоспособности предприятия на рынке оценочных услуг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_Toc127841276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7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3F8AB78E" w14:textId="54EBE6B5" w:rsidR="00744D78" w:rsidRPr="00744D78" w:rsidRDefault="00FF56EA" w:rsidP="00271ABF">
          <w:pPr>
            <w:pStyle w:val="13"/>
            <w:tabs>
              <w:tab w:val="left" w:pos="880"/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77" w:history="1">
            <w:r w:rsidR="00744D78" w:rsidRPr="00744D78">
              <w:rPr>
                <w:rStyle w:val="ad"/>
                <w:noProof/>
              </w:rPr>
              <w:t>1.1</w:t>
            </w:r>
            <w:r w:rsidR="00744D78" w:rsidRPr="00744D78">
              <w:rPr>
                <w:rFonts w:eastAsiaTheme="minorEastAsia"/>
                <w:noProof/>
                <w:lang w:eastAsia="ru-RU"/>
              </w:rPr>
              <w:tab/>
            </w:r>
            <w:r w:rsidR="00744D78" w:rsidRPr="00744D78">
              <w:rPr>
                <w:rStyle w:val="ad"/>
                <w:noProof/>
              </w:rPr>
              <w:t xml:space="preserve">Научные </w:t>
            </w:r>
            <w:r w:rsidR="00744D78" w:rsidRPr="00744D78">
              <w:rPr>
                <w:noProof/>
                <w:color w:val="000000"/>
              </w:rPr>
              <w:t>основы оценки конкурентоспособности предприятий на рынке интеллектуальных услуг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_Toc127841277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7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47B0AAA9" w14:textId="180B5AE6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78" w:history="1">
            <w:r w:rsidR="00744D78" w:rsidRPr="00744D78">
              <w:rPr>
                <w:rStyle w:val="ad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1.2 Существующие </w:t>
            </w:r>
            <w:r w:rsidR="00744D78" w:rsidRPr="00744D7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модели оценки конкурентоспособности предприятий на рынке оценочных услуг 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_Toc127841278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8FFAB2" w14:textId="4CD990D9" w:rsidR="00744D78" w:rsidRPr="00744D78" w:rsidRDefault="00FF56EA" w:rsidP="00271ABF">
          <w:pPr>
            <w:pStyle w:val="23"/>
            <w:tabs>
              <w:tab w:val="left" w:pos="880"/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79" w:history="1">
            <w:r w:rsidR="00744D78" w:rsidRPr="00744D78">
              <w:rPr>
                <w:rStyle w:val="ad"/>
                <w:rFonts w:ascii="Times New Roman" w:eastAsia="Calibri" w:hAnsi="Times New Roman" w:cs="Times New Roman"/>
                <w:caps/>
                <w:noProof/>
                <w:sz w:val="28"/>
                <w:szCs w:val="28"/>
              </w:rPr>
              <w:t>1.3</w:t>
            </w:r>
            <w:r w:rsidR="00744D78" w:rsidRPr="00744D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  <w:t>Методические</w:t>
            </w:r>
            <w:r w:rsidR="00744D78" w:rsidRPr="00744D7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подходы к выбору стратегии повышения конкурентоспособности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_Toc127841279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916EAF" w14:textId="23A8A3C8" w:rsidR="00744D78" w:rsidRPr="00744D78" w:rsidRDefault="00FF56EA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80" w:history="1">
            <w:r w:rsidR="00744D78" w:rsidRPr="00744D78">
              <w:rPr>
                <w:rStyle w:val="ad"/>
                <w:noProof/>
              </w:rPr>
              <w:t>2 О</w:t>
            </w:r>
            <w:r w:rsidR="00744D78">
              <w:rPr>
                <w:rStyle w:val="ad"/>
                <w:noProof/>
              </w:rPr>
              <w:t>ценка</w:t>
            </w:r>
            <w:r w:rsidR="00744D78" w:rsidRPr="00744D78">
              <w:rPr>
                <w:rStyle w:val="ad"/>
                <w:noProof/>
              </w:rPr>
              <w:t xml:space="preserve"> </w:t>
            </w:r>
            <w:r w:rsidR="00744D78">
              <w:rPr>
                <w:noProof/>
              </w:rPr>
              <w:t>конкурентоспособности ООО «Аудит-Безопасность» на рынке оценочных услуг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_Toc127841280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32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334FF841" w14:textId="7E8241E6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81" w:history="1">
            <w:r w:rsidR="00744D78" w:rsidRPr="00744D7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О</w:t>
            </w:r>
            <w:r w:rsidR="00744D7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ценк</w:t>
            </w:r>
            <w:r w:rsidR="00744D78" w:rsidRPr="00744D7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 хозяйственной деятельности ООО «Аудит-Безопасность»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_Toc127841281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F3B6CC" w14:textId="25A7EFE6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82" w:history="1">
            <w:r w:rsidR="00744D78" w:rsidRPr="00744D7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Анализ конкурентоспособности оценочной организации «Аудит-Безопасность»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_Toc127841282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B87A24" w14:textId="5E96EA8C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83" w:history="1">
            <w:r w:rsidR="00744D78" w:rsidRPr="00744D7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Характеристика структуры российского и мирового рынка оценочных услуг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_Toc127841283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327C3D" w14:textId="2956FB75" w:rsidR="00744D78" w:rsidRPr="00744D78" w:rsidRDefault="00FF56EA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84" w:history="1">
            <w:r w:rsidR="00744D78" w:rsidRPr="00744D78">
              <w:rPr>
                <w:rStyle w:val="ad"/>
                <w:rFonts w:eastAsia="Calibri"/>
                <w:noProof/>
              </w:rPr>
              <w:t>3 Основные положения сткруктурно – логической модели оценки и повышения конкурентоспособности организаций, участвующих на российском рынке оценочных услуг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_Toc127841284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60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1CD4FCBD" w14:textId="73726B67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85" w:history="1">
            <w:r w:rsidR="00744D78" w:rsidRPr="00744D78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3.1 Существующие модели оценки конкурентоспособности оценочных организаций на рынке оценочных услуг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_Toc127841285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F0AA90" w14:textId="18E4C119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86" w:history="1">
            <w:r w:rsidR="00744D78" w:rsidRPr="00744D78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3.2 Модель оценки конкурентоспособности оценочных организаций на рынке оценочных услуг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_Toc127841286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CC3039" w14:textId="4FCD3887" w:rsidR="00744D78" w:rsidRPr="00744D78" w:rsidRDefault="00FF56EA" w:rsidP="00271ABF">
          <w:pPr>
            <w:pStyle w:val="23"/>
            <w:tabs>
              <w:tab w:val="right" w:leader="dot" w:pos="949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7841287" w:history="1">
            <w:r w:rsidR="00744D78" w:rsidRPr="00744D78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</w:rPr>
              <w:t>3.3 Позиционирование оценочных организаций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_Toc127841287 \h </w:instrTex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3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744D78" w:rsidRPr="00744D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2F9B6" w14:textId="2EAA734C" w:rsidR="00744D78" w:rsidRPr="00744D78" w:rsidRDefault="00FF56EA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88" w:history="1">
            <w:r w:rsidR="00744D78" w:rsidRPr="00744D78">
              <w:rPr>
                <w:rStyle w:val="ad"/>
                <w:noProof/>
              </w:rPr>
              <w:t>С</w:t>
            </w:r>
            <w:r w:rsidR="00257713">
              <w:rPr>
                <w:rStyle w:val="ad"/>
                <w:noProof/>
              </w:rPr>
              <w:t>писок использованных источников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_Toc127841288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86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0C129077" w14:textId="1FC6CE41" w:rsidR="00744D78" w:rsidRPr="00744D78" w:rsidRDefault="00FF56EA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89" w:history="1">
            <w:r w:rsidR="00744D78" w:rsidRPr="00744D78">
              <w:rPr>
                <w:rStyle w:val="ad"/>
                <w:noProof/>
              </w:rPr>
              <w:t>П</w:t>
            </w:r>
            <w:r w:rsidR="00257713">
              <w:rPr>
                <w:rStyle w:val="ad"/>
                <w:noProof/>
              </w:rPr>
              <w:t>риложение</w:t>
            </w:r>
            <w:r w:rsidR="00744D78" w:rsidRPr="00744D78">
              <w:rPr>
                <w:rStyle w:val="ad"/>
                <w:noProof/>
              </w:rPr>
              <w:t xml:space="preserve"> А</w:t>
            </w:r>
            <w:r w:rsidR="003F39C6">
              <w:rPr>
                <w:rStyle w:val="ad"/>
                <w:noProof/>
              </w:rPr>
              <w:t xml:space="preserve">. </w:t>
            </w:r>
            <w:r w:rsidR="003F39C6">
              <w:rPr>
                <w:noProof/>
              </w:rPr>
              <w:t>Факторы конкурентоспобности предприятия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_Toc127841289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91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1BAE90CD" w14:textId="4D73CD5F" w:rsidR="00744D78" w:rsidRPr="00744D78" w:rsidRDefault="00FF56EA" w:rsidP="00271ABF">
          <w:pPr>
            <w:pStyle w:val="13"/>
            <w:tabs>
              <w:tab w:val="right" w:leader="dot" w:pos="9490"/>
            </w:tabs>
            <w:spacing w:before="0" w:line="360" w:lineRule="auto"/>
            <w:rPr>
              <w:rFonts w:eastAsiaTheme="minorEastAsia"/>
              <w:noProof/>
              <w:lang w:eastAsia="ru-RU"/>
            </w:rPr>
          </w:pPr>
          <w:hyperlink w:anchor="_Toc127841291" w:history="1">
            <w:r w:rsidR="00744D78" w:rsidRPr="00744D78">
              <w:rPr>
                <w:rStyle w:val="ad"/>
                <w:noProof/>
              </w:rPr>
              <w:t>П</w:t>
            </w:r>
            <w:r w:rsidR="00257713">
              <w:rPr>
                <w:rStyle w:val="ad"/>
                <w:noProof/>
              </w:rPr>
              <w:t>риложение</w:t>
            </w:r>
            <w:r w:rsidR="00744D78" w:rsidRPr="00744D78">
              <w:rPr>
                <w:rStyle w:val="ad"/>
                <w:noProof/>
              </w:rPr>
              <w:t xml:space="preserve"> Б</w:t>
            </w:r>
            <w:r w:rsidR="003F39C6">
              <w:rPr>
                <w:rStyle w:val="ad"/>
                <w:noProof/>
              </w:rPr>
              <w:t xml:space="preserve">. </w:t>
            </w:r>
            <w:r w:rsidR="003F39C6" w:rsidRPr="003F39C6">
              <w:rPr>
                <w:rStyle w:val="ad"/>
                <w:noProof/>
              </w:rPr>
              <w:t>П</w:t>
            </w:r>
            <w:r w:rsidR="003F39C6">
              <w:rPr>
                <w:rStyle w:val="ad"/>
                <w:noProof/>
              </w:rPr>
              <w:t>орядок изучения конкурентоспособности</w:t>
            </w:r>
            <w:r w:rsidR="00744D78" w:rsidRPr="00744D78">
              <w:rPr>
                <w:noProof/>
                <w:webHidden/>
              </w:rPr>
              <w:tab/>
            </w:r>
            <w:r w:rsidR="00744D78" w:rsidRPr="00744D78">
              <w:rPr>
                <w:noProof/>
                <w:webHidden/>
              </w:rPr>
              <w:fldChar w:fldCharType="begin"/>
            </w:r>
            <w:r w:rsidR="00744D78" w:rsidRPr="00744D78">
              <w:rPr>
                <w:noProof/>
                <w:webHidden/>
              </w:rPr>
              <w:instrText xml:space="preserve"> PAGEREF _Toc127841291 \h </w:instrText>
            </w:r>
            <w:r w:rsidR="00744D78" w:rsidRPr="00744D78">
              <w:rPr>
                <w:noProof/>
                <w:webHidden/>
              </w:rPr>
            </w:r>
            <w:r w:rsidR="00744D78" w:rsidRPr="00744D78">
              <w:rPr>
                <w:noProof/>
                <w:webHidden/>
              </w:rPr>
              <w:fldChar w:fldCharType="separate"/>
            </w:r>
            <w:r w:rsidR="00FD4318">
              <w:rPr>
                <w:noProof/>
                <w:webHidden/>
              </w:rPr>
              <w:t>92</w:t>
            </w:r>
            <w:r w:rsidR="00744D78" w:rsidRPr="00744D78">
              <w:rPr>
                <w:noProof/>
                <w:webHidden/>
              </w:rPr>
              <w:fldChar w:fldCharType="end"/>
            </w:r>
          </w:hyperlink>
        </w:p>
        <w:p w14:paraId="603CA12F" w14:textId="32FA0828" w:rsidR="0029331F" w:rsidRDefault="0029331F" w:rsidP="00271ABF">
          <w:pPr>
            <w:spacing w:after="0" w:line="360" w:lineRule="auto"/>
          </w:pPr>
          <w:r w:rsidRPr="00FB0C6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DA28F26" w14:textId="5871AFD2" w:rsidR="006E3936" w:rsidRPr="00744D78" w:rsidRDefault="006E3936" w:rsidP="00744D78">
      <w:pPr>
        <w:pStyle w:val="1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27841275"/>
      <w:r w:rsidRPr="00744D78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lastRenderedPageBreak/>
        <w:t>ВВЕДЕНИЕ</w:t>
      </w:r>
      <w:bookmarkEnd w:id="4"/>
    </w:p>
    <w:p w14:paraId="605AB0D8" w14:textId="77777777" w:rsidR="006E3936" w:rsidRPr="009345C3" w:rsidRDefault="006E3936" w:rsidP="006E39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B92BE6" w14:textId="77777777" w:rsidR="00545A55" w:rsidRDefault="00545A55" w:rsidP="00545A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70F">
        <w:rPr>
          <w:rFonts w:ascii="Times New Roman" w:hAnsi="Times New Roman" w:cs="Times New Roman"/>
          <w:color w:val="000000"/>
          <w:sz w:val="28"/>
          <w:szCs w:val="28"/>
        </w:rPr>
        <w:t>Актуальность темы исследования. Актуальность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повышения качества управления конкурентоспособностью предприятия обусловлена во-первых, большой ее 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льно-экономической значимостью 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высокой степени неопределенности и нарастания скорости перемен современной, цифровой экономики; во - вторых, - недостаточной разработанностью  многих теоретико  - методологических аспектов проблемы (различие точек зрения ученых),в частности, применительно к рынку интеллектуальных услуг,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оценочных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 xml:space="preserve"> услуг.</w:t>
      </w:r>
    </w:p>
    <w:p w14:paraId="5BD60958" w14:textId="77777777" w:rsidR="00545A55" w:rsidRPr="006E3936" w:rsidRDefault="00545A55" w:rsidP="00545A55">
      <w:pPr>
        <w:pStyle w:val="a6"/>
        <w:spacing w:before="59" w:line="360" w:lineRule="auto"/>
        <w:ind w:left="242" w:right="224" w:firstLine="707"/>
        <w:jc w:val="both"/>
      </w:pPr>
      <w:r>
        <w:rPr>
          <w:color w:val="000000"/>
        </w:rPr>
        <w:t xml:space="preserve">Оценочная деятельность в данный момент охватывает широкий спектр услуг. Согласно проведенному исследованию суммарная выручка крупных оценочных компаний увеличилась за год на 6%. Однако если учесть инфляцию, то можно прийти к выводу, что оценочные услуги находятся в стагнации, рост выручки с поправкой на инфляцию составит отрицательное процентное значение. </w:t>
      </w:r>
    </w:p>
    <w:p w14:paraId="3D31594C" w14:textId="77777777" w:rsidR="00545A55" w:rsidRPr="006E3936" w:rsidRDefault="00545A55" w:rsidP="00545A55">
      <w:pPr>
        <w:pStyle w:val="a6"/>
        <w:spacing w:before="1" w:line="360" w:lineRule="auto"/>
        <w:ind w:left="242" w:right="223" w:firstLine="707"/>
        <w:jc w:val="both"/>
      </w:pPr>
      <w:r w:rsidRPr="006E3936">
        <w:t>Многие крупные финансовые учреждения переходят на использование</w:t>
      </w:r>
      <w:r w:rsidRPr="006E3936">
        <w:rPr>
          <w:spacing w:val="1"/>
        </w:rPr>
        <w:t xml:space="preserve"> </w:t>
      </w:r>
      <w:r w:rsidRPr="006E3936">
        <w:t>электронных</w:t>
      </w:r>
      <w:r w:rsidRPr="006E3936">
        <w:rPr>
          <w:spacing w:val="1"/>
        </w:rPr>
        <w:t xml:space="preserve"> </w:t>
      </w:r>
      <w:r w:rsidRPr="006E3936">
        <w:t>систем</w:t>
      </w:r>
      <w:r w:rsidRPr="006E3936">
        <w:rPr>
          <w:spacing w:val="1"/>
        </w:rPr>
        <w:t xml:space="preserve"> </w:t>
      </w:r>
      <w:r w:rsidRPr="006E3936">
        <w:t>по</w:t>
      </w:r>
      <w:r w:rsidRPr="006E3936">
        <w:rPr>
          <w:spacing w:val="1"/>
        </w:rPr>
        <w:t xml:space="preserve"> </w:t>
      </w:r>
      <w:r w:rsidRPr="006E3936">
        <w:t>оценке</w:t>
      </w:r>
      <w:r w:rsidRPr="006E3936">
        <w:rPr>
          <w:spacing w:val="1"/>
        </w:rPr>
        <w:t xml:space="preserve"> </w:t>
      </w:r>
      <w:r w:rsidRPr="006E3936">
        <w:t>недвижимости,</w:t>
      </w:r>
      <w:r w:rsidRPr="006E3936">
        <w:rPr>
          <w:spacing w:val="1"/>
        </w:rPr>
        <w:t xml:space="preserve"> </w:t>
      </w:r>
      <w:r w:rsidRPr="006E3936">
        <w:t>яркий</w:t>
      </w:r>
      <w:r w:rsidRPr="006E3936">
        <w:rPr>
          <w:spacing w:val="1"/>
        </w:rPr>
        <w:t xml:space="preserve"> </w:t>
      </w:r>
      <w:r w:rsidRPr="006E3936">
        <w:t>пример,</w:t>
      </w:r>
      <w:r w:rsidRPr="006E3936">
        <w:rPr>
          <w:spacing w:val="1"/>
        </w:rPr>
        <w:t xml:space="preserve"> </w:t>
      </w:r>
      <w:r w:rsidRPr="006E3936">
        <w:t>это</w:t>
      </w:r>
      <w:r w:rsidRPr="006E3936">
        <w:rPr>
          <w:spacing w:val="-67"/>
        </w:rPr>
        <w:t xml:space="preserve"> </w:t>
      </w:r>
      <w:r w:rsidRPr="006E3936">
        <w:t>использование</w:t>
      </w:r>
      <w:r w:rsidRPr="006E3936">
        <w:rPr>
          <w:spacing w:val="1"/>
        </w:rPr>
        <w:t xml:space="preserve"> </w:t>
      </w:r>
      <w:r w:rsidRPr="006E3936">
        <w:t>продукта</w:t>
      </w:r>
      <w:r w:rsidRPr="006E3936">
        <w:rPr>
          <w:spacing w:val="1"/>
        </w:rPr>
        <w:t xml:space="preserve"> </w:t>
      </w:r>
      <w:r w:rsidRPr="006E3936">
        <w:t>группы</w:t>
      </w:r>
      <w:r w:rsidRPr="006E3936">
        <w:rPr>
          <w:spacing w:val="1"/>
        </w:rPr>
        <w:t xml:space="preserve"> </w:t>
      </w:r>
      <w:r w:rsidRPr="006E3936">
        <w:t>компания</w:t>
      </w:r>
      <w:r w:rsidRPr="006E3936">
        <w:rPr>
          <w:spacing w:val="1"/>
        </w:rPr>
        <w:t xml:space="preserve"> </w:t>
      </w:r>
      <w:r w:rsidRPr="006E3936">
        <w:t>«SRG»</w:t>
      </w:r>
      <w:r w:rsidRPr="006E3936">
        <w:rPr>
          <w:spacing w:val="1"/>
        </w:rPr>
        <w:t xml:space="preserve"> </w:t>
      </w:r>
      <w:r w:rsidRPr="006E3936">
        <w:t>–</w:t>
      </w:r>
      <w:r w:rsidRPr="006E3936">
        <w:rPr>
          <w:spacing w:val="1"/>
        </w:rPr>
        <w:t xml:space="preserve"> </w:t>
      </w:r>
      <w:r w:rsidRPr="006E3936">
        <w:t>«Банк-оценщик»,</w:t>
      </w:r>
      <w:r w:rsidRPr="006E3936">
        <w:rPr>
          <w:spacing w:val="1"/>
        </w:rPr>
        <w:t xml:space="preserve"> </w:t>
      </w:r>
      <w:r w:rsidRPr="006E3936">
        <w:t>подавляющее число банков перешло на сотрудничество с этой компанией,</w:t>
      </w:r>
      <w:r w:rsidRPr="006E3936">
        <w:rPr>
          <w:spacing w:val="1"/>
        </w:rPr>
        <w:t xml:space="preserve"> </w:t>
      </w:r>
      <w:r w:rsidRPr="006E3936">
        <w:t>которая дает возможность формирования отчета по оценке недвижимости в</w:t>
      </w:r>
      <w:r w:rsidRPr="006E3936">
        <w:rPr>
          <w:spacing w:val="1"/>
        </w:rPr>
        <w:t xml:space="preserve"> </w:t>
      </w:r>
      <w:r w:rsidRPr="006E3936">
        <w:t>ускоренные сроки без потери качества. С одной стороны, это значительно</w:t>
      </w:r>
      <w:r w:rsidRPr="006E3936">
        <w:rPr>
          <w:spacing w:val="1"/>
        </w:rPr>
        <w:t xml:space="preserve"> </w:t>
      </w:r>
      <w:r w:rsidRPr="006E3936">
        <w:t>сокращает трудозатраты оценщика, с другой стороны говорит о тенденции</w:t>
      </w:r>
      <w:r w:rsidRPr="006E3936">
        <w:rPr>
          <w:spacing w:val="1"/>
        </w:rPr>
        <w:t xml:space="preserve"> </w:t>
      </w:r>
      <w:r w:rsidRPr="006E3936">
        <w:t>снижения</w:t>
      </w:r>
      <w:r w:rsidRPr="006E3936">
        <w:rPr>
          <w:spacing w:val="-4"/>
        </w:rPr>
        <w:t xml:space="preserve"> </w:t>
      </w:r>
      <w:r w:rsidRPr="006E3936">
        <w:t>физического</w:t>
      </w:r>
      <w:r w:rsidRPr="006E3936">
        <w:rPr>
          <w:spacing w:val="1"/>
        </w:rPr>
        <w:t xml:space="preserve"> </w:t>
      </w:r>
      <w:r w:rsidRPr="006E3936">
        <w:t>труда</w:t>
      </w:r>
      <w:r w:rsidRPr="006E3936">
        <w:rPr>
          <w:spacing w:val="-3"/>
        </w:rPr>
        <w:t xml:space="preserve"> </w:t>
      </w:r>
      <w:r w:rsidRPr="006E3936">
        <w:t>самого</w:t>
      </w:r>
      <w:r w:rsidRPr="006E3936">
        <w:rPr>
          <w:spacing w:val="-2"/>
        </w:rPr>
        <w:t xml:space="preserve"> </w:t>
      </w:r>
      <w:r w:rsidRPr="006E3936">
        <w:t>оценщика.</w:t>
      </w:r>
    </w:p>
    <w:p w14:paraId="293B9AC4" w14:textId="3B31DBE0" w:rsidR="00545A55" w:rsidRDefault="00545A55" w:rsidP="00545A55">
      <w:pPr>
        <w:pStyle w:val="a6"/>
        <w:spacing w:before="59" w:line="360" w:lineRule="auto"/>
        <w:ind w:left="242" w:right="224" w:firstLine="707"/>
        <w:jc w:val="both"/>
      </w:pPr>
      <w:r>
        <w:t xml:space="preserve">С </w:t>
      </w:r>
      <w:r w:rsidRPr="006E3936">
        <w:t xml:space="preserve">1 </w:t>
      </w:r>
      <w:r>
        <w:t>апреля 2018 года</w:t>
      </w:r>
      <w:r w:rsidRPr="006E3936">
        <w:rPr>
          <w:spacing w:val="1"/>
        </w:rPr>
        <w:t xml:space="preserve"> </w:t>
      </w:r>
      <w:r>
        <w:t>внесены</w:t>
      </w:r>
      <w:r w:rsidRPr="006E3936">
        <w:rPr>
          <w:spacing w:val="1"/>
        </w:rPr>
        <w:t xml:space="preserve"> </w:t>
      </w:r>
      <w:r w:rsidRPr="006E3936">
        <w:t>поправки</w:t>
      </w:r>
      <w:r w:rsidRPr="006E3936">
        <w:rPr>
          <w:spacing w:val="1"/>
        </w:rPr>
        <w:t xml:space="preserve"> </w:t>
      </w:r>
      <w:r w:rsidRPr="006E3936">
        <w:t>в</w:t>
      </w:r>
      <w:r>
        <w:rPr>
          <w:spacing w:val="1"/>
        </w:rPr>
        <w:t xml:space="preserve"> Закон</w:t>
      </w:r>
      <w:r w:rsidRPr="006E3936">
        <w:rPr>
          <w:spacing w:val="1"/>
        </w:rPr>
        <w:t xml:space="preserve"> </w:t>
      </w:r>
      <w:r w:rsidRPr="006E3936">
        <w:t>об</w:t>
      </w:r>
      <w:r w:rsidRPr="006E3936">
        <w:rPr>
          <w:spacing w:val="1"/>
        </w:rPr>
        <w:t xml:space="preserve"> </w:t>
      </w:r>
      <w:r w:rsidRPr="006E3936">
        <w:t>оценочной</w:t>
      </w:r>
      <w:r w:rsidRPr="006E3936">
        <w:rPr>
          <w:spacing w:val="1"/>
        </w:rPr>
        <w:t xml:space="preserve"> </w:t>
      </w:r>
      <w:r w:rsidRPr="006E3936">
        <w:t>деятельности,</w:t>
      </w:r>
      <w:r w:rsidRPr="006E3936">
        <w:rPr>
          <w:spacing w:val="1"/>
        </w:rPr>
        <w:t xml:space="preserve"> </w:t>
      </w:r>
      <w:r w:rsidRPr="006E3936">
        <w:t>которые</w:t>
      </w:r>
      <w:r w:rsidRPr="006E3936">
        <w:rPr>
          <w:spacing w:val="-67"/>
        </w:rPr>
        <w:t xml:space="preserve"> </w:t>
      </w:r>
      <w:r w:rsidRPr="006E3936">
        <w:t>обязывают</w:t>
      </w:r>
      <w:r w:rsidRPr="006E3936">
        <w:rPr>
          <w:spacing w:val="1"/>
        </w:rPr>
        <w:t xml:space="preserve"> </w:t>
      </w:r>
      <w:r w:rsidRPr="006E3936">
        <w:t>для</w:t>
      </w:r>
      <w:r w:rsidRPr="006E3936">
        <w:rPr>
          <w:spacing w:val="1"/>
        </w:rPr>
        <w:t xml:space="preserve"> </w:t>
      </w:r>
      <w:r w:rsidRPr="006E3936">
        <w:t>продолжения</w:t>
      </w:r>
      <w:r w:rsidRPr="006E3936">
        <w:rPr>
          <w:spacing w:val="1"/>
        </w:rPr>
        <w:t xml:space="preserve"> </w:t>
      </w:r>
      <w:r w:rsidRPr="006E3936">
        <w:t>оценочной</w:t>
      </w:r>
      <w:r w:rsidRPr="006E3936">
        <w:rPr>
          <w:spacing w:val="1"/>
        </w:rPr>
        <w:t xml:space="preserve"> </w:t>
      </w:r>
      <w:r w:rsidRPr="006E3936">
        <w:t>деятельности</w:t>
      </w:r>
      <w:r w:rsidRPr="006E3936">
        <w:rPr>
          <w:spacing w:val="1"/>
        </w:rPr>
        <w:t xml:space="preserve"> </w:t>
      </w:r>
      <w:r w:rsidRPr="006E3936">
        <w:t>оценщиков</w:t>
      </w:r>
      <w:r w:rsidRPr="006E3936">
        <w:rPr>
          <w:spacing w:val="1"/>
        </w:rPr>
        <w:t xml:space="preserve"> </w:t>
      </w:r>
      <w:r w:rsidRPr="006E3936">
        <w:t>сдавать</w:t>
      </w:r>
      <w:r w:rsidRPr="006E3936">
        <w:rPr>
          <w:spacing w:val="1"/>
        </w:rPr>
        <w:t xml:space="preserve"> </w:t>
      </w:r>
      <w:r w:rsidRPr="006E3936">
        <w:t>квалификационный</w:t>
      </w:r>
      <w:r w:rsidRPr="006E3936">
        <w:rPr>
          <w:spacing w:val="1"/>
        </w:rPr>
        <w:t xml:space="preserve"> </w:t>
      </w:r>
      <w:r w:rsidRPr="006E3936">
        <w:t>экзамен</w:t>
      </w:r>
      <w:r w:rsidRPr="006E3936">
        <w:rPr>
          <w:spacing w:val="1"/>
        </w:rPr>
        <w:t xml:space="preserve"> </w:t>
      </w:r>
      <w:r w:rsidRPr="006E3936">
        <w:t>по</w:t>
      </w:r>
      <w:r w:rsidRPr="006E3936">
        <w:rPr>
          <w:spacing w:val="1"/>
        </w:rPr>
        <w:t xml:space="preserve"> </w:t>
      </w:r>
      <w:r w:rsidRPr="006E3936">
        <w:t>направлениям</w:t>
      </w:r>
      <w:r w:rsidRPr="006E3936">
        <w:rPr>
          <w:spacing w:val="1"/>
        </w:rPr>
        <w:t xml:space="preserve"> </w:t>
      </w:r>
      <w:r w:rsidRPr="006E3936">
        <w:t>его</w:t>
      </w:r>
      <w:r w:rsidRPr="006E3936">
        <w:rPr>
          <w:spacing w:val="1"/>
        </w:rPr>
        <w:t xml:space="preserve"> </w:t>
      </w:r>
      <w:r w:rsidRPr="006E3936">
        <w:t>деятельности.</w:t>
      </w:r>
      <w:r w:rsidRPr="006E3936">
        <w:rPr>
          <w:spacing w:val="1"/>
        </w:rPr>
        <w:t xml:space="preserve"> </w:t>
      </w:r>
      <w:r w:rsidRPr="006E3936">
        <w:t>Таким</w:t>
      </w:r>
      <w:r w:rsidR="002523A9">
        <w:t xml:space="preserve"> </w:t>
      </w:r>
      <w:r w:rsidRPr="006E3936">
        <w:rPr>
          <w:spacing w:val="-67"/>
        </w:rPr>
        <w:t xml:space="preserve"> </w:t>
      </w:r>
      <w:r w:rsidRPr="006E3936">
        <w:t>образом</w:t>
      </w:r>
      <w:r>
        <w:t>,</w:t>
      </w:r>
      <w:r w:rsidRPr="006E3936">
        <w:t xml:space="preserve"> на ры</w:t>
      </w:r>
      <w:r w:rsidR="002523A9">
        <w:t>н</w:t>
      </w:r>
      <w:r w:rsidRPr="006E3936">
        <w:t>ке оценочных услуг остались только компании</w:t>
      </w:r>
      <w:r>
        <w:t>,</w:t>
      </w:r>
      <w:r w:rsidRPr="006E3936">
        <w:t xml:space="preserve"> имеющие в</w:t>
      </w:r>
      <w:r w:rsidRPr="006E3936">
        <w:rPr>
          <w:spacing w:val="1"/>
        </w:rPr>
        <w:t xml:space="preserve"> </w:t>
      </w:r>
      <w:r w:rsidRPr="006E3936">
        <w:t>своем</w:t>
      </w:r>
      <w:r w:rsidRPr="006E3936">
        <w:rPr>
          <w:spacing w:val="-1"/>
        </w:rPr>
        <w:t xml:space="preserve"> </w:t>
      </w:r>
      <w:r w:rsidRPr="006E3936">
        <w:t>штате оценщиков</w:t>
      </w:r>
      <w:r>
        <w:t>,</w:t>
      </w:r>
      <w:r w:rsidRPr="006E3936">
        <w:rPr>
          <w:spacing w:val="-2"/>
        </w:rPr>
        <w:t xml:space="preserve"> </w:t>
      </w:r>
      <w:r w:rsidRPr="006E3936">
        <w:t>успешно сдавших</w:t>
      </w:r>
      <w:r w:rsidRPr="006E3936">
        <w:rPr>
          <w:spacing w:val="1"/>
        </w:rPr>
        <w:t xml:space="preserve"> </w:t>
      </w:r>
      <w:r w:rsidRPr="006E3936">
        <w:t>экзамен.</w:t>
      </w:r>
      <w:r>
        <w:t xml:space="preserve"> </w:t>
      </w:r>
    </w:p>
    <w:p w14:paraId="6EAD2917" w14:textId="77777777" w:rsidR="00545A55" w:rsidRPr="00806856" w:rsidRDefault="00545A55" w:rsidP="00545A55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B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Степень научной разработанности исследуемой проблемы.</w:t>
      </w:r>
      <w:r w:rsidRPr="00510BE8">
        <w:rPr>
          <w:bCs/>
        </w:rPr>
        <w:t xml:space="preserve"> 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работе использованы наработки российских и зарубежных авторов, в том числе, опыт использования методического инструментария гарвардской и чикагской научных школ.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Большой вклад в решения проблемы внесли научные труды Л.А. Лейфер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, В.А. Шапошников, 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>В. И. Лебединский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>М. В. Лаврентьев, Е. Я. Шабля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Каминский А.В.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>М.О. Ильин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0BE8">
        <w:rPr>
          <w:rFonts w:ascii="Times New Roman" w:hAnsi="Times New Roman" w:cs="Times New Roman"/>
          <w:color w:val="000000"/>
          <w:sz w:val="28"/>
          <w:szCs w:val="28"/>
        </w:rPr>
        <w:t>Н.И. Гладких, В.В. Кузнецова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Портер М. и других авторов. Вместе с тем</w:t>
      </w:r>
      <w:r w:rsidRPr="000611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осле анализа разработанных методик оценки уровня конкурентоспособности предприятия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 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сделать вывод об отсутствии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общепринятой 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>методологии комплексной оценки конкурентоспособности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оценочных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едостатки существующих подходов к оценке конкурентоспособности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ограничивают возможности их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применения</w:t>
      </w:r>
      <w:r w:rsidRPr="000611C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снижает качество управленческих решений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, целый ряд теоретико – методологических аспектов проблемы остаются недостаточно изученными и требуют дальнейшего исследования. В частности, это касается методического инструментария оценки качества управления конкурентоспособностью предприятий на рынке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оценочных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 услуг в условиях цифровой экономики. Вышеуказанные обстоятельства определили объект, предмет, цель и задачи настоящего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6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0E5A09" w14:textId="77777777" w:rsidR="00545A55" w:rsidRPr="00754F3A" w:rsidRDefault="00545A55" w:rsidP="0054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3A">
        <w:rPr>
          <w:rFonts w:ascii="Times New Roman" w:hAnsi="Times New Roman" w:cs="Times New Roman"/>
          <w:color w:val="000000"/>
          <w:sz w:val="28"/>
          <w:szCs w:val="28"/>
        </w:rPr>
        <w:t xml:space="preserve">Объект исследования: </w:t>
      </w:r>
      <w:r w:rsidRPr="00754F3A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развития оценочной организации ООО «Аудит-Безопасность»</w:t>
      </w:r>
      <w:r w:rsidRPr="00754F3A">
        <w:rPr>
          <w:rFonts w:ascii="Times New Roman" w:hAnsi="Times New Roman" w:cs="Times New Roman"/>
          <w:sz w:val="28"/>
          <w:szCs w:val="28"/>
        </w:rPr>
        <w:t>.</w:t>
      </w:r>
    </w:p>
    <w:p w14:paraId="35A0B65B" w14:textId="77777777" w:rsidR="00545A55" w:rsidRPr="00223A94" w:rsidRDefault="00545A55" w:rsidP="00545A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 исследования: </w:t>
      </w:r>
      <w:r w:rsidRPr="00223A94">
        <w:rPr>
          <w:rFonts w:ascii="Times New Roman" w:hAnsi="Times New Roman" w:cs="Times New Roman"/>
          <w:color w:val="000000"/>
          <w:sz w:val="28"/>
          <w:szCs w:val="28"/>
        </w:rPr>
        <w:t>экономические отношения по поводу разработки и реализации модели стратегии конкурентоспособного развития оценочной организации.</w:t>
      </w:r>
    </w:p>
    <w:p w14:paraId="7180858A" w14:textId="77777777" w:rsidR="00545A55" w:rsidRPr="00223A94" w:rsidRDefault="00545A55" w:rsidP="00545A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A94">
        <w:rPr>
          <w:rFonts w:ascii="Times New Roman" w:hAnsi="Times New Roman" w:cs="Times New Roman"/>
          <w:color w:val="000000"/>
          <w:sz w:val="28"/>
          <w:szCs w:val="28"/>
        </w:rPr>
        <w:t xml:space="preserve">Цель исследования: </w:t>
      </w:r>
      <w:r w:rsidRPr="00223A94">
        <w:rPr>
          <w:rFonts w:ascii="Times New Roman" w:hAnsi="Times New Roman" w:cs="Times New Roman"/>
          <w:bCs/>
          <w:sz w:val="28"/>
          <w:szCs w:val="28"/>
        </w:rPr>
        <w:t>разработка модели конкурентоспособного развития оценочной организации в условиях цифровой трансформации экономики.</w:t>
      </w:r>
    </w:p>
    <w:bookmarkEnd w:id="0"/>
    <w:bookmarkEnd w:id="1"/>
    <w:bookmarkEnd w:id="2"/>
    <w:p w14:paraId="619A77FA" w14:textId="77777777" w:rsidR="00633D3C" w:rsidRPr="00D03CA8" w:rsidRDefault="00633D3C" w:rsidP="00633D3C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3D3C" w:rsidRPr="00D03C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D1B5" w14:textId="77777777" w:rsidR="00FF56EA" w:rsidRDefault="00FF56EA" w:rsidP="00D03CA8">
      <w:pPr>
        <w:spacing w:after="0" w:line="240" w:lineRule="auto"/>
      </w:pPr>
      <w:r>
        <w:separator/>
      </w:r>
    </w:p>
  </w:endnote>
  <w:endnote w:type="continuationSeparator" w:id="0">
    <w:p w14:paraId="057C96E3" w14:textId="77777777" w:rsidR="00FF56EA" w:rsidRDefault="00FF56EA" w:rsidP="00D0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041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B78CA45" w14:textId="744D560F" w:rsidR="00271ABF" w:rsidRPr="00271ABF" w:rsidRDefault="00271ABF">
        <w:pPr>
          <w:pStyle w:val="af0"/>
          <w:jc w:val="center"/>
          <w:rPr>
            <w:sz w:val="28"/>
            <w:szCs w:val="28"/>
          </w:rPr>
        </w:pPr>
        <w:r w:rsidRPr="00271ABF">
          <w:rPr>
            <w:sz w:val="28"/>
            <w:szCs w:val="28"/>
          </w:rPr>
          <w:fldChar w:fldCharType="begin"/>
        </w:r>
        <w:r w:rsidRPr="00271ABF">
          <w:rPr>
            <w:sz w:val="28"/>
            <w:szCs w:val="28"/>
          </w:rPr>
          <w:instrText>PAGE   \* MERGEFORMAT</w:instrText>
        </w:r>
        <w:r w:rsidRPr="00271ABF">
          <w:rPr>
            <w:sz w:val="28"/>
            <w:szCs w:val="28"/>
          </w:rPr>
          <w:fldChar w:fldCharType="separate"/>
        </w:r>
        <w:r w:rsidRPr="00271ABF">
          <w:rPr>
            <w:sz w:val="28"/>
            <w:szCs w:val="28"/>
          </w:rPr>
          <w:t>2</w:t>
        </w:r>
        <w:r w:rsidRPr="00271ABF">
          <w:rPr>
            <w:sz w:val="28"/>
            <w:szCs w:val="28"/>
          </w:rPr>
          <w:fldChar w:fldCharType="end"/>
        </w:r>
      </w:p>
    </w:sdtContent>
  </w:sdt>
  <w:p w14:paraId="18C89D67" w14:textId="77777777" w:rsidR="00271ABF" w:rsidRDefault="00271AB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AE2C" w14:textId="77777777" w:rsidR="00FF56EA" w:rsidRDefault="00FF56EA" w:rsidP="00D03CA8">
      <w:pPr>
        <w:spacing w:after="0" w:line="240" w:lineRule="auto"/>
      </w:pPr>
      <w:r>
        <w:separator/>
      </w:r>
    </w:p>
  </w:footnote>
  <w:footnote w:type="continuationSeparator" w:id="0">
    <w:p w14:paraId="422E3419" w14:textId="77777777" w:rsidR="00FF56EA" w:rsidRDefault="00FF56EA" w:rsidP="00D0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4E5"/>
    <w:multiLevelType w:val="multilevel"/>
    <w:tmpl w:val="5F48B1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7D62E7"/>
    <w:multiLevelType w:val="multilevel"/>
    <w:tmpl w:val="B212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E7248"/>
    <w:multiLevelType w:val="hybridMultilevel"/>
    <w:tmpl w:val="F3D8398C"/>
    <w:lvl w:ilvl="0" w:tplc="0202620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257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473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CCE2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E12F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2063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673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6A3F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EA1B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56171"/>
    <w:multiLevelType w:val="multilevel"/>
    <w:tmpl w:val="C6A4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4B34"/>
    <w:multiLevelType w:val="hybridMultilevel"/>
    <w:tmpl w:val="89144DBC"/>
    <w:lvl w:ilvl="0" w:tplc="7AF44D0E">
      <w:start w:val="1"/>
      <w:numFmt w:val="bullet"/>
      <w:lvlText w:val="-"/>
      <w:lvlJc w:val="left"/>
      <w:pPr>
        <w:ind w:left="3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68C42">
      <w:start w:val="1"/>
      <w:numFmt w:val="bullet"/>
      <w:lvlText w:val="o"/>
      <w:lvlJc w:val="left"/>
      <w:pPr>
        <w:ind w:left="1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235F0">
      <w:start w:val="1"/>
      <w:numFmt w:val="bullet"/>
      <w:lvlText w:val="▪"/>
      <w:lvlJc w:val="left"/>
      <w:pPr>
        <w:ind w:left="2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86822">
      <w:start w:val="1"/>
      <w:numFmt w:val="bullet"/>
      <w:lvlText w:val="•"/>
      <w:lvlJc w:val="left"/>
      <w:pPr>
        <w:ind w:left="3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7CB3B0">
      <w:start w:val="1"/>
      <w:numFmt w:val="bullet"/>
      <w:lvlText w:val="o"/>
      <w:lvlJc w:val="left"/>
      <w:pPr>
        <w:ind w:left="3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24D40">
      <w:start w:val="1"/>
      <w:numFmt w:val="bullet"/>
      <w:lvlText w:val="▪"/>
      <w:lvlJc w:val="left"/>
      <w:pPr>
        <w:ind w:left="4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E2348">
      <w:start w:val="1"/>
      <w:numFmt w:val="bullet"/>
      <w:lvlText w:val="•"/>
      <w:lvlJc w:val="left"/>
      <w:pPr>
        <w:ind w:left="5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2BB2C">
      <w:start w:val="1"/>
      <w:numFmt w:val="bullet"/>
      <w:lvlText w:val="o"/>
      <w:lvlJc w:val="left"/>
      <w:pPr>
        <w:ind w:left="6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859B2">
      <w:start w:val="1"/>
      <w:numFmt w:val="bullet"/>
      <w:lvlText w:val="▪"/>
      <w:lvlJc w:val="left"/>
      <w:pPr>
        <w:ind w:left="6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52212"/>
    <w:multiLevelType w:val="hybridMultilevel"/>
    <w:tmpl w:val="6F209CAA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4BBE"/>
    <w:multiLevelType w:val="hybridMultilevel"/>
    <w:tmpl w:val="F19208DA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F53"/>
    <w:multiLevelType w:val="hybridMultilevel"/>
    <w:tmpl w:val="57F0080C"/>
    <w:lvl w:ilvl="0" w:tplc="EF4852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4313"/>
    <w:multiLevelType w:val="hybridMultilevel"/>
    <w:tmpl w:val="C4905234"/>
    <w:lvl w:ilvl="0" w:tplc="0AF8154A">
      <w:numFmt w:val="bullet"/>
      <w:lvlText w:val=""/>
      <w:lvlJc w:val="left"/>
      <w:pPr>
        <w:ind w:left="9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EE4D2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6FD6D2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F5CAF806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B358B72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581477B0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0E10DFA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A90CBF62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 w:tplc="A476D4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FF4C9A"/>
    <w:multiLevelType w:val="multilevel"/>
    <w:tmpl w:val="F09889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C4168B"/>
    <w:multiLevelType w:val="hybridMultilevel"/>
    <w:tmpl w:val="EF14829E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928"/>
    <w:multiLevelType w:val="hybridMultilevel"/>
    <w:tmpl w:val="9980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629C4"/>
    <w:multiLevelType w:val="hybridMultilevel"/>
    <w:tmpl w:val="E3E6B3E2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3390"/>
    <w:multiLevelType w:val="hybridMultilevel"/>
    <w:tmpl w:val="D79E54EC"/>
    <w:lvl w:ilvl="0" w:tplc="6C487FA8">
      <w:start w:val="1"/>
      <w:numFmt w:val="bullet"/>
      <w:lvlText w:val="-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4B262">
      <w:start w:val="1"/>
      <w:numFmt w:val="bullet"/>
      <w:lvlText w:val="o"/>
      <w:lvlJc w:val="left"/>
      <w:pPr>
        <w:ind w:left="1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C9762">
      <w:start w:val="1"/>
      <w:numFmt w:val="bullet"/>
      <w:lvlText w:val="▪"/>
      <w:lvlJc w:val="left"/>
      <w:pPr>
        <w:ind w:left="2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AEF10">
      <w:start w:val="1"/>
      <w:numFmt w:val="bullet"/>
      <w:lvlText w:val="•"/>
      <w:lvlJc w:val="left"/>
      <w:pPr>
        <w:ind w:left="3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E26AA">
      <w:start w:val="1"/>
      <w:numFmt w:val="bullet"/>
      <w:lvlText w:val="o"/>
      <w:lvlJc w:val="left"/>
      <w:pPr>
        <w:ind w:left="3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0C97E">
      <w:start w:val="1"/>
      <w:numFmt w:val="bullet"/>
      <w:lvlText w:val="▪"/>
      <w:lvlJc w:val="left"/>
      <w:pPr>
        <w:ind w:left="4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4B62C">
      <w:start w:val="1"/>
      <w:numFmt w:val="bullet"/>
      <w:lvlText w:val="•"/>
      <w:lvlJc w:val="left"/>
      <w:pPr>
        <w:ind w:left="5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22A54">
      <w:start w:val="1"/>
      <w:numFmt w:val="bullet"/>
      <w:lvlText w:val="o"/>
      <w:lvlJc w:val="left"/>
      <w:pPr>
        <w:ind w:left="6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6CBF4">
      <w:start w:val="1"/>
      <w:numFmt w:val="bullet"/>
      <w:lvlText w:val="▪"/>
      <w:lvlJc w:val="left"/>
      <w:pPr>
        <w:ind w:left="6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156C3C"/>
    <w:multiLevelType w:val="hybridMultilevel"/>
    <w:tmpl w:val="EB1E5D48"/>
    <w:lvl w:ilvl="0" w:tplc="B8B0B130">
      <w:start w:val="1"/>
      <w:numFmt w:val="decimal"/>
      <w:lvlText w:val="%1)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 w15:restartNumberingAfterBreak="0">
    <w:nsid w:val="3FBB3A99"/>
    <w:multiLevelType w:val="hybridMultilevel"/>
    <w:tmpl w:val="91E8EE28"/>
    <w:lvl w:ilvl="0" w:tplc="2BDA9138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8418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0E7F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0792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43CF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88E0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A38E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781D2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6666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C55045"/>
    <w:multiLevelType w:val="hybridMultilevel"/>
    <w:tmpl w:val="6B204AEA"/>
    <w:lvl w:ilvl="0" w:tplc="5FC207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70986"/>
    <w:multiLevelType w:val="hybridMultilevel"/>
    <w:tmpl w:val="1730E852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A1BDF"/>
    <w:multiLevelType w:val="hybridMultilevel"/>
    <w:tmpl w:val="C84A3DAA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358CF"/>
    <w:multiLevelType w:val="multilevel"/>
    <w:tmpl w:val="B2366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07D41"/>
    <w:multiLevelType w:val="hybridMultilevel"/>
    <w:tmpl w:val="D9BEECD0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9245C"/>
    <w:multiLevelType w:val="hybridMultilevel"/>
    <w:tmpl w:val="4D44A948"/>
    <w:lvl w:ilvl="0" w:tplc="CE9A8A12">
      <w:start w:val="1"/>
      <w:numFmt w:val="decimal"/>
      <w:lvlText w:val="%1)"/>
      <w:lvlJc w:val="left"/>
      <w:pPr>
        <w:ind w:left="24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476D4">
      <w:numFmt w:val="bullet"/>
      <w:lvlText w:val="•"/>
      <w:lvlJc w:val="left"/>
      <w:pPr>
        <w:ind w:left="1198" w:hanging="581"/>
      </w:pPr>
      <w:rPr>
        <w:rFonts w:hint="default"/>
        <w:lang w:val="ru-RU" w:eastAsia="en-US" w:bidi="ar-SA"/>
      </w:rPr>
    </w:lvl>
    <w:lvl w:ilvl="2" w:tplc="04744BB6">
      <w:numFmt w:val="bullet"/>
      <w:lvlText w:val="•"/>
      <w:lvlJc w:val="left"/>
      <w:pPr>
        <w:ind w:left="2157" w:hanging="581"/>
      </w:pPr>
      <w:rPr>
        <w:rFonts w:hint="default"/>
        <w:lang w:val="ru-RU" w:eastAsia="en-US" w:bidi="ar-SA"/>
      </w:rPr>
    </w:lvl>
    <w:lvl w:ilvl="3" w:tplc="FB940A16">
      <w:numFmt w:val="bullet"/>
      <w:lvlText w:val="•"/>
      <w:lvlJc w:val="left"/>
      <w:pPr>
        <w:ind w:left="3115" w:hanging="581"/>
      </w:pPr>
      <w:rPr>
        <w:rFonts w:hint="default"/>
        <w:lang w:val="ru-RU" w:eastAsia="en-US" w:bidi="ar-SA"/>
      </w:rPr>
    </w:lvl>
    <w:lvl w:ilvl="4" w:tplc="5F4450DE">
      <w:numFmt w:val="bullet"/>
      <w:lvlText w:val="•"/>
      <w:lvlJc w:val="left"/>
      <w:pPr>
        <w:ind w:left="4074" w:hanging="581"/>
      </w:pPr>
      <w:rPr>
        <w:rFonts w:hint="default"/>
        <w:lang w:val="ru-RU" w:eastAsia="en-US" w:bidi="ar-SA"/>
      </w:rPr>
    </w:lvl>
    <w:lvl w:ilvl="5" w:tplc="CC661C1A">
      <w:numFmt w:val="bullet"/>
      <w:lvlText w:val="•"/>
      <w:lvlJc w:val="left"/>
      <w:pPr>
        <w:ind w:left="5033" w:hanging="581"/>
      </w:pPr>
      <w:rPr>
        <w:rFonts w:hint="default"/>
        <w:lang w:val="ru-RU" w:eastAsia="en-US" w:bidi="ar-SA"/>
      </w:rPr>
    </w:lvl>
    <w:lvl w:ilvl="6" w:tplc="54DCCF9A">
      <w:numFmt w:val="bullet"/>
      <w:lvlText w:val="•"/>
      <w:lvlJc w:val="left"/>
      <w:pPr>
        <w:ind w:left="5991" w:hanging="581"/>
      </w:pPr>
      <w:rPr>
        <w:rFonts w:hint="default"/>
        <w:lang w:val="ru-RU" w:eastAsia="en-US" w:bidi="ar-SA"/>
      </w:rPr>
    </w:lvl>
    <w:lvl w:ilvl="7" w:tplc="F7E49724">
      <w:numFmt w:val="bullet"/>
      <w:lvlText w:val="•"/>
      <w:lvlJc w:val="left"/>
      <w:pPr>
        <w:ind w:left="6950" w:hanging="581"/>
      </w:pPr>
      <w:rPr>
        <w:rFonts w:hint="default"/>
        <w:lang w:val="ru-RU" w:eastAsia="en-US" w:bidi="ar-SA"/>
      </w:rPr>
    </w:lvl>
    <w:lvl w:ilvl="8" w:tplc="B2D87464">
      <w:numFmt w:val="bullet"/>
      <w:lvlText w:val="•"/>
      <w:lvlJc w:val="left"/>
      <w:pPr>
        <w:ind w:left="7909" w:hanging="581"/>
      </w:pPr>
      <w:rPr>
        <w:rFonts w:hint="default"/>
        <w:lang w:val="ru-RU" w:eastAsia="en-US" w:bidi="ar-SA"/>
      </w:rPr>
    </w:lvl>
  </w:abstractNum>
  <w:abstractNum w:abstractNumId="22" w15:restartNumberingAfterBreak="0">
    <w:nsid w:val="5E3B3FFF"/>
    <w:multiLevelType w:val="hybridMultilevel"/>
    <w:tmpl w:val="BA54A958"/>
    <w:lvl w:ilvl="0" w:tplc="57EEB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551B11"/>
    <w:multiLevelType w:val="hybridMultilevel"/>
    <w:tmpl w:val="2F3459F8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7BD2"/>
    <w:multiLevelType w:val="multilevel"/>
    <w:tmpl w:val="6BF04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F4651AE"/>
    <w:multiLevelType w:val="hybridMultilevel"/>
    <w:tmpl w:val="8D6602D6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106B9"/>
    <w:multiLevelType w:val="hybridMultilevel"/>
    <w:tmpl w:val="2D4283DE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A6E"/>
    <w:multiLevelType w:val="multilevel"/>
    <w:tmpl w:val="A09A9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018D7"/>
    <w:multiLevelType w:val="multilevel"/>
    <w:tmpl w:val="6642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D79DF"/>
    <w:multiLevelType w:val="multilevel"/>
    <w:tmpl w:val="77BE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45511"/>
    <w:multiLevelType w:val="hybridMultilevel"/>
    <w:tmpl w:val="5ADE6050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44D03"/>
    <w:multiLevelType w:val="hybridMultilevel"/>
    <w:tmpl w:val="619C2D22"/>
    <w:lvl w:ilvl="0" w:tplc="D848FB0C">
      <w:start w:val="1"/>
      <w:numFmt w:val="bullet"/>
      <w:lvlText w:val="-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00A48">
      <w:start w:val="1"/>
      <w:numFmt w:val="bullet"/>
      <w:lvlText w:val="o"/>
      <w:lvlJc w:val="left"/>
      <w:pPr>
        <w:ind w:left="1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227A2">
      <w:start w:val="1"/>
      <w:numFmt w:val="bullet"/>
      <w:lvlText w:val="▪"/>
      <w:lvlJc w:val="left"/>
      <w:pPr>
        <w:ind w:left="2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C7B7E">
      <w:start w:val="1"/>
      <w:numFmt w:val="bullet"/>
      <w:lvlText w:val="•"/>
      <w:lvlJc w:val="left"/>
      <w:pPr>
        <w:ind w:left="3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213E">
      <w:start w:val="1"/>
      <w:numFmt w:val="bullet"/>
      <w:lvlText w:val="o"/>
      <w:lvlJc w:val="left"/>
      <w:pPr>
        <w:ind w:left="3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C0C10">
      <w:start w:val="1"/>
      <w:numFmt w:val="bullet"/>
      <w:lvlText w:val="▪"/>
      <w:lvlJc w:val="left"/>
      <w:pPr>
        <w:ind w:left="4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67A78">
      <w:start w:val="1"/>
      <w:numFmt w:val="bullet"/>
      <w:lvlText w:val="•"/>
      <w:lvlJc w:val="left"/>
      <w:pPr>
        <w:ind w:left="5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EB8E8">
      <w:start w:val="1"/>
      <w:numFmt w:val="bullet"/>
      <w:lvlText w:val="o"/>
      <w:lvlJc w:val="left"/>
      <w:pPr>
        <w:ind w:left="6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25E76">
      <w:start w:val="1"/>
      <w:numFmt w:val="bullet"/>
      <w:lvlText w:val="▪"/>
      <w:lvlJc w:val="left"/>
      <w:pPr>
        <w:ind w:left="6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0A1CEC"/>
    <w:multiLevelType w:val="hybridMultilevel"/>
    <w:tmpl w:val="8814F09C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52DB5"/>
    <w:multiLevelType w:val="multilevel"/>
    <w:tmpl w:val="449A3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2B0A90"/>
    <w:multiLevelType w:val="multilevel"/>
    <w:tmpl w:val="3648E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B7E8D"/>
    <w:multiLevelType w:val="hybridMultilevel"/>
    <w:tmpl w:val="66AE81A6"/>
    <w:lvl w:ilvl="0" w:tplc="616246C6">
      <w:start w:val="1"/>
      <w:numFmt w:val="decimal"/>
      <w:lvlText w:val="%1)"/>
      <w:lvlJc w:val="left"/>
      <w:pPr>
        <w:ind w:left="12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C84F8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AC8274E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1C961C96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050AB2DE">
      <w:numFmt w:val="bullet"/>
      <w:lvlText w:val="•"/>
      <w:lvlJc w:val="left"/>
      <w:pPr>
        <w:ind w:left="4686" w:hanging="305"/>
      </w:pPr>
      <w:rPr>
        <w:rFonts w:hint="default"/>
        <w:lang w:val="ru-RU" w:eastAsia="en-US" w:bidi="ar-SA"/>
      </w:rPr>
    </w:lvl>
    <w:lvl w:ilvl="5" w:tplc="85F8D9B8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07D8289E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81FC08DA">
      <w:numFmt w:val="bullet"/>
      <w:lvlText w:val="•"/>
      <w:lvlJc w:val="left"/>
      <w:pPr>
        <w:ind w:left="7256" w:hanging="305"/>
      </w:pPr>
      <w:rPr>
        <w:rFonts w:hint="default"/>
        <w:lang w:val="ru-RU" w:eastAsia="en-US" w:bidi="ar-SA"/>
      </w:rPr>
    </w:lvl>
    <w:lvl w:ilvl="8" w:tplc="11B6E1D2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78756586"/>
    <w:multiLevelType w:val="hybridMultilevel"/>
    <w:tmpl w:val="2020C940"/>
    <w:lvl w:ilvl="0" w:tplc="57EEB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33343"/>
    <w:multiLevelType w:val="hybridMultilevel"/>
    <w:tmpl w:val="94A62980"/>
    <w:lvl w:ilvl="0" w:tplc="725E1D5E">
      <w:start w:val="1"/>
      <w:numFmt w:val="bullet"/>
      <w:lvlText w:val="-"/>
      <w:lvlJc w:val="left"/>
      <w:pPr>
        <w:ind w:left="7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89654">
      <w:start w:val="1"/>
      <w:numFmt w:val="bullet"/>
      <w:lvlText w:val="o"/>
      <w:lvlJc w:val="left"/>
      <w:pPr>
        <w:ind w:left="1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6199C">
      <w:start w:val="1"/>
      <w:numFmt w:val="bullet"/>
      <w:lvlText w:val="▪"/>
      <w:lvlJc w:val="left"/>
      <w:pPr>
        <w:ind w:left="2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07C44">
      <w:start w:val="1"/>
      <w:numFmt w:val="bullet"/>
      <w:lvlText w:val="•"/>
      <w:lvlJc w:val="left"/>
      <w:pPr>
        <w:ind w:left="3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CBA0A">
      <w:start w:val="1"/>
      <w:numFmt w:val="bullet"/>
      <w:lvlText w:val="o"/>
      <w:lvlJc w:val="left"/>
      <w:pPr>
        <w:ind w:left="3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E64DC">
      <w:start w:val="1"/>
      <w:numFmt w:val="bullet"/>
      <w:lvlText w:val="▪"/>
      <w:lvlJc w:val="left"/>
      <w:pPr>
        <w:ind w:left="4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8FDCE">
      <w:start w:val="1"/>
      <w:numFmt w:val="bullet"/>
      <w:lvlText w:val="•"/>
      <w:lvlJc w:val="left"/>
      <w:pPr>
        <w:ind w:left="5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E80E">
      <w:start w:val="1"/>
      <w:numFmt w:val="bullet"/>
      <w:lvlText w:val="o"/>
      <w:lvlJc w:val="left"/>
      <w:pPr>
        <w:ind w:left="6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08">
      <w:start w:val="1"/>
      <w:numFmt w:val="bullet"/>
      <w:lvlText w:val="▪"/>
      <w:lvlJc w:val="left"/>
      <w:pPr>
        <w:ind w:left="6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16"/>
  </w:num>
  <w:num w:numId="5">
    <w:abstractNumId w:val="22"/>
  </w:num>
  <w:num w:numId="6">
    <w:abstractNumId w:val="10"/>
  </w:num>
  <w:num w:numId="7">
    <w:abstractNumId w:val="25"/>
  </w:num>
  <w:num w:numId="8">
    <w:abstractNumId w:val="5"/>
  </w:num>
  <w:num w:numId="9">
    <w:abstractNumId w:val="30"/>
  </w:num>
  <w:num w:numId="10">
    <w:abstractNumId w:val="26"/>
  </w:num>
  <w:num w:numId="11">
    <w:abstractNumId w:val="20"/>
  </w:num>
  <w:num w:numId="12">
    <w:abstractNumId w:val="18"/>
  </w:num>
  <w:num w:numId="13">
    <w:abstractNumId w:val="12"/>
  </w:num>
  <w:num w:numId="14">
    <w:abstractNumId w:val="6"/>
  </w:num>
  <w:num w:numId="15">
    <w:abstractNumId w:val="32"/>
  </w:num>
  <w:num w:numId="16">
    <w:abstractNumId w:val="11"/>
  </w:num>
  <w:num w:numId="17">
    <w:abstractNumId w:val="35"/>
  </w:num>
  <w:num w:numId="18">
    <w:abstractNumId w:val="21"/>
  </w:num>
  <w:num w:numId="19">
    <w:abstractNumId w:val="8"/>
  </w:num>
  <w:num w:numId="20">
    <w:abstractNumId w:val="17"/>
  </w:num>
  <w:num w:numId="21">
    <w:abstractNumId w:val="36"/>
  </w:num>
  <w:num w:numId="22">
    <w:abstractNumId w:val="23"/>
  </w:num>
  <w:num w:numId="23">
    <w:abstractNumId w:val="1"/>
  </w:num>
  <w:num w:numId="24">
    <w:abstractNumId w:val="19"/>
  </w:num>
  <w:num w:numId="25">
    <w:abstractNumId w:val="27"/>
  </w:num>
  <w:num w:numId="26">
    <w:abstractNumId w:val="33"/>
  </w:num>
  <w:num w:numId="27">
    <w:abstractNumId w:val="37"/>
  </w:num>
  <w:num w:numId="28">
    <w:abstractNumId w:val="4"/>
  </w:num>
  <w:num w:numId="29">
    <w:abstractNumId w:val="13"/>
  </w:num>
  <w:num w:numId="30">
    <w:abstractNumId w:val="31"/>
  </w:num>
  <w:num w:numId="31">
    <w:abstractNumId w:val="15"/>
  </w:num>
  <w:num w:numId="32">
    <w:abstractNumId w:val="2"/>
  </w:num>
  <w:num w:numId="33">
    <w:abstractNumId w:val="3"/>
  </w:num>
  <w:num w:numId="34">
    <w:abstractNumId w:val="29"/>
  </w:num>
  <w:num w:numId="35">
    <w:abstractNumId w:val="9"/>
  </w:num>
  <w:num w:numId="36">
    <w:abstractNumId w:val="14"/>
  </w:num>
  <w:num w:numId="37">
    <w:abstractNumId w:val="34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82"/>
    <w:rsid w:val="000057C4"/>
    <w:rsid w:val="00025E50"/>
    <w:rsid w:val="0004483E"/>
    <w:rsid w:val="00087E71"/>
    <w:rsid w:val="000A37D4"/>
    <w:rsid w:val="000D66B0"/>
    <w:rsid w:val="000F7283"/>
    <w:rsid w:val="00101811"/>
    <w:rsid w:val="00134EB5"/>
    <w:rsid w:val="00136ACF"/>
    <w:rsid w:val="001443F3"/>
    <w:rsid w:val="0015437E"/>
    <w:rsid w:val="00163E85"/>
    <w:rsid w:val="00176F4A"/>
    <w:rsid w:val="00196B01"/>
    <w:rsid w:val="0019782B"/>
    <w:rsid w:val="001A6474"/>
    <w:rsid w:val="001C2DB5"/>
    <w:rsid w:val="001C36BD"/>
    <w:rsid w:val="001D600C"/>
    <w:rsid w:val="001E13D4"/>
    <w:rsid w:val="001E6F03"/>
    <w:rsid w:val="00201373"/>
    <w:rsid w:val="00223A94"/>
    <w:rsid w:val="0023798C"/>
    <w:rsid w:val="0024231C"/>
    <w:rsid w:val="002523A9"/>
    <w:rsid w:val="00253BA2"/>
    <w:rsid w:val="00257713"/>
    <w:rsid w:val="00266BB2"/>
    <w:rsid w:val="00271ABF"/>
    <w:rsid w:val="0029331F"/>
    <w:rsid w:val="002A44E8"/>
    <w:rsid w:val="002E049C"/>
    <w:rsid w:val="002E62FC"/>
    <w:rsid w:val="00303D0E"/>
    <w:rsid w:val="00320C6E"/>
    <w:rsid w:val="00324AA5"/>
    <w:rsid w:val="00345299"/>
    <w:rsid w:val="00347749"/>
    <w:rsid w:val="0035106C"/>
    <w:rsid w:val="003B1602"/>
    <w:rsid w:val="003B7FDF"/>
    <w:rsid w:val="003D724B"/>
    <w:rsid w:val="003F39C6"/>
    <w:rsid w:val="00403530"/>
    <w:rsid w:val="004A1D1D"/>
    <w:rsid w:val="004D7518"/>
    <w:rsid w:val="004F51F3"/>
    <w:rsid w:val="00503506"/>
    <w:rsid w:val="005102A0"/>
    <w:rsid w:val="00510BE8"/>
    <w:rsid w:val="00524972"/>
    <w:rsid w:val="00526346"/>
    <w:rsid w:val="00541363"/>
    <w:rsid w:val="00545A55"/>
    <w:rsid w:val="00573C42"/>
    <w:rsid w:val="00581AC0"/>
    <w:rsid w:val="00581F12"/>
    <w:rsid w:val="005B7D50"/>
    <w:rsid w:val="005C1148"/>
    <w:rsid w:val="005F72CA"/>
    <w:rsid w:val="006129CB"/>
    <w:rsid w:val="00633D3C"/>
    <w:rsid w:val="0063652E"/>
    <w:rsid w:val="0066273E"/>
    <w:rsid w:val="00681A67"/>
    <w:rsid w:val="006B25FB"/>
    <w:rsid w:val="006D51D5"/>
    <w:rsid w:val="006E3204"/>
    <w:rsid w:val="006E37D1"/>
    <w:rsid w:val="006E3936"/>
    <w:rsid w:val="007314E5"/>
    <w:rsid w:val="00732185"/>
    <w:rsid w:val="00741EAE"/>
    <w:rsid w:val="00744D78"/>
    <w:rsid w:val="00750FB7"/>
    <w:rsid w:val="00752581"/>
    <w:rsid w:val="00763C14"/>
    <w:rsid w:val="007A1C5E"/>
    <w:rsid w:val="007A4C8F"/>
    <w:rsid w:val="007B0609"/>
    <w:rsid w:val="00814A36"/>
    <w:rsid w:val="0082170F"/>
    <w:rsid w:val="008310A0"/>
    <w:rsid w:val="00855A81"/>
    <w:rsid w:val="008727B8"/>
    <w:rsid w:val="00873292"/>
    <w:rsid w:val="00896760"/>
    <w:rsid w:val="008C5974"/>
    <w:rsid w:val="008C790E"/>
    <w:rsid w:val="008D168A"/>
    <w:rsid w:val="008D7CC3"/>
    <w:rsid w:val="00924EC6"/>
    <w:rsid w:val="00936DCB"/>
    <w:rsid w:val="009467A7"/>
    <w:rsid w:val="00976230"/>
    <w:rsid w:val="009E7E3D"/>
    <w:rsid w:val="009F4C8E"/>
    <w:rsid w:val="00A4745B"/>
    <w:rsid w:val="00A50177"/>
    <w:rsid w:val="00A556E7"/>
    <w:rsid w:val="00A764CB"/>
    <w:rsid w:val="00A96BC2"/>
    <w:rsid w:val="00AB2AC9"/>
    <w:rsid w:val="00AB4CB2"/>
    <w:rsid w:val="00B06D36"/>
    <w:rsid w:val="00B23EB8"/>
    <w:rsid w:val="00B4166B"/>
    <w:rsid w:val="00B41D3D"/>
    <w:rsid w:val="00B71369"/>
    <w:rsid w:val="00B81769"/>
    <w:rsid w:val="00B978B6"/>
    <w:rsid w:val="00BD7AC5"/>
    <w:rsid w:val="00BE6AAF"/>
    <w:rsid w:val="00C3788D"/>
    <w:rsid w:val="00C50FE9"/>
    <w:rsid w:val="00C648ED"/>
    <w:rsid w:val="00C70CAF"/>
    <w:rsid w:val="00C7738C"/>
    <w:rsid w:val="00C83E65"/>
    <w:rsid w:val="00CA789F"/>
    <w:rsid w:val="00CC2756"/>
    <w:rsid w:val="00CC310F"/>
    <w:rsid w:val="00CD040E"/>
    <w:rsid w:val="00CF7026"/>
    <w:rsid w:val="00D03CA8"/>
    <w:rsid w:val="00D04708"/>
    <w:rsid w:val="00D52190"/>
    <w:rsid w:val="00D72864"/>
    <w:rsid w:val="00D73370"/>
    <w:rsid w:val="00D74FA5"/>
    <w:rsid w:val="00D905AE"/>
    <w:rsid w:val="00D9078C"/>
    <w:rsid w:val="00D970CA"/>
    <w:rsid w:val="00DD023E"/>
    <w:rsid w:val="00DD7F81"/>
    <w:rsid w:val="00DE77C4"/>
    <w:rsid w:val="00E12F01"/>
    <w:rsid w:val="00E5489E"/>
    <w:rsid w:val="00E604AF"/>
    <w:rsid w:val="00E84A67"/>
    <w:rsid w:val="00EA3B82"/>
    <w:rsid w:val="00EB4BC5"/>
    <w:rsid w:val="00ED0076"/>
    <w:rsid w:val="00F027C1"/>
    <w:rsid w:val="00F24ECA"/>
    <w:rsid w:val="00F41418"/>
    <w:rsid w:val="00F6097D"/>
    <w:rsid w:val="00F70E7F"/>
    <w:rsid w:val="00F9067A"/>
    <w:rsid w:val="00F931DC"/>
    <w:rsid w:val="00F94D93"/>
    <w:rsid w:val="00F965D7"/>
    <w:rsid w:val="00FA3E7C"/>
    <w:rsid w:val="00FA5A85"/>
    <w:rsid w:val="00FB0C6B"/>
    <w:rsid w:val="00FB5199"/>
    <w:rsid w:val="00FC5DCD"/>
    <w:rsid w:val="00FD4318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CD20B"/>
  <w15:chartTrackingRefBased/>
  <w15:docId w15:val="{E2F3B8F9-7E54-4948-B70D-406D260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7C4"/>
    <w:pPr>
      <w:widowControl w:val="0"/>
      <w:autoSpaceDE w:val="0"/>
      <w:autoSpaceDN w:val="0"/>
      <w:spacing w:before="78" w:after="0" w:line="240" w:lineRule="auto"/>
      <w:ind w:left="472" w:right="536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qFormat/>
    <w:rsid w:val="000057C4"/>
    <w:pPr>
      <w:widowControl w:val="0"/>
      <w:autoSpaceDE w:val="0"/>
      <w:autoSpaceDN w:val="0"/>
      <w:spacing w:before="58" w:after="0" w:line="240" w:lineRule="auto"/>
      <w:ind w:left="94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C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C4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link w:val="Car"/>
    <w:qFormat/>
    <w:rsid w:val="00C83E65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Пара"/>
    <w:basedOn w:val="a3"/>
    <w:link w:val="Car0"/>
    <w:qFormat/>
    <w:rsid w:val="00C83E65"/>
  </w:style>
  <w:style w:type="character" w:customStyle="1" w:styleId="Car">
    <w:name w:val="Глава Car"/>
    <w:basedOn w:val="a0"/>
    <w:link w:val="a3"/>
    <w:rsid w:val="00C83E65"/>
    <w:rPr>
      <w:rFonts w:ascii="Times New Roman" w:hAnsi="Times New Roman" w:cs="Times New Roman"/>
      <w:sz w:val="28"/>
      <w:szCs w:val="28"/>
    </w:rPr>
  </w:style>
  <w:style w:type="character" w:customStyle="1" w:styleId="Car0">
    <w:name w:val="Пара Car"/>
    <w:basedOn w:val="Car"/>
    <w:link w:val="a4"/>
    <w:rsid w:val="00C83E65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83E65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83E65"/>
    <w:pPr>
      <w:widowControl w:val="0"/>
      <w:suppressAutoHyphens/>
      <w:overflowPunct w:val="0"/>
      <w:spacing w:after="0" w:line="240" w:lineRule="auto"/>
      <w:ind w:left="115"/>
    </w:pPr>
    <w:rPr>
      <w:rFonts w:ascii="Times New Roman" w:eastAsia="Times New Roman" w:hAnsi="Times New Roman" w:cs="Times New Roman"/>
      <w:kern w:val="2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C83E65"/>
    <w:rPr>
      <w:rFonts w:ascii="Times New Roman" w:eastAsia="Times New Roman" w:hAnsi="Times New Roman" w:cs="Times New Roman"/>
      <w:kern w:val="2"/>
      <w:sz w:val="28"/>
      <w:szCs w:val="28"/>
      <w:lang w:eastAsia="ru-RU" w:bidi="ru-RU"/>
    </w:rPr>
  </w:style>
  <w:style w:type="paragraph" w:customStyle="1" w:styleId="TableContents">
    <w:name w:val="Table Contents"/>
    <w:basedOn w:val="a"/>
    <w:qFormat/>
    <w:rsid w:val="00C83E65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Cs w:val="24"/>
      <w:lang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D03CA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03CA8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03CA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E3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0"/>
    <w:qFormat/>
    <w:rsid w:val="006E3936"/>
    <w:pPr>
      <w:widowControl w:val="0"/>
      <w:autoSpaceDE w:val="0"/>
      <w:autoSpaceDN w:val="0"/>
      <w:spacing w:before="89" w:after="0" w:line="240" w:lineRule="auto"/>
      <w:ind w:left="2803" w:right="233" w:hanging="255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6E39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3936"/>
    <w:pPr>
      <w:widowControl w:val="0"/>
      <w:autoSpaceDE w:val="0"/>
      <w:autoSpaceDN w:val="0"/>
      <w:spacing w:after="0" w:line="256" w:lineRule="exact"/>
      <w:ind w:left="102"/>
      <w:jc w:val="center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1978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782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057C4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0057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057C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057C4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0057C4"/>
  </w:style>
  <w:style w:type="paragraph" w:styleId="13">
    <w:name w:val="toc 1"/>
    <w:basedOn w:val="a"/>
    <w:uiPriority w:val="39"/>
    <w:qFormat/>
    <w:rsid w:val="000057C4"/>
    <w:pPr>
      <w:widowControl w:val="0"/>
      <w:autoSpaceDE w:val="0"/>
      <w:autoSpaceDN w:val="0"/>
      <w:spacing w:before="160"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57C4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0057C4"/>
    <w:rPr>
      <w:rFonts w:ascii="Cambria" w:eastAsia="Times New Roman" w:hAnsi="Cambria" w:cs="Times New Roman"/>
      <w:i/>
      <w:iCs/>
      <w:color w:val="243F60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057C4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057C4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0057C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0057C4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057C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057C4"/>
    <w:rPr>
      <w:rFonts w:ascii="Times New Roman" w:eastAsia="Times New Roman" w:hAnsi="Times New Roman" w:cs="Times New Roman"/>
    </w:rPr>
  </w:style>
  <w:style w:type="character" w:customStyle="1" w:styleId="310">
    <w:name w:val="Заголовок 3 Знак1"/>
    <w:basedOn w:val="a0"/>
    <w:uiPriority w:val="9"/>
    <w:semiHidden/>
    <w:rsid w:val="00005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10">
    <w:name w:val="Заголовок 7 Знак1"/>
    <w:basedOn w:val="a0"/>
    <w:uiPriority w:val="9"/>
    <w:semiHidden/>
    <w:rsid w:val="000057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2">
    <w:name w:val="TOC Heading"/>
    <w:basedOn w:val="1"/>
    <w:next w:val="a"/>
    <w:uiPriority w:val="39"/>
    <w:unhideWhenUsed/>
    <w:qFormat/>
    <w:rsid w:val="0029331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9331F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2933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9331F"/>
    <w:rPr>
      <w:color w:val="605E5C"/>
      <w:shd w:val="clear" w:color="auto" w:fill="E1DFDD"/>
    </w:rPr>
  </w:style>
  <w:style w:type="paragraph" w:styleId="af3">
    <w:name w:val="No Spacing"/>
    <w:qFormat/>
    <w:rsid w:val="00510BE8"/>
    <w:pPr>
      <w:spacing w:after="0" w:line="240" w:lineRule="auto"/>
    </w:pPr>
  </w:style>
  <w:style w:type="character" w:styleId="af4">
    <w:name w:val="Unresolved Mention"/>
    <w:basedOn w:val="a0"/>
    <w:uiPriority w:val="99"/>
    <w:semiHidden/>
    <w:unhideWhenUsed/>
    <w:rsid w:val="00FB0C6B"/>
    <w:rPr>
      <w:color w:val="605E5C"/>
      <w:shd w:val="clear" w:color="auto" w:fill="E1DFDD"/>
    </w:rPr>
  </w:style>
  <w:style w:type="table" w:customStyle="1" w:styleId="TableGrid">
    <w:name w:val="TableGrid"/>
    <w:rsid w:val="00FB0C6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B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0C6B"/>
    <w:rPr>
      <w:rFonts w:ascii="Tahoma" w:hAnsi="Tahoma" w:cs="Tahoma"/>
      <w:sz w:val="16"/>
      <w:szCs w:val="16"/>
    </w:rPr>
  </w:style>
  <w:style w:type="character" w:customStyle="1" w:styleId="25">
    <w:name w:val="Основной текст (2)_"/>
    <w:link w:val="26"/>
    <w:rsid w:val="00266B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266BB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6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7">
    <w:name w:val="Normal (Web)"/>
    <w:basedOn w:val="a"/>
    <w:uiPriority w:val="99"/>
    <w:unhideWhenUsed/>
    <w:rsid w:val="0068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6B62-408D-4E5B-A157-77DDF478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urazbakhtinrm7@outlook.com</dc:creator>
  <cp:keywords/>
  <dc:description/>
  <cp:lastModifiedBy>Ivan V.</cp:lastModifiedBy>
  <cp:revision>23</cp:revision>
  <cp:lastPrinted>2023-02-22T12:17:00Z</cp:lastPrinted>
  <dcterms:created xsi:type="dcterms:W3CDTF">2023-02-21T00:16:00Z</dcterms:created>
  <dcterms:modified xsi:type="dcterms:W3CDTF">2025-01-29T08:09:00Z</dcterms:modified>
</cp:coreProperties>
</file>