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7870069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460B4A" w14:textId="22679D04" w:rsidR="000B3BC7" w:rsidRDefault="000B3BC7" w:rsidP="001E1FAA">
          <w:pPr>
            <w:widowControl w:val="0"/>
            <w:spacing w:after="0" w:line="278" w:lineRule="exact"/>
            <w:ind w:right="16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2945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7BFF6536" w14:textId="77777777" w:rsidR="008B304C" w:rsidRPr="000D2945" w:rsidRDefault="008B304C" w:rsidP="001E1FAA">
          <w:pPr>
            <w:widowControl w:val="0"/>
            <w:spacing w:after="0" w:line="278" w:lineRule="exact"/>
            <w:ind w:right="1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22BE72F" w14:textId="77777777" w:rsidR="000C7CFF" w:rsidRPr="000D2945" w:rsidRDefault="000B3BC7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D294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D294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0D294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37547748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_Toc137547748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50ACA0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49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1. Административное правонарушение: понятие, виды, система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_Toc137547749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FB3297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0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Понятие административного правонарушения и его признаки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_Toc137547750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0BB1A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1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Особенности правового регулирования дел об административных правонарушениях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_Toc137547751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A68BAA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2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Субъекты, уполномоченные рассматривать дела об административных правонарушениях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_Toc137547752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48F3F0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3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2. Этапы рассмотрения дел об административных правонарушениях судьями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_Toc137547753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C32FB4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4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Подготовка к рассмотрению дел об административных правонарушениях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_Toc137547754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09ED6C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5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Рассмотрение дела об административном правонарушении судей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_Toc137547755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E62AB0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6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 Принятие решения по делу об административном правонарушении судьёй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_Toc137547756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095B4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7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 Факультативные стадии производства по делам об административных правонарушениях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_Toc137547757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7BE638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8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_Toc137547758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BC54B" w14:textId="77777777" w:rsidR="000C7CFF" w:rsidRPr="000D2945" w:rsidRDefault="00AE2C3D" w:rsidP="000C7CFF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7547759" w:history="1">
            <w:r w:rsidR="000C7CFF" w:rsidRPr="000D294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_Toc137547759 \h </w:instrTex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253E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0C7CFF" w:rsidRPr="000D2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0C84A6" w14:textId="77777777" w:rsidR="000B3BC7" w:rsidRPr="000D2945" w:rsidRDefault="000B3BC7" w:rsidP="000C7CFF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D294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F4982D5" w14:textId="77777777" w:rsidR="0089181E" w:rsidRPr="000D2945" w:rsidRDefault="0089181E" w:rsidP="008918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D1DDC" w14:textId="77777777" w:rsidR="0089181E" w:rsidRPr="000D2945" w:rsidRDefault="0089181E" w:rsidP="008918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F841F" w14:textId="77777777" w:rsidR="0089181E" w:rsidRPr="000D2945" w:rsidRDefault="0089181E" w:rsidP="008918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C7532" w14:textId="5FFAF65B" w:rsidR="0089181E" w:rsidRDefault="0089181E" w:rsidP="008918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9E41D" w14:textId="77777777" w:rsidR="008729D4" w:rsidRPr="000D2945" w:rsidRDefault="008729D4" w:rsidP="008918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8FA7E" w14:textId="77777777" w:rsidR="0089181E" w:rsidRPr="000D2945" w:rsidRDefault="0089181E" w:rsidP="008918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E90DB" w14:textId="77777777" w:rsidR="0089181E" w:rsidRDefault="0089181E" w:rsidP="000B3BC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7547748"/>
      <w:r w:rsidRPr="000D2945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2E4FD3F6" w14:textId="77777777" w:rsidR="00A7558C" w:rsidRPr="00A7558C" w:rsidRDefault="00A7558C" w:rsidP="00A7558C"/>
    <w:p w14:paraId="44782B21" w14:textId="77777777" w:rsidR="00FD25B8" w:rsidRPr="000D2945" w:rsidRDefault="00FD25B8" w:rsidP="00FD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В любом современном цивилизованном государстве действует целая система организационно-правовых способов обеспечения законности, защиты прав и свобод граждан. Предусмотренное Конституцией РФ, а также действующим законодательством право обращаться за защитой в суд явилось серьезным фактором укрепления гарантий прав предпринимателей в сфере функционирования исполнительной власти. Юристами разных стран суды оцениваются как органы, обеспечивающие наиболее действенный контроль за соблюдением администрацией законности, а изъятие из компетенции судов административных споров - напротив - как один из способов сохранения могущества администрации.</w:t>
      </w:r>
    </w:p>
    <w:p w14:paraId="511B5758" w14:textId="77777777" w:rsidR="00FD25B8" w:rsidRPr="000D2945" w:rsidRDefault="00FD25B8" w:rsidP="00FD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В условиях разделения властей значительно возрастает роль именно судебной власти в деле защиты прав и законных интересов граждан. Понятие судебного контроля, как известно, довольно емкое и широкое, включающее различные формы. Одной из них является судебный порядок рассмотрения заявлений о привлечении к административной ответственности либо об оспаривании правоприменительных актов о таком привлечении.</w:t>
      </w:r>
    </w:p>
    <w:p w14:paraId="7E6D97AB" w14:textId="77777777" w:rsidR="00FD25B8" w:rsidRPr="000D2945" w:rsidRDefault="00FD25B8" w:rsidP="00FD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Цель - комплексное исследование производства по делам об административных правонарушениях и его сущности.</w:t>
      </w:r>
    </w:p>
    <w:p w14:paraId="4D606EA9" w14:textId="77777777" w:rsidR="00FD25B8" w:rsidRPr="000D2945" w:rsidRDefault="00FD25B8" w:rsidP="00FD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Поставленной целью обусловлены следующие задачи:</w:t>
      </w:r>
    </w:p>
    <w:p w14:paraId="078226AF" w14:textId="77777777" w:rsidR="00FD25B8" w:rsidRPr="000D2945" w:rsidRDefault="00FD25B8" w:rsidP="000B3BC7">
      <w:pPr>
        <w:pStyle w:val="a4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определить понятие и виды производства по делам, возникающим из административных правонарушений (административно-</w:t>
      </w:r>
      <w:proofErr w:type="spellStart"/>
      <w:r w:rsidRPr="000D2945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Pr="000D2945">
        <w:rPr>
          <w:rFonts w:ascii="Times New Roman" w:hAnsi="Times New Roman" w:cs="Times New Roman"/>
          <w:sz w:val="28"/>
          <w:szCs w:val="28"/>
        </w:rPr>
        <w:t xml:space="preserve"> процесса);</w:t>
      </w:r>
    </w:p>
    <w:p w14:paraId="2712C086" w14:textId="77777777" w:rsidR="00FD25B8" w:rsidRPr="000D2945" w:rsidRDefault="00FD25B8" w:rsidP="000B3BC7">
      <w:pPr>
        <w:pStyle w:val="a4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определить источники административно-</w:t>
      </w:r>
      <w:proofErr w:type="spellStart"/>
      <w:r w:rsidRPr="000D2945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Pr="000D2945">
        <w:rPr>
          <w:rFonts w:ascii="Times New Roman" w:hAnsi="Times New Roman" w:cs="Times New Roman"/>
          <w:sz w:val="28"/>
          <w:szCs w:val="28"/>
        </w:rPr>
        <w:t xml:space="preserve"> процесса, особенности подведомственности и подсудности судам общей юрисдикции споров, возникающих по поводу привлечения к административной ответственности;</w:t>
      </w:r>
    </w:p>
    <w:p w14:paraId="157089F5" w14:textId="77777777" w:rsidR="00FD25B8" w:rsidRPr="000D2945" w:rsidRDefault="00FD25B8" w:rsidP="000B3BC7">
      <w:pPr>
        <w:pStyle w:val="a4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 xml:space="preserve">дать характеристику особенностей порядка возбуждения и рассмотрения в суде общей юрисдикции дел о привлечении к </w:t>
      </w:r>
      <w:r w:rsidRPr="000D2945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ответственности.</w:t>
      </w:r>
    </w:p>
    <w:p w14:paraId="1969351A" w14:textId="77777777" w:rsidR="00FD25B8" w:rsidRPr="000D2945" w:rsidRDefault="00FD25B8" w:rsidP="00FD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45">
        <w:rPr>
          <w:rFonts w:ascii="Times New Roman" w:hAnsi="Times New Roman" w:cs="Times New Roman"/>
          <w:sz w:val="28"/>
          <w:szCs w:val="28"/>
        </w:rPr>
        <w:t>Объектом дипломной работы избраны вопросы рассмотрения в судах общей юрисдикции дел о привлечении субъектов к административной ответственности. Предмет исследования составили процессуальные отношения, связанные с возбуждением, рассмотрением и разрешением судами общей юрисдикции споров о привлечении к административной ответственности субъектов. Рассмотрены теоретические и практические вопросы совершенствования законодательства о порядке рассмотрения названной категории дел.</w:t>
      </w:r>
    </w:p>
    <w:sectPr w:rsidR="00FD25B8" w:rsidRPr="000D2945" w:rsidSect="002253E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0F7A" w14:textId="77777777" w:rsidR="00AE2C3D" w:rsidRDefault="00AE2C3D" w:rsidP="000B3BC7">
      <w:pPr>
        <w:spacing w:after="0" w:line="240" w:lineRule="auto"/>
      </w:pPr>
      <w:r>
        <w:separator/>
      </w:r>
    </w:p>
  </w:endnote>
  <w:endnote w:type="continuationSeparator" w:id="0">
    <w:p w14:paraId="7A3D4007" w14:textId="77777777" w:rsidR="00AE2C3D" w:rsidRDefault="00AE2C3D" w:rsidP="000B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243344"/>
      <w:docPartObj>
        <w:docPartGallery w:val="Page Numbers (Bottom of Page)"/>
        <w:docPartUnique/>
      </w:docPartObj>
    </w:sdtPr>
    <w:sdtEndPr/>
    <w:sdtContent>
      <w:p w14:paraId="5770015D" w14:textId="047A98C4" w:rsidR="002253EF" w:rsidRDefault="002253E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945">
          <w:rPr>
            <w:noProof/>
          </w:rPr>
          <w:t>46</w:t>
        </w:r>
        <w:r>
          <w:fldChar w:fldCharType="end"/>
        </w:r>
      </w:p>
    </w:sdtContent>
  </w:sdt>
  <w:p w14:paraId="4AC5B8A4" w14:textId="77777777" w:rsidR="002253EF" w:rsidRDefault="002253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3C20" w14:textId="77777777" w:rsidR="00AE2C3D" w:rsidRDefault="00AE2C3D" w:rsidP="000B3BC7">
      <w:pPr>
        <w:spacing w:after="0" w:line="240" w:lineRule="auto"/>
      </w:pPr>
      <w:r>
        <w:separator/>
      </w:r>
    </w:p>
  </w:footnote>
  <w:footnote w:type="continuationSeparator" w:id="0">
    <w:p w14:paraId="52D95DF9" w14:textId="77777777" w:rsidR="00AE2C3D" w:rsidRDefault="00AE2C3D" w:rsidP="000B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C13"/>
    <w:multiLevelType w:val="hybridMultilevel"/>
    <w:tmpl w:val="90546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9D56C3"/>
    <w:multiLevelType w:val="hybridMultilevel"/>
    <w:tmpl w:val="93D026C0"/>
    <w:lvl w:ilvl="0" w:tplc="B8901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7100A"/>
    <w:multiLevelType w:val="hybridMultilevel"/>
    <w:tmpl w:val="E0E65FB2"/>
    <w:lvl w:ilvl="0" w:tplc="B8901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343E10"/>
    <w:multiLevelType w:val="hybridMultilevel"/>
    <w:tmpl w:val="64E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174D5F"/>
    <w:multiLevelType w:val="hybridMultilevel"/>
    <w:tmpl w:val="0B622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B66AFC"/>
    <w:multiLevelType w:val="hybridMultilevel"/>
    <w:tmpl w:val="21B8D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AD"/>
    <w:rsid w:val="00094FB2"/>
    <w:rsid w:val="000B3BC7"/>
    <w:rsid w:val="000C7CFF"/>
    <w:rsid w:val="000D2945"/>
    <w:rsid w:val="000E1FD0"/>
    <w:rsid w:val="001E1FAA"/>
    <w:rsid w:val="002253EF"/>
    <w:rsid w:val="002364BF"/>
    <w:rsid w:val="002B0017"/>
    <w:rsid w:val="00344E92"/>
    <w:rsid w:val="00375DCA"/>
    <w:rsid w:val="003C2EE7"/>
    <w:rsid w:val="004D4F4A"/>
    <w:rsid w:val="00522688"/>
    <w:rsid w:val="00542953"/>
    <w:rsid w:val="005D1C13"/>
    <w:rsid w:val="007456AD"/>
    <w:rsid w:val="00751E25"/>
    <w:rsid w:val="00764670"/>
    <w:rsid w:val="007B5689"/>
    <w:rsid w:val="00861FAE"/>
    <w:rsid w:val="008729D4"/>
    <w:rsid w:val="00877B9B"/>
    <w:rsid w:val="00884D68"/>
    <w:rsid w:val="0089181E"/>
    <w:rsid w:val="008B304C"/>
    <w:rsid w:val="009E0D2B"/>
    <w:rsid w:val="00A7558C"/>
    <w:rsid w:val="00AE2C3D"/>
    <w:rsid w:val="00B134A8"/>
    <w:rsid w:val="00C3022B"/>
    <w:rsid w:val="00C516EC"/>
    <w:rsid w:val="00C86006"/>
    <w:rsid w:val="00CA116C"/>
    <w:rsid w:val="00D90E32"/>
    <w:rsid w:val="00DC37C0"/>
    <w:rsid w:val="00E316AD"/>
    <w:rsid w:val="00E715A5"/>
    <w:rsid w:val="00ED65F0"/>
    <w:rsid w:val="00F6258A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955"/>
  <w15:chartTrackingRefBased/>
  <w15:docId w15:val="{127F7128-0819-4C0F-8AE6-2F1EBEB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8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467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6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0B3B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3BC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B3BC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B3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0B3BC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B3BC7"/>
    <w:pPr>
      <w:spacing w:after="100"/>
    </w:pPr>
  </w:style>
  <w:style w:type="character" w:styleId="aa">
    <w:name w:val="Hyperlink"/>
    <w:basedOn w:val="a0"/>
    <w:uiPriority w:val="99"/>
    <w:unhideWhenUsed/>
    <w:rsid w:val="000B3BC7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B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3BC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B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3BC7"/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751E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751E2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2Exact">
    <w:name w:val="Основной текст (2) Exact"/>
    <w:rsid w:val="00751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1967-819D-4427-A329-6B35AF0B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Qwerty</dc:creator>
  <cp:keywords/>
  <dc:description/>
  <cp:lastModifiedBy>Ivan V.</cp:lastModifiedBy>
  <cp:revision>6</cp:revision>
  <dcterms:created xsi:type="dcterms:W3CDTF">2023-06-13T09:33:00Z</dcterms:created>
  <dcterms:modified xsi:type="dcterms:W3CDTF">2025-01-24T19:19:00Z</dcterms:modified>
</cp:coreProperties>
</file>