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id w:val="-11987656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3886907" w14:textId="29BC94C3" w:rsidR="00D164C1" w:rsidRPr="00D164C1" w:rsidRDefault="0019690B" w:rsidP="00D164C1">
          <w:pPr>
            <w:pStyle w:val="a7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Содержание</w:t>
          </w:r>
        </w:p>
        <w:p w14:paraId="55404331" w14:textId="78A3118A" w:rsidR="00711BEA" w:rsidRPr="00711BEA" w:rsidRDefault="00D164C1" w:rsidP="00711BEA">
          <w:pPr>
            <w:pStyle w:val="11"/>
            <w:tabs>
              <w:tab w:val="right" w:leader="dot" w:pos="9345"/>
            </w:tabs>
            <w:spacing w:line="360" w:lineRule="auto"/>
            <w:contextualSpacing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3175730" w:history="1">
            <w:r w:rsidR="00711BEA" w:rsidRPr="00711BEA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Введение</w:t>
            </w:r>
            <w:r w:rsidR="00711BEA" w:rsidRPr="00711BEA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711BEA" w:rsidRPr="00711BE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711BEA" w:rsidRPr="00711BEA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_Toc133175730 \h </w:instrText>
            </w:r>
            <w:r w:rsidR="00711BEA" w:rsidRPr="00711BEA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711BEA" w:rsidRPr="00711BE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711BEA" w:rsidRPr="00711BEA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="00711BEA" w:rsidRPr="00711BE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D5E94DB" w14:textId="384356DB" w:rsidR="00711BEA" w:rsidRPr="00711BEA" w:rsidRDefault="00B72B2C" w:rsidP="00711BEA">
          <w:pPr>
            <w:pStyle w:val="11"/>
            <w:tabs>
              <w:tab w:val="right" w:leader="dot" w:pos="9345"/>
            </w:tabs>
            <w:spacing w:line="360" w:lineRule="auto"/>
            <w:contextualSpacing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33175731" w:history="1">
            <w:r w:rsidR="00711BEA" w:rsidRPr="00711BEA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Глава 1. Взаимодействия права и политики в государстве: понятие сущность и признаки</w:t>
            </w:r>
            <w:r w:rsidR="00711BEA" w:rsidRPr="00711BEA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711BEA" w:rsidRPr="00711BE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711BEA" w:rsidRPr="00711BEA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_Toc133175731 \h </w:instrText>
            </w:r>
            <w:r w:rsidR="00711BEA" w:rsidRPr="00711BEA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711BEA" w:rsidRPr="00711BE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711BEA" w:rsidRPr="00711BEA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  <w:r w:rsidR="00711BEA" w:rsidRPr="00711BE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081582B" w14:textId="7FE9DAE1" w:rsidR="00711BEA" w:rsidRPr="00711BEA" w:rsidRDefault="00B72B2C" w:rsidP="00711BEA">
          <w:pPr>
            <w:pStyle w:val="21"/>
            <w:tabs>
              <w:tab w:val="right" w:leader="dot" w:pos="9345"/>
            </w:tabs>
            <w:spacing w:line="360" w:lineRule="auto"/>
            <w:contextualSpacing/>
            <w:rPr>
              <w:rFonts w:ascii="Times New Roman" w:hAnsi="Times New Roman"/>
              <w:noProof/>
              <w:sz w:val="28"/>
              <w:szCs w:val="28"/>
            </w:rPr>
          </w:pPr>
          <w:hyperlink w:anchor="_Toc133175732" w:history="1">
            <w:r w:rsidR="00711BEA" w:rsidRPr="00711BEA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1.1 Понятие и сущность права, соотношение права и закона</w:t>
            </w:r>
            <w:r w:rsidR="00711BEA" w:rsidRPr="00711BEA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711BEA" w:rsidRPr="00711BE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711BEA" w:rsidRPr="00711BEA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_Toc133175732 \h </w:instrText>
            </w:r>
            <w:r w:rsidR="00711BEA" w:rsidRPr="00711BEA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711BEA" w:rsidRPr="00711BE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711BEA" w:rsidRPr="00711BEA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  <w:r w:rsidR="00711BEA" w:rsidRPr="00711BE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D2055D2" w14:textId="2A14E5BE" w:rsidR="00711BEA" w:rsidRPr="00711BEA" w:rsidRDefault="00B72B2C" w:rsidP="00711BEA">
          <w:pPr>
            <w:pStyle w:val="21"/>
            <w:tabs>
              <w:tab w:val="right" w:leader="dot" w:pos="9345"/>
            </w:tabs>
            <w:spacing w:line="360" w:lineRule="auto"/>
            <w:contextualSpacing/>
            <w:rPr>
              <w:rFonts w:ascii="Times New Roman" w:hAnsi="Times New Roman"/>
              <w:noProof/>
              <w:sz w:val="28"/>
              <w:szCs w:val="28"/>
            </w:rPr>
          </w:pPr>
          <w:hyperlink w:anchor="_Toc133175733" w:history="1">
            <w:r w:rsidR="00711BEA" w:rsidRPr="00711BEA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1.2 Понятие политики современного государства</w:t>
            </w:r>
            <w:r w:rsidR="00711BEA" w:rsidRPr="00711BEA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711BEA" w:rsidRPr="00711BE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711BEA" w:rsidRPr="00711BEA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_Toc133175733 \h </w:instrText>
            </w:r>
            <w:r w:rsidR="00711BEA" w:rsidRPr="00711BEA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711BEA" w:rsidRPr="00711BE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711BEA" w:rsidRPr="00711BEA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10</w:t>
            </w:r>
            <w:r w:rsidR="00711BEA" w:rsidRPr="00711BE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C8917DB" w14:textId="43990D8C" w:rsidR="00711BEA" w:rsidRPr="00711BEA" w:rsidRDefault="00B72B2C" w:rsidP="00711BEA">
          <w:pPr>
            <w:pStyle w:val="11"/>
            <w:tabs>
              <w:tab w:val="right" w:leader="dot" w:pos="9345"/>
            </w:tabs>
            <w:spacing w:line="360" w:lineRule="auto"/>
            <w:contextualSpacing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33175734" w:history="1">
            <w:r w:rsidR="00711BEA" w:rsidRPr="00711BEA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Глава 2. Взаимодействие права и политики в современных условиях</w:t>
            </w:r>
            <w:r w:rsidR="00711BEA" w:rsidRPr="00711BEA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711BEA" w:rsidRPr="00711BE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711BEA" w:rsidRPr="00711BEA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_Toc133175734 \h </w:instrText>
            </w:r>
            <w:r w:rsidR="00711BEA" w:rsidRPr="00711BEA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711BEA" w:rsidRPr="00711BE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711BEA" w:rsidRPr="00711BEA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14</w:t>
            </w:r>
            <w:r w:rsidR="00711BEA" w:rsidRPr="00711BE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264F9BD" w14:textId="6F501609" w:rsidR="00711BEA" w:rsidRPr="00711BEA" w:rsidRDefault="00B72B2C" w:rsidP="00711BEA">
          <w:pPr>
            <w:pStyle w:val="21"/>
            <w:tabs>
              <w:tab w:val="right" w:leader="dot" w:pos="9345"/>
            </w:tabs>
            <w:spacing w:line="360" w:lineRule="auto"/>
            <w:contextualSpacing/>
            <w:rPr>
              <w:rFonts w:ascii="Times New Roman" w:hAnsi="Times New Roman"/>
              <w:noProof/>
              <w:sz w:val="28"/>
              <w:szCs w:val="28"/>
            </w:rPr>
          </w:pPr>
          <w:hyperlink w:anchor="_Toc133175735" w:history="1">
            <w:r w:rsidR="00711BEA" w:rsidRPr="00711BEA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2.1 Права человека, их нормативное закрепление и влияние на политику современных государств</w:t>
            </w:r>
            <w:r w:rsidR="00711BEA" w:rsidRPr="00711BEA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711BEA" w:rsidRPr="00711BE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711BEA" w:rsidRPr="00711BEA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_Toc133175735 \h </w:instrText>
            </w:r>
            <w:r w:rsidR="00711BEA" w:rsidRPr="00711BEA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711BEA" w:rsidRPr="00711BE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711BEA" w:rsidRPr="00711BEA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14</w:t>
            </w:r>
            <w:r w:rsidR="00711BEA" w:rsidRPr="00711BE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6CD7E96" w14:textId="1155DE05" w:rsidR="00711BEA" w:rsidRPr="00711BEA" w:rsidRDefault="00B72B2C" w:rsidP="00711BEA">
          <w:pPr>
            <w:pStyle w:val="21"/>
            <w:tabs>
              <w:tab w:val="right" w:leader="dot" w:pos="9345"/>
            </w:tabs>
            <w:spacing w:line="360" w:lineRule="auto"/>
            <w:contextualSpacing/>
            <w:rPr>
              <w:rFonts w:ascii="Times New Roman" w:hAnsi="Times New Roman"/>
              <w:noProof/>
              <w:sz w:val="28"/>
              <w:szCs w:val="28"/>
            </w:rPr>
          </w:pPr>
          <w:hyperlink w:anchor="_Toc133175736" w:history="1">
            <w:r w:rsidR="00711BEA" w:rsidRPr="00711BEA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2.2 Политика как организационно регулятивно-контрольная сфера общества в современных условиях</w:t>
            </w:r>
            <w:r w:rsidR="00711BEA" w:rsidRPr="00711BEA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711BEA" w:rsidRPr="00711BE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711BEA" w:rsidRPr="00711BEA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_Toc133175736 \h </w:instrText>
            </w:r>
            <w:r w:rsidR="00711BEA" w:rsidRPr="00711BEA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711BEA" w:rsidRPr="00711BE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711BEA" w:rsidRPr="00711BEA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17</w:t>
            </w:r>
            <w:r w:rsidR="00711BEA" w:rsidRPr="00711BE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47DF970" w14:textId="53E132D2" w:rsidR="00711BEA" w:rsidRPr="00711BEA" w:rsidRDefault="00B72B2C" w:rsidP="00711BEA">
          <w:pPr>
            <w:pStyle w:val="11"/>
            <w:tabs>
              <w:tab w:val="right" w:leader="dot" w:pos="9345"/>
            </w:tabs>
            <w:spacing w:line="360" w:lineRule="auto"/>
            <w:contextualSpacing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33175737" w:history="1">
            <w:r w:rsidR="00711BEA" w:rsidRPr="00711BEA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Заключение</w:t>
            </w:r>
            <w:r w:rsidR="00711BEA" w:rsidRPr="00711BEA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711BEA" w:rsidRPr="00711BE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711BEA" w:rsidRPr="00711BEA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_Toc133175737 \h </w:instrText>
            </w:r>
            <w:r w:rsidR="00711BEA" w:rsidRPr="00711BEA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711BEA" w:rsidRPr="00711BE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711BEA" w:rsidRPr="00711BEA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22</w:t>
            </w:r>
            <w:r w:rsidR="00711BEA" w:rsidRPr="00711BE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FD71953" w14:textId="12082210" w:rsidR="00711BEA" w:rsidRPr="00711BEA" w:rsidRDefault="00B72B2C" w:rsidP="00711BEA">
          <w:pPr>
            <w:pStyle w:val="11"/>
            <w:tabs>
              <w:tab w:val="right" w:leader="dot" w:pos="9345"/>
            </w:tabs>
            <w:spacing w:line="360" w:lineRule="auto"/>
            <w:contextualSpacing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33175738" w:history="1">
            <w:r w:rsidR="00711BEA" w:rsidRPr="00711BEA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Список использованной литературы</w:t>
            </w:r>
            <w:r w:rsidR="00711BEA" w:rsidRPr="00711BEA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711BEA" w:rsidRPr="00711BE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711BEA" w:rsidRPr="00711BEA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_Toc133175738 \h </w:instrText>
            </w:r>
            <w:r w:rsidR="00711BEA" w:rsidRPr="00711BEA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711BEA" w:rsidRPr="00711BE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711BEA" w:rsidRPr="00711BEA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24</w:t>
            </w:r>
            <w:r w:rsidR="00711BEA" w:rsidRPr="00711BE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3320FBA" w14:textId="09F3649D" w:rsidR="00D164C1" w:rsidRDefault="00D164C1">
          <w:r>
            <w:rPr>
              <w:b/>
              <w:bCs/>
            </w:rPr>
            <w:fldChar w:fldCharType="end"/>
          </w:r>
        </w:p>
      </w:sdtContent>
    </w:sdt>
    <w:p w14:paraId="3762C72E" w14:textId="77777777" w:rsidR="00850B89" w:rsidRDefault="00850B89" w:rsidP="00850B89">
      <w:pPr>
        <w:jc w:val="both"/>
        <w:rPr>
          <w:rFonts w:ascii="Times New Roman" w:hAnsi="Times New Roman"/>
          <w:sz w:val="28"/>
          <w:szCs w:val="28"/>
        </w:rPr>
      </w:pPr>
    </w:p>
    <w:p w14:paraId="438DA5CA" w14:textId="77777777" w:rsidR="00850B89" w:rsidRDefault="00850B89" w:rsidP="00850B89">
      <w:pPr>
        <w:jc w:val="center"/>
        <w:rPr>
          <w:rFonts w:ascii="Times New Roman" w:hAnsi="Times New Roman"/>
          <w:sz w:val="28"/>
          <w:szCs w:val="28"/>
        </w:rPr>
      </w:pPr>
    </w:p>
    <w:p w14:paraId="18166FBE" w14:textId="77777777" w:rsidR="00850B89" w:rsidRDefault="00850B89" w:rsidP="00850B89">
      <w:pPr>
        <w:jc w:val="center"/>
        <w:rPr>
          <w:rFonts w:ascii="Times New Roman" w:hAnsi="Times New Roman"/>
          <w:sz w:val="28"/>
          <w:szCs w:val="28"/>
        </w:rPr>
      </w:pPr>
    </w:p>
    <w:p w14:paraId="64AAEF71" w14:textId="77777777" w:rsidR="00850B89" w:rsidRDefault="00850B89" w:rsidP="00850B89">
      <w:pPr>
        <w:jc w:val="center"/>
        <w:rPr>
          <w:rFonts w:ascii="Times New Roman" w:hAnsi="Times New Roman"/>
          <w:sz w:val="28"/>
          <w:szCs w:val="28"/>
        </w:rPr>
      </w:pPr>
    </w:p>
    <w:p w14:paraId="6E760A34" w14:textId="77777777" w:rsidR="00850B89" w:rsidRDefault="00850B89" w:rsidP="00850B89">
      <w:pPr>
        <w:jc w:val="center"/>
        <w:rPr>
          <w:rFonts w:ascii="Times New Roman" w:hAnsi="Times New Roman"/>
          <w:sz w:val="28"/>
          <w:szCs w:val="28"/>
        </w:rPr>
      </w:pPr>
    </w:p>
    <w:p w14:paraId="5D518928" w14:textId="77777777" w:rsidR="00850B89" w:rsidRDefault="00850B89" w:rsidP="00850B89">
      <w:pPr>
        <w:jc w:val="center"/>
        <w:rPr>
          <w:rFonts w:ascii="Times New Roman" w:hAnsi="Times New Roman"/>
          <w:sz w:val="28"/>
          <w:szCs w:val="28"/>
        </w:rPr>
      </w:pPr>
    </w:p>
    <w:p w14:paraId="6A94BE09" w14:textId="77777777" w:rsidR="00850B89" w:rsidRDefault="00850B89" w:rsidP="00850B89">
      <w:pPr>
        <w:jc w:val="center"/>
        <w:rPr>
          <w:rFonts w:ascii="Times New Roman" w:hAnsi="Times New Roman"/>
          <w:sz w:val="28"/>
          <w:szCs w:val="28"/>
        </w:rPr>
      </w:pPr>
    </w:p>
    <w:p w14:paraId="4FC5EBB5" w14:textId="77777777" w:rsidR="00850B89" w:rsidRDefault="00850B89" w:rsidP="00850B89">
      <w:pPr>
        <w:jc w:val="center"/>
        <w:rPr>
          <w:rFonts w:ascii="Times New Roman" w:hAnsi="Times New Roman"/>
          <w:sz w:val="28"/>
          <w:szCs w:val="28"/>
        </w:rPr>
      </w:pPr>
    </w:p>
    <w:p w14:paraId="00608FEB" w14:textId="77777777" w:rsidR="00850B89" w:rsidRDefault="00850B89" w:rsidP="00850B89">
      <w:pPr>
        <w:jc w:val="center"/>
        <w:rPr>
          <w:rFonts w:ascii="Times New Roman" w:hAnsi="Times New Roman"/>
          <w:sz w:val="28"/>
          <w:szCs w:val="28"/>
        </w:rPr>
      </w:pPr>
    </w:p>
    <w:p w14:paraId="5C647A25" w14:textId="77777777" w:rsidR="00850B89" w:rsidRDefault="00850B89" w:rsidP="00850B89">
      <w:pPr>
        <w:jc w:val="center"/>
        <w:rPr>
          <w:rFonts w:ascii="Times New Roman" w:hAnsi="Times New Roman"/>
          <w:sz w:val="28"/>
          <w:szCs w:val="28"/>
        </w:rPr>
      </w:pPr>
    </w:p>
    <w:p w14:paraId="6D8DBE49" w14:textId="77777777" w:rsidR="00850B89" w:rsidRDefault="00850B89" w:rsidP="00850B89">
      <w:pPr>
        <w:jc w:val="center"/>
        <w:rPr>
          <w:rFonts w:ascii="Times New Roman" w:hAnsi="Times New Roman"/>
          <w:sz w:val="28"/>
          <w:szCs w:val="28"/>
        </w:rPr>
      </w:pPr>
    </w:p>
    <w:p w14:paraId="31042128" w14:textId="563E3655" w:rsidR="001B3DD5" w:rsidRDefault="001B3DD5" w:rsidP="00F00D4D">
      <w:pPr>
        <w:pStyle w:val="1"/>
        <w:spacing w:before="0" w:after="240" w:line="360" w:lineRule="auto"/>
        <w:contextualSpacing/>
        <w:jc w:val="center"/>
        <w:rPr>
          <w:rFonts w:ascii="Times New Roman" w:hAnsi="Times New Roman"/>
          <w:sz w:val="28"/>
        </w:rPr>
      </w:pPr>
      <w:bookmarkStart w:id="0" w:name="_Toc469689879"/>
      <w:bookmarkStart w:id="1" w:name="_Toc133175730"/>
      <w:r w:rsidRPr="00DA3C61">
        <w:rPr>
          <w:rFonts w:ascii="Times New Roman" w:hAnsi="Times New Roman"/>
          <w:sz w:val="28"/>
        </w:rPr>
        <w:lastRenderedPageBreak/>
        <w:t>Введение</w:t>
      </w:r>
      <w:bookmarkEnd w:id="0"/>
      <w:bookmarkEnd w:id="1"/>
    </w:p>
    <w:p w14:paraId="64FCA660" w14:textId="5443B2AA" w:rsidR="00D41DDF" w:rsidRPr="00D41DDF" w:rsidRDefault="001243AD" w:rsidP="00D41DD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43AD">
        <w:rPr>
          <w:rFonts w:ascii="Times New Roman" w:hAnsi="Times New Roman"/>
          <w:b/>
          <w:bCs/>
          <w:sz w:val="28"/>
          <w:szCs w:val="28"/>
        </w:rPr>
        <w:t>Актуальность</w:t>
      </w:r>
      <w:r w:rsidR="00D41DDF" w:rsidRPr="00D41DDF">
        <w:t xml:space="preserve"> </w:t>
      </w:r>
      <w:r w:rsidR="00D41DDF" w:rsidRPr="00D41DDF">
        <w:rPr>
          <w:rFonts w:ascii="Times New Roman" w:hAnsi="Times New Roman"/>
          <w:sz w:val="28"/>
          <w:szCs w:val="28"/>
        </w:rPr>
        <w:t>данной работы заключается в том, что политика и право на данный момент играют огромную роль в общественно-политическом устройстве любого государства, в том числе</w:t>
      </w:r>
      <w:r w:rsidR="003B6875">
        <w:rPr>
          <w:rFonts w:ascii="Times New Roman" w:hAnsi="Times New Roman"/>
          <w:sz w:val="28"/>
          <w:szCs w:val="28"/>
        </w:rPr>
        <w:t xml:space="preserve"> </w:t>
      </w:r>
      <w:r w:rsidR="00D41DDF" w:rsidRPr="00D41DDF">
        <w:rPr>
          <w:rFonts w:ascii="Times New Roman" w:hAnsi="Times New Roman"/>
          <w:sz w:val="28"/>
          <w:szCs w:val="28"/>
        </w:rPr>
        <w:t xml:space="preserve">Российской Федерации, так как являются механизмами социального регулирования. Сферы и нормы политики и права пересекаются со всеми остальными сферами жизнедеятельности общества. Политика и право способны с помощью определенного инструментария прямо повлиять на все виды социальных отношений, упорядочить их в рамках принятой системы. Эффективность этого регулирования определяется степенью использования средств политики и права, их соотношением, а также целесообразностью применения их норм. Из-за несоразмерного и неграмотного соотношения политики и права возникают нарушения в осуществлении прав и обязанностей граждан Российской Федерации. Получается, что политика и право являются одними из определяющих аспектов благополучной жизни общества и каждого отдельного </w:t>
      </w:r>
      <w:r w:rsidR="00A950B0" w:rsidRPr="00D41DDF">
        <w:rPr>
          <w:rFonts w:ascii="Times New Roman" w:hAnsi="Times New Roman"/>
          <w:sz w:val="28"/>
          <w:szCs w:val="28"/>
        </w:rPr>
        <w:t>человека,</w:t>
      </w:r>
      <w:r w:rsidR="00D41DDF" w:rsidRPr="00D41DDF">
        <w:rPr>
          <w:rFonts w:ascii="Times New Roman" w:hAnsi="Times New Roman"/>
          <w:sz w:val="28"/>
          <w:szCs w:val="28"/>
        </w:rPr>
        <w:t xml:space="preserve"> в частности.</w:t>
      </w:r>
    </w:p>
    <w:sectPr w:rsidR="00D41DDF" w:rsidRPr="00D41DDF" w:rsidSect="0047568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0CB62" w14:textId="77777777" w:rsidR="00B72B2C" w:rsidRDefault="00B72B2C" w:rsidP="001B3DD5">
      <w:pPr>
        <w:spacing w:after="0" w:line="240" w:lineRule="auto"/>
      </w:pPr>
      <w:r>
        <w:separator/>
      </w:r>
    </w:p>
  </w:endnote>
  <w:endnote w:type="continuationSeparator" w:id="0">
    <w:p w14:paraId="1FF5569F" w14:textId="77777777" w:rsidR="00B72B2C" w:rsidRDefault="00B72B2C" w:rsidP="001B3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6718261"/>
      <w:docPartObj>
        <w:docPartGallery w:val="Page Numbers (Bottom of Page)"/>
        <w:docPartUnique/>
      </w:docPartObj>
    </w:sdtPr>
    <w:sdtEndPr/>
    <w:sdtContent>
      <w:p w14:paraId="7D604405" w14:textId="6EE3FF2C" w:rsidR="00CC68DA" w:rsidRDefault="00CC68D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6AF758" w14:textId="77777777" w:rsidR="004479F4" w:rsidRPr="0065209B" w:rsidRDefault="004479F4">
    <w:pPr>
      <w:pStyle w:val="a3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8D788" w14:textId="77777777" w:rsidR="00B72B2C" w:rsidRDefault="00B72B2C" w:rsidP="001B3DD5">
      <w:pPr>
        <w:spacing w:after="0" w:line="240" w:lineRule="auto"/>
      </w:pPr>
      <w:r>
        <w:separator/>
      </w:r>
    </w:p>
  </w:footnote>
  <w:footnote w:type="continuationSeparator" w:id="0">
    <w:p w14:paraId="47E566B1" w14:textId="77777777" w:rsidR="00B72B2C" w:rsidRDefault="00B72B2C" w:rsidP="001B3D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40190"/>
    <w:multiLevelType w:val="hybridMultilevel"/>
    <w:tmpl w:val="324027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5B76EE8"/>
    <w:multiLevelType w:val="multilevel"/>
    <w:tmpl w:val="EEDAC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B24135B"/>
    <w:multiLevelType w:val="hybridMultilevel"/>
    <w:tmpl w:val="89E6CCC6"/>
    <w:lvl w:ilvl="0" w:tplc="111009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6877BD8"/>
    <w:multiLevelType w:val="hybridMultilevel"/>
    <w:tmpl w:val="E38C2774"/>
    <w:lvl w:ilvl="0" w:tplc="111009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BF61CBB"/>
    <w:multiLevelType w:val="hybridMultilevel"/>
    <w:tmpl w:val="E4B80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8BB"/>
    <w:rsid w:val="00006894"/>
    <w:rsid w:val="000618BB"/>
    <w:rsid w:val="000653D9"/>
    <w:rsid w:val="000A45AD"/>
    <w:rsid w:val="000E2103"/>
    <w:rsid w:val="000E4F6C"/>
    <w:rsid w:val="000F24AE"/>
    <w:rsid w:val="000F6BC6"/>
    <w:rsid w:val="001211E9"/>
    <w:rsid w:val="00121231"/>
    <w:rsid w:val="001243AD"/>
    <w:rsid w:val="00172362"/>
    <w:rsid w:val="00175B8F"/>
    <w:rsid w:val="001760CE"/>
    <w:rsid w:val="00184501"/>
    <w:rsid w:val="00187232"/>
    <w:rsid w:val="001908E6"/>
    <w:rsid w:val="0019690B"/>
    <w:rsid w:val="001979CE"/>
    <w:rsid w:val="001A6002"/>
    <w:rsid w:val="001B3DD5"/>
    <w:rsid w:val="001D05F2"/>
    <w:rsid w:val="001D3CD6"/>
    <w:rsid w:val="00206FC5"/>
    <w:rsid w:val="00210329"/>
    <w:rsid w:val="00220386"/>
    <w:rsid w:val="00237883"/>
    <w:rsid w:val="00245CD4"/>
    <w:rsid w:val="00257001"/>
    <w:rsid w:val="00263332"/>
    <w:rsid w:val="002A43A5"/>
    <w:rsid w:val="002B50F4"/>
    <w:rsid w:val="002C52BD"/>
    <w:rsid w:val="002C6797"/>
    <w:rsid w:val="002D0237"/>
    <w:rsid w:val="003037F1"/>
    <w:rsid w:val="0030481D"/>
    <w:rsid w:val="003214F6"/>
    <w:rsid w:val="00346EC3"/>
    <w:rsid w:val="0035047C"/>
    <w:rsid w:val="00352363"/>
    <w:rsid w:val="00354F44"/>
    <w:rsid w:val="00365E6E"/>
    <w:rsid w:val="00374F0B"/>
    <w:rsid w:val="00375B57"/>
    <w:rsid w:val="003B6875"/>
    <w:rsid w:val="003D345A"/>
    <w:rsid w:val="003E5B34"/>
    <w:rsid w:val="003F1CBE"/>
    <w:rsid w:val="00435298"/>
    <w:rsid w:val="004479F4"/>
    <w:rsid w:val="0046181A"/>
    <w:rsid w:val="00462571"/>
    <w:rsid w:val="00463471"/>
    <w:rsid w:val="00486548"/>
    <w:rsid w:val="00513202"/>
    <w:rsid w:val="005572AE"/>
    <w:rsid w:val="0057531E"/>
    <w:rsid w:val="00586AF3"/>
    <w:rsid w:val="005A70FA"/>
    <w:rsid w:val="00626037"/>
    <w:rsid w:val="0064154F"/>
    <w:rsid w:val="00650C65"/>
    <w:rsid w:val="00651411"/>
    <w:rsid w:val="00651702"/>
    <w:rsid w:val="0065209B"/>
    <w:rsid w:val="00657071"/>
    <w:rsid w:val="006D3558"/>
    <w:rsid w:val="006F4AFD"/>
    <w:rsid w:val="00711BEA"/>
    <w:rsid w:val="00770E1E"/>
    <w:rsid w:val="00787150"/>
    <w:rsid w:val="007A4E7D"/>
    <w:rsid w:val="007A70D4"/>
    <w:rsid w:val="007C79E5"/>
    <w:rsid w:val="00836691"/>
    <w:rsid w:val="00850B89"/>
    <w:rsid w:val="008B3178"/>
    <w:rsid w:val="008B4FDA"/>
    <w:rsid w:val="008B6B26"/>
    <w:rsid w:val="008D08E4"/>
    <w:rsid w:val="008D08E8"/>
    <w:rsid w:val="00930982"/>
    <w:rsid w:val="00985C12"/>
    <w:rsid w:val="009C5D81"/>
    <w:rsid w:val="009F633D"/>
    <w:rsid w:val="00A24162"/>
    <w:rsid w:val="00A61762"/>
    <w:rsid w:val="00A950B0"/>
    <w:rsid w:val="00AA403D"/>
    <w:rsid w:val="00AA5EE5"/>
    <w:rsid w:val="00AC2AA2"/>
    <w:rsid w:val="00AC58C9"/>
    <w:rsid w:val="00AC6162"/>
    <w:rsid w:val="00AD1057"/>
    <w:rsid w:val="00AE14BA"/>
    <w:rsid w:val="00B5753F"/>
    <w:rsid w:val="00B65294"/>
    <w:rsid w:val="00B70ED9"/>
    <w:rsid w:val="00B72B2C"/>
    <w:rsid w:val="00BA22F4"/>
    <w:rsid w:val="00BA48A0"/>
    <w:rsid w:val="00BA7AEF"/>
    <w:rsid w:val="00BB20CA"/>
    <w:rsid w:val="00BC65A5"/>
    <w:rsid w:val="00C1776C"/>
    <w:rsid w:val="00C3201B"/>
    <w:rsid w:val="00C55EDF"/>
    <w:rsid w:val="00C60B75"/>
    <w:rsid w:val="00C63D45"/>
    <w:rsid w:val="00C70515"/>
    <w:rsid w:val="00C82B65"/>
    <w:rsid w:val="00C83DA4"/>
    <w:rsid w:val="00CC68DA"/>
    <w:rsid w:val="00D01B5F"/>
    <w:rsid w:val="00D164C1"/>
    <w:rsid w:val="00D179EF"/>
    <w:rsid w:val="00D247E6"/>
    <w:rsid w:val="00D41DDF"/>
    <w:rsid w:val="00D61553"/>
    <w:rsid w:val="00D720B7"/>
    <w:rsid w:val="00DA0E51"/>
    <w:rsid w:val="00E12C63"/>
    <w:rsid w:val="00E16ED3"/>
    <w:rsid w:val="00E316B9"/>
    <w:rsid w:val="00E57317"/>
    <w:rsid w:val="00E66FAC"/>
    <w:rsid w:val="00EA4C38"/>
    <w:rsid w:val="00ED1B8B"/>
    <w:rsid w:val="00EE0782"/>
    <w:rsid w:val="00F00D4D"/>
    <w:rsid w:val="00F077EF"/>
    <w:rsid w:val="00F46F22"/>
    <w:rsid w:val="00F51B18"/>
    <w:rsid w:val="00F714CB"/>
    <w:rsid w:val="00F820D0"/>
    <w:rsid w:val="00FA1A65"/>
    <w:rsid w:val="00FA4948"/>
    <w:rsid w:val="00FA4FD2"/>
    <w:rsid w:val="00FA7666"/>
    <w:rsid w:val="00FB0D90"/>
    <w:rsid w:val="00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698CF"/>
  <w15:chartTrackingRefBased/>
  <w15:docId w15:val="{1AFB1199-0533-4140-8549-738EFDC3B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DD5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B3DD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F1C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DD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unhideWhenUsed/>
    <w:rsid w:val="001B3DD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B3DD5"/>
    <w:rPr>
      <w:rFonts w:ascii="Calibri" w:eastAsia="Calibri" w:hAnsi="Calibri" w:cs="Times New Roman"/>
    </w:rPr>
  </w:style>
  <w:style w:type="character" w:styleId="a5">
    <w:name w:val="footnote reference"/>
    <w:uiPriority w:val="99"/>
    <w:semiHidden/>
    <w:unhideWhenUsed/>
    <w:rsid w:val="001B3DD5"/>
    <w:rPr>
      <w:vertAlign w:val="superscript"/>
    </w:rPr>
  </w:style>
  <w:style w:type="paragraph" w:styleId="11">
    <w:name w:val="toc 1"/>
    <w:basedOn w:val="a"/>
    <w:next w:val="a"/>
    <w:autoRedefine/>
    <w:uiPriority w:val="39"/>
    <w:unhideWhenUsed/>
    <w:rsid w:val="001B3DD5"/>
  </w:style>
  <w:style w:type="character" w:styleId="a6">
    <w:name w:val="Hyperlink"/>
    <w:uiPriority w:val="99"/>
    <w:unhideWhenUsed/>
    <w:rsid w:val="001B3DD5"/>
    <w:rPr>
      <w:color w:val="0000FF"/>
      <w:u w:val="single"/>
    </w:rPr>
  </w:style>
  <w:style w:type="paragraph" w:styleId="a7">
    <w:name w:val="TOC Heading"/>
    <w:basedOn w:val="1"/>
    <w:next w:val="a"/>
    <w:uiPriority w:val="39"/>
    <w:unhideWhenUsed/>
    <w:qFormat/>
    <w:rsid w:val="00D164C1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lang w:eastAsia="ru-RU"/>
    </w:rPr>
  </w:style>
  <w:style w:type="paragraph" w:styleId="a8">
    <w:name w:val="header"/>
    <w:basedOn w:val="a"/>
    <w:link w:val="a9"/>
    <w:uiPriority w:val="99"/>
    <w:unhideWhenUsed/>
    <w:rsid w:val="00D61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61553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3F1CB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a">
    <w:name w:val="footnote text"/>
    <w:basedOn w:val="a"/>
    <w:link w:val="ab"/>
    <w:uiPriority w:val="99"/>
    <w:unhideWhenUsed/>
    <w:rsid w:val="00E66FAC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E66FAC"/>
    <w:rPr>
      <w:rFonts w:ascii="Calibri" w:eastAsia="Calibri" w:hAnsi="Calibri" w:cs="Times New Roman"/>
      <w:sz w:val="20"/>
      <w:szCs w:val="20"/>
    </w:rPr>
  </w:style>
  <w:style w:type="paragraph" w:styleId="ac">
    <w:name w:val="List Paragraph"/>
    <w:basedOn w:val="a"/>
    <w:uiPriority w:val="34"/>
    <w:qFormat/>
    <w:rsid w:val="00F077EF"/>
    <w:pPr>
      <w:ind w:left="720"/>
      <w:contextualSpacing/>
    </w:pPr>
  </w:style>
  <w:style w:type="paragraph" w:styleId="21">
    <w:name w:val="toc 2"/>
    <w:basedOn w:val="a"/>
    <w:next w:val="a"/>
    <w:autoRedefine/>
    <w:uiPriority w:val="39"/>
    <w:unhideWhenUsed/>
    <w:rsid w:val="00711BEA"/>
    <w:pPr>
      <w:spacing w:after="100"/>
      <w:ind w:left="220"/>
    </w:pPr>
  </w:style>
  <w:style w:type="character" w:styleId="ad">
    <w:name w:val="FollowedHyperlink"/>
    <w:basedOn w:val="a0"/>
    <w:uiPriority w:val="99"/>
    <w:semiHidden/>
    <w:unhideWhenUsed/>
    <w:rsid w:val="00BC65A5"/>
    <w:rPr>
      <w:color w:val="954F72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1908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A51C7-EB26-47EE-A892-FB8DDE2BA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Ivan V.</cp:lastModifiedBy>
  <cp:revision>132</cp:revision>
  <dcterms:created xsi:type="dcterms:W3CDTF">2019-01-28T08:02:00Z</dcterms:created>
  <dcterms:modified xsi:type="dcterms:W3CDTF">2025-01-31T10:37:00Z</dcterms:modified>
</cp:coreProperties>
</file>