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FBD" w14:textId="77777777" w:rsidR="00666C4B" w:rsidRPr="000A1DAA" w:rsidRDefault="000A1DAA" w:rsidP="009E5C4C">
      <w:pPr>
        <w:ind w:firstLine="0"/>
        <w:jc w:val="center"/>
        <w:rPr>
          <w:rFonts w:eastAsia="Calibri"/>
          <w:szCs w:val="28"/>
        </w:rPr>
      </w:pPr>
      <w:r w:rsidRPr="000A1DAA">
        <w:rPr>
          <w:rFonts w:eastAsia="Calibri"/>
          <w:szCs w:val="28"/>
        </w:rPr>
        <w:t>СОДЕРЖАНИЕ</w:t>
      </w:r>
    </w:p>
    <w:p w14:paraId="0BD3165B" w14:textId="77777777" w:rsidR="003B6C01" w:rsidRDefault="003B6C01" w:rsidP="009E5C4C">
      <w:pPr>
        <w:ind w:firstLine="0"/>
        <w:jc w:val="center"/>
        <w:rPr>
          <w:b/>
          <w:bCs/>
          <w:szCs w:val="28"/>
        </w:rPr>
      </w:pPr>
    </w:p>
    <w:p w14:paraId="3C0D5BBA" w14:textId="77777777" w:rsidR="00F0249D" w:rsidRPr="00666C4B" w:rsidRDefault="005B3144" w:rsidP="009E5C4C">
      <w:pPr>
        <w:ind w:firstLine="0"/>
        <w:jc w:val="center"/>
        <w:rPr>
          <w:b/>
          <w:bCs/>
          <w:szCs w:val="28"/>
        </w:rPr>
      </w:pPr>
      <w:r w:rsidRPr="00666C4B">
        <w:rPr>
          <w:b/>
          <w:bCs/>
          <w:szCs w:val="28"/>
        </w:rPr>
        <w:fldChar w:fldCharType="begin"/>
      </w:r>
      <w:r w:rsidR="00F41F92" w:rsidRPr="00666C4B">
        <w:rPr>
          <w:b/>
          <w:bCs/>
          <w:szCs w:val="28"/>
        </w:rPr>
        <w:instrText xml:space="preserve"> TOC \o "1-2" \u </w:instrText>
      </w:r>
      <w:r w:rsidRPr="00666C4B">
        <w:rPr>
          <w:b/>
          <w:bCs/>
          <w:szCs w:val="28"/>
        </w:rPr>
        <w:fldChar w:fldCharType="separate"/>
      </w:r>
    </w:p>
    <w:p w14:paraId="6784D106" w14:textId="77777777" w:rsidR="00F41F92" w:rsidRPr="00666C4B" w:rsidRDefault="000A1DAA" w:rsidP="009E5C4C">
      <w:pPr>
        <w:pStyle w:val="24"/>
        <w:rPr>
          <w:rFonts w:asciiTheme="minorHAnsi" w:eastAsiaTheme="minorEastAsia" w:hAnsiTheme="minorHAnsi" w:cstheme="minorBidi"/>
          <w:noProof/>
          <w:lang w:eastAsia="ru-RU"/>
        </w:rPr>
      </w:pPr>
      <w:r>
        <w:rPr>
          <w:noProof/>
        </w:rPr>
        <w:t>В</w:t>
      </w:r>
      <w:r w:rsidRPr="00666C4B">
        <w:rPr>
          <w:noProof/>
        </w:rPr>
        <w:t>едение</w:t>
      </w:r>
      <w:r w:rsidRPr="00666C4B">
        <w:rPr>
          <w:noProof/>
        </w:rPr>
        <w:tab/>
        <w:t>3</w:t>
      </w:r>
    </w:p>
    <w:p w14:paraId="6D53C6F1" w14:textId="77777777" w:rsidR="00F41F92" w:rsidRPr="00666C4B" w:rsidRDefault="000A1DAA" w:rsidP="009E5C4C">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A842E5">
        <w:rPr>
          <w:rFonts w:eastAsia="Calibri"/>
          <w:noProof/>
          <w:szCs w:val="28"/>
        </w:rPr>
        <w:t xml:space="preserve">1 </w:t>
      </w:r>
      <w:r>
        <w:rPr>
          <w:rFonts w:eastAsia="Calibri"/>
          <w:noProof/>
          <w:szCs w:val="28"/>
        </w:rPr>
        <w:t>Т</w:t>
      </w:r>
      <w:r w:rsidRPr="00A842E5">
        <w:rPr>
          <w:rFonts w:eastAsia="Calibri"/>
          <w:noProof/>
          <w:szCs w:val="28"/>
        </w:rPr>
        <w:t>еоретико-правовые аспекты ведения единого государст</w:t>
      </w:r>
      <w:r>
        <w:rPr>
          <w:rFonts w:eastAsia="Calibri"/>
          <w:noProof/>
          <w:szCs w:val="28"/>
        </w:rPr>
        <w:t>венного реестра недвижимости в Российской Ф</w:t>
      </w:r>
      <w:r w:rsidRPr="00A842E5">
        <w:rPr>
          <w:rFonts w:eastAsia="Calibri"/>
          <w:noProof/>
          <w:szCs w:val="28"/>
        </w:rPr>
        <w:t>едерации</w:t>
      </w:r>
      <w:r w:rsidRPr="00666C4B">
        <w:rPr>
          <w:noProof/>
          <w:szCs w:val="28"/>
        </w:rPr>
        <w:tab/>
      </w:r>
      <w:r>
        <w:rPr>
          <w:noProof/>
          <w:szCs w:val="28"/>
        </w:rPr>
        <w:t>6</w:t>
      </w:r>
    </w:p>
    <w:p w14:paraId="4203FDBE" w14:textId="77777777" w:rsidR="00F41F92" w:rsidRPr="00666C4B" w:rsidRDefault="00F41F92" w:rsidP="009E5C4C">
      <w:pPr>
        <w:pStyle w:val="24"/>
        <w:rPr>
          <w:rFonts w:asciiTheme="minorHAnsi" w:eastAsiaTheme="minorEastAsia" w:hAnsiTheme="minorHAnsi" w:cstheme="minorBidi"/>
          <w:noProof/>
          <w:lang w:eastAsia="ru-RU"/>
        </w:rPr>
      </w:pPr>
      <w:r w:rsidRPr="00666C4B">
        <w:rPr>
          <w:noProof/>
        </w:rPr>
        <w:t>1.1</w:t>
      </w:r>
      <w:r w:rsidR="00A842E5">
        <w:rPr>
          <w:noProof/>
        </w:rPr>
        <w:t xml:space="preserve"> </w:t>
      </w:r>
      <w:r w:rsidR="00A842E5" w:rsidRPr="00A842E5">
        <w:rPr>
          <w:noProof/>
        </w:rPr>
        <w:t>Единый государственный реестр недвижимости: понятие и сущность</w:t>
      </w:r>
      <w:r w:rsidRPr="00666C4B">
        <w:rPr>
          <w:noProof/>
        </w:rPr>
        <w:tab/>
      </w:r>
      <w:r w:rsidR="008F6C7B">
        <w:rPr>
          <w:noProof/>
        </w:rPr>
        <w:t>6</w:t>
      </w:r>
    </w:p>
    <w:p w14:paraId="2E2A34F8" w14:textId="77777777" w:rsidR="00A842E5" w:rsidRDefault="00F41F92" w:rsidP="009E5C4C">
      <w:pPr>
        <w:pStyle w:val="24"/>
        <w:rPr>
          <w:noProof/>
        </w:rPr>
      </w:pPr>
      <w:r w:rsidRPr="00666C4B">
        <w:rPr>
          <w:noProof/>
        </w:rPr>
        <w:t>1.2</w:t>
      </w:r>
      <w:r w:rsidR="00A842E5">
        <w:rPr>
          <w:noProof/>
        </w:rPr>
        <w:t> </w:t>
      </w:r>
      <w:r w:rsidR="00A842E5" w:rsidRPr="00A842E5">
        <w:rPr>
          <w:noProof/>
        </w:rPr>
        <w:t>Реализация Единого государственного реестра недвижимости на современном этапе</w:t>
      </w:r>
      <w:r w:rsidRPr="00666C4B">
        <w:rPr>
          <w:noProof/>
        </w:rPr>
        <w:tab/>
      </w:r>
      <w:r w:rsidR="009E5C4C">
        <w:rPr>
          <w:noProof/>
        </w:rPr>
        <w:t>15</w:t>
      </w:r>
    </w:p>
    <w:p w14:paraId="243EEADB" w14:textId="77777777" w:rsidR="00F41F92" w:rsidRPr="00666C4B" w:rsidRDefault="00A842E5" w:rsidP="009E5C4C">
      <w:pPr>
        <w:pStyle w:val="24"/>
        <w:rPr>
          <w:rFonts w:asciiTheme="minorHAnsi" w:eastAsiaTheme="minorEastAsia" w:hAnsiTheme="minorHAnsi" w:cstheme="minorBidi"/>
          <w:noProof/>
          <w:lang w:eastAsia="ru-RU"/>
        </w:rPr>
      </w:pPr>
      <w:r w:rsidRPr="00A842E5">
        <w:rPr>
          <w:noProof/>
        </w:rPr>
        <w:t>1.3</w:t>
      </w:r>
      <w:r>
        <w:rPr>
          <w:noProof/>
        </w:rPr>
        <w:t> </w:t>
      </w:r>
      <w:r w:rsidRPr="00A842E5">
        <w:rPr>
          <w:noProof/>
        </w:rPr>
        <w:t>Правовая основа ведения Единого государственного реестра недвижимости</w:t>
      </w:r>
      <w:r w:rsidR="008F6C7B">
        <w:rPr>
          <w:noProof/>
        </w:rPr>
        <w:t>……………………………………………………………………3</w:t>
      </w:r>
      <w:r w:rsidR="009E5C4C">
        <w:rPr>
          <w:noProof/>
        </w:rPr>
        <w:t>1</w:t>
      </w:r>
    </w:p>
    <w:p w14:paraId="1CC4A874" w14:textId="77777777" w:rsidR="00F41F92" w:rsidRPr="00666C4B" w:rsidRDefault="000A1DAA" w:rsidP="009E5C4C">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sidRPr="00A842E5">
        <w:rPr>
          <w:noProof/>
          <w:szCs w:val="28"/>
        </w:rPr>
        <w:t xml:space="preserve">2 </w:t>
      </w:r>
      <w:r>
        <w:rPr>
          <w:noProof/>
          <w:szCs w:val="28"/>
        </w:rPr>
        <w:t>А</w:t>
      </w:r>
      <w:r w:rsidRPr="00A842E5">
        <w:rPr>
          <w:noProof/>
          <w:szCs w:val="28"/>
        </w:rPr>
        <w:t xml:space="preserve">нализ особенностей и проблем осуществления единого государственного реестра недвижимости в </w:t>
      </w:r>
      <w:r>
        <w:rPr>
          <w:noProof/>
          <w:szCs w:val="28"/>
        </w:rPr>
        <w:t>С</w:t>
      </w:r>
      <w:r w:rsidRPr="00A842E5">
        <w:rPr>
          <w:noProof/>
          <w:szCs w:val="28"/>
        </w:rPr>
        <w:t>вердловской области</w:t>
      </w:r>
      <w:r w:rsidRPr="00666C4B">
        <w:rPr>
          <w:noProof/>
          <w:szCs w:val="28"/>
        </w:rPr>
        <w:tab/>
      </w:r>
      <w:r>
        <w:rPr>
          <w:noProof/>
          <w:szCs w:val="28"/>
        </w:rPr>
        <w:t>3</w:t>
      </w:r>
      <w:r w:rsidR="009E5C4C">
        <w:rPr>
          <w:noProof/>
          <w:szCs w:val="28"/>
        </w:rPr>
        <w:t>5</w:t>
      </w:r>
    </w:p>
    <w:p w14:paraId="3F7F3C43" w14:textId="77777777" w:rsidR="00F41F92" w:rsidRPr="00666C4B" w:rsidRDefault="00F41F92" w:rsidP="009E5C4C">
      <w:pPr>
        <w:pStyle w:val="24"/>
        <w:rPr>
          <w:rFonts w:asciiTheme="minorHAnsi" w:eastAsiaTheme="minorEastAsia" w:hAnsiTheme="minorHAnsi" w:cstheme="minorBidi"/>
          <w:noProof/>
          <w:lang w:eastAsia="ru-RU"/>
        </w:rPr>
      </w:pPr>
      <w:r w:rsidRPr="00666C4B">
        <w:rPr>
          <w:noProof/>
        </w:rPr>
        <w:t xml:space="preserve">2.1 </w:t>
      </w:r>
      <w:r w:rsidR="00A842E5" w:rsidRPr="00A842E5">
        <w:rPr>
          <w:noProof/>
        </w:rPr>
        <w:t>Правовые вопросы осуществления Единого государственного реестра недвижность на территории Свердловской области</w:t>
      </w:r>
      <w:r w:rsidRPr="00666C4B">
        <w:rPr>
          <w:noProof/>
        </w:rPr>
        <w:tab/>
      </w:r>
      <w:r w:rsidR="008F6C7B">
        <w:rPr>
          <w:noProof/>
        </w:rPr>
        <w:t>3</w:t>
      </w:r>
      <w:r w:rsidR="009E5C4C">
        <w:rPr>
          <w:noProof/>
        </w:rPr>
        <w:t>5</w:t>
      </w:r>
    </w:p>
    <w:p w14:paraId="0F37B32E" w14:textId="77777777" w:rsidR="00F41F92" w:rsidRPr="00666C4B" w:rsidRDefault="00F41F92" w:rsidP="009E5C4C">
      <w:pPr>
        <w:pStyle w:val="24"/>
        <w:rPr>
          <w:rFonts w:asciiTheme="minorHAnsi" w:eastAsiaTheme="minorEastAsia" w:hAnsiTheme="minorHAnsi" w:cstheme="minorBidi"/>
          <w:noProof/>
          <w:lang w:eastAsia="ru-RU"/>
        </w:rPr>
      </w:pPr>
      <w:r w:rsidRPr="00666C4B">
        <w:rPr>
          <w:noProof/>
        </w:rPr>
        <w:t xml:space="preserve">2.2 </w:t>
      </w:r>
      <w:r w:rsidR="00A842E5" w:rsidRPr="00A842E5">
        <w:rPr>
          <w:noProof/>
        </w:rPr>
        <w:t>Анализ проблем при ведение Единого государственного реестра недвижимости в Свердловской области</w:t>
      </w:r>
      <w:r w:rsidRPr="00666C4B">
        <w:rPr>
          <w:noProof/>
        </w:rPr>
        <w:tab/>
      </w:r>
      <w:r w:rsidR="008F6C7B">
        <w:rPr>
          <w:noProof/>
        </w:rPr>
        <w:t>4</w:t>
      </w:r>
      <w:r w:rsidR="009E5C4C">
        <w:rPr>
          <w:noProof/>
        </w:rPr>
        <w:t>4</w:t>
      </w:r>
    </w:p>
    <w:p w14:paraId="66E1A135" w14:textId="77777777" w:rsidR="00F41F92" w:rsidRPr="00666C4B" w:rsidRDefault="00F41F92" w:rsidP="009E5C4C">
      <w:pPr>
        <w:pStyle w:val="24"/>
        <w:rPr>
          <w:rFonts w:asciiTheme="minorHAnsi" w:eastAsiaTheme="minorEastAsia" w:hAnsiTheme="minorHAnsi" w:cstheme="minorBidi"/>
          <w:noProof/>
          <w:lang w:eastAsia="ru-RU"/>
        </w:rPr>
      </w:pPr>
      <w:r w:rsidRPr="00666C4B">
        <w:rPr>
          <w:noProof/>
        </w:rPr>
        <w:t xml:space="preserve">2.3 </w:t>
      </w:r>
      <w:r w:rsidR="00A842E5" w:rsidRPr="00A842E5">
        <w:rPr>
          <w:noProof/>
        </w:rPr>
        <w:t>Повышения эффективности ведения Единого государственного реестра недвижимости в Свердловской области</w:t>
      </w:r>
      <w:r w:rsidRPr="00666C4B">
        <w:rPr>
          <w:noProof/>
        </w:rPr>
        <w:tab/>
      </w:r>
      <w:r w:rsidR="008F6C7B">
        <w:rPr>
          <w:noProof/>
        </w:rPr>
        <w:t>5</w:t>
      </w:r>
      <w:r w:rsidR="009E5C4C">
        <w:rPr>
          <w:noProof/>
        </w:rPr>
        <w:t>4</w:t>
      </w:r>
    </w:p>
    <w:p w14:paraId="78F2629D" w14:textId="77777777" w:rsidR="00F41F92" w:rsidRPr="00666C4B" w:rsidRDefault="000A1DAA" w:rsidP="009E5C4C">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Pr>
          <w:rFonts w:eastAsia="Calibri"/>
          <w:noProof/>
          <w:szCs w:val="28"/>
        </w:rPr>
        <w:t>З</w:t>
      </w:r>
      <w:r w:rsidRPr="00666C4B">
        <w:rPr>
          <w:rFonts w:eastAsia="Calibri"/>
          <w:noProof/>
          <w:szCs w:val="28"/>
        </w:rPr>
        <w:t>аключение</w:t>
      </w:r>
      <w:r w:rsidRPr="00666C4B">
        <w:rPr>
          <w:noProof/>
          <w:szCs w:val="28"/>
        </w:rPr>
        <w:tab/>
      </w:r>
      <w:r w:rsidR="009E5C4C">
        <w:rPr>
          <w:noProof/>
          <w:szCs w:val="28"/>
        </w:rPr>
        <w:t>57</w:t>
      </w:r>
    </w:p>
    <w:p w14:paraId="05BE249D" w14:textId="77777777" w:rsidR="00F41F92" w:rsidRPr="00666C4B" w:rsidRDefault="000A1DAA" w:rsidP="009E5C4C">
      <w:pPr>
        <w:pStyle w:val="11"/>
        <w:tabs>
          <w:tab w:val="right" w:leader="dot" w:pos="9345"/>
        </w:tabs>
        <w:spacing w:after="0"/>
        <w:ind w:firstLine="0"/>
        <w:contextualSpacing/>
        <w:rPr>
          <w:rFonts w:asciiTheme="minorHAnsi" w:eastAsiaTheme="minorEastAsia" w:hAnsiTheme="minorHAnsi" w:cstheme="minorBidi"/>
          <w:noProof/>
          <w:szCs w:val="28"/>
          <w:lang w:eastAsia="ru-RU"/>
        </w:rPr>
      </w:pPr>
      <w:r>
        <w:rPr>
          <w:noProof/>
          <w:szCs w:val="28"/>
        </w:rPr>
        <w:t>С</w:t>
      </w:r>
      <w:r w:rsidRPr="00666C4B">
        <w:rPr>
          <w:noProof/>
          <w:szCs w:val="28"/>
        </w:rPr>
        <w:t>писок использованных источников</w:t>
      </w:r>
      <w:r w:rsidR="00F41F92" w:rsidRPr="00666C4B">
        <w:rPr>
          <w:noProof/>
          <w:szCs w:val="28"/>
        </w:rPr>
        <w:tab/>
      </w:r>
      <w:r w:rsidR="009E5C4C">
        <w:rPr>
          <w:noProof/>
          <w:szCs w:val="28"/>
        </w:rPr>
        <w:t>59</w:t>
      </w:r>
    </w:p>
    <w:p w14:paraId="6A8F4D03" w14:textId="77777777" w:rsidR="00F41F92" w:rsidRPr="00666C4B" w:rsidRDefault="00F41F92" w:rsidP="009E5C4C">
      <w:pPr>
        <w:pStyle w:val="24"/>
        <w:rPr>
          <w:noProof/>
          <w:lang w:eastAsia="ru-RU"/>
        </w:rPr>
      </w:pPr>
    </w:p>
    <w:p w14:paraId="168A4BDA" w14:textId="77777777" w:rsidR="00A842E5" w:rsidRDefault="005B3144" w:rsidP="009E5C4C">
      <w:pPr>
        <w:pStyle w:val="12"/>
        <w:spacing w:before="0"/>
        <w:contextualSpacing/>
        <w:rPr>
          <w:b w:val="0"/>
          <w:bCs/>
          <w:szCs w:val="28"/>
        </w:rPr>
      </w:pPr>
      <w:r w:rsidRPr="00666C4B">
        <w:rPr>
          <w:b w:val="0"/>
          <w:bCs/>
          <w:szCs w:val="28"/>
        </w:rPr>
        <w:fldChar w:fldCharType="end"/>
      </w:r>
      <w:bookmarkStart w:id="0" w:name="_Toc135299629"/>
    </w:p>
    <w:p w14:paraId="528CA2EA" w14:textId="77777777" w:rsidR="00A842E5" w:rsidRDefault="00A842E5" w:rsidP="00666C4B">
      <w:pPr>
        <w:pStyle w:val="12"/>
        <w:spacing w:before="0"/>
        <w:contextualSpacing/>
        <w:rPr>
          <w:b w:val="0"/>
          <w:bCs/>
          <w:szCs w:val="28"/>
        </w:rPr>
        <w:sectPr w:rsidR="00A842E5" w:rsidSect="00A32BD8">
          <w:footerReference w:type="default" r:id="rId8"/>
          <w:footnotePr>
            <w:numRestart w:val="eachPage"/>
          </w:footnotePr>
          <w:pgSz w:w="11906" w:h="16838"/>
          <w:pgMar w:top="1134" w:right="850" w:bottom="1134" w:left="1701" w:header="708" w:footer="708" w:gutter="0"/>
          <w:pgNumType w:start="1"/>
          <w:cols w:space="708"/>
          <w:titlePg/>
          <w:docGrid w:linePitch="381"/>
        </w:sectPr>
      </w:pPr>
    </w:p>
    <w:p w14:paraId="7852D81A" w14:textId="77777777" w:rsidR="00E704EB" w:rsidRPr="000A1DAA" w:rsidRDefault="00E704EB" w:rsidP="003B6C01">
      <w:pPr>
        <w:pStyle w:val="12"/>
        <w:spacing w:before="0" w:line="240" w:lineRule="auto"/>
        <w:contextualSpacing/>
        <w:rPr>
          <w:rFonts w:eastAsia="Calibri" w:cs="Times New Roman"/>
          <w:b w:val="0"/>
          <w:color w:val="000000" w:themeColor="text1"/>
        </w:rPr>
      </w:pPr>
      <w:r w:rsidRPr="000A1DAA">
        <w:rPr>
          <w:rFonts w:eastAsia="Calibri" w:cs="Times New Roman"/>
          <w:b w:val="0"/>
          <w:color w:val="000000" w:themeColor="text1"/>
        </w:rPr>
        <w:lastRenderedPageBreak/>
        <w:t>ВВЕДЕНИЕ</w:t>
      </w:r>
      <w:bookmarkEnd w:id="0"/>
    </w:p>
    <w:p w14:paraId="1D394945" w14:textId="77777777" w:rsidR="006257DC" w:rsidRPr="000A1DAA" w:rsidRDefault="006257DC" w:rsidP="003B6C01">
      <w:pPr>
        <w:spacing w:line="240" w:lineRule="auto"/>
      </w:pPr>
    </w:p>
    <w:p w14:paraId="39BC9E3B" w14:textId="77777777" w:rsidR="003B6C01" w:rsidRDefault="003B6C01" w:rsidP="003B6C01">
      <w:pPr>
        <w:spacing w:line="240" w:lineRule="auto"/>
      </w:pPr>
    </w:p>
    <w:p w14:paraId="140EFFD3" w14:textId="77777777" w:rsidR="009E5C4C" w:rsidRPr="000A1DAA" w:rsidRDefault="009E5C4C" w:rsidP="003B6C01">
      <w:pPr>
        <w:spacing w:line="240" w:lineRule="auto"/>
      </w:pPr>
    </w:p>
    <w:p w14:paraId="1E78F295" w14:textId="77777777" w:rsidR="00A842E5" w:rsidRPr="000A1DAA" w:rsidRDefault="00F75766" w:rsidP="00A842E5">
      <w:pPr>
        <w:rPr>
          <w:rFonts w:eastAsia="Calibri"/>
          <w:bCs/>
        </w:rPr>
      </w:pPr>
      <w:r w:rsidRPr="000A1DAA">
        <w:rPr>
          <w:rFonts w:eastAsia="Calibri"/>
          <w:bCs/>
        </w:rPr>
        <w:t xml:space="preserve">Актуальность. </w:t>
      </w:r>
      <w:r w:rsidR="00A842E5" w:rsidRPr="000A1DAA">
        <w:rPr>
          <w:rFonts w:eastAsia="Calibri"/>
          <w:bCs/>
        </w:rPr>
        <w:t>В любой области деятельности информация играет важную роль, при этом ключевыми ее свойствами является достоверность, полнота, своевременность.</w:t>
      </w:r>
    </w:p>
    <w:p w14:paraId="20FF090F" w14:textId="77777777" w:rsidR="00A842E5" w:rsidRPr="000A1DAA" w:rsidRDefault="00A842E5" w:rsidP="007D06C2">
      <w:pPr>
        <w:rPr>
          <w:rFonts w:eastAsia="Calibri"/>
          <w:bCs/>
        </w:rPr>
      </w:pPr>
      <w:r w:rsidRPr="000A1DAA">
        <w:rPr>
          <w:rFonts w:eastAsia="Calibri"/>
          <w:bCs/>
        </w:rPr>
        <w:t xml:space="preserve">Единый государственный реестр недвижимости представляет собой совокупность двух информационных ресурсов: Единый государственный реестр прав на недвижимое имущество и сделок с ним и </w:t>
      </w:r>
      <w:r w:rsidR="007D06C2" w:rsidRPr="000A1DAA">
        <w:rPr>
          <w:rFonts w:eastAsia="Calibri"/>
          <w:bCs/>
        </w:rPr>
        <w:t>Г</w:t>
      </w:r>
      <w:r w:rsidRPr="000A1DAA">
        <w:rPr>
          <w:rFonts w:eastAsia="Calibri"/>
          <w:bCs/>
        </w:rPr>
        <w:t>осударственный кадастр</w:t>
      </w:r>
      <w:r w:rsidR="007D06C2" w:rsidRPr="000A1DAA">
        <w:rPr>
          <w:rFonts w:eastAsia="Calibri"/>
          <w:bCs/>
        </w:rPr>
        <w:t>овый</w:t>
      </w:r>
      <w:r w:rsidRPr="000A1DAA">
        <w:rPr>
          <w:rFonts w:eastAsia="Calibri"/>
          <w:bCs/>
        </w:rPr>
        <w:t xml:space="preserve"> учет недвижимост</w:t>
      </w:r>
      <w:r w:rsidR="007D06C2" w:rsidRPr="000A1DAA">
        <w:rPr>
          <w:rFonts w:eastAsia="Calibri"/>
          <w:bCs/>
        </w:rPr>
        <w:t>и. Данный реестр</w:t>
      </w:r>
      <w:r w:rsidRPr="000A1DAA">
        <w:rPr>
          <w:rFonts w:eastAsia="Calibri"/>
          <w:bCs/>
        </w:rPr>
        <w:t xml:space="preserve"> определяет наполнение налогооблагаемой базы территориального образования и гарантирует конституционные права граждан Российской Федерации на принадлежащее им недвижимое имущество. При этом данный реестр может содержать и недостоверную кадастровую информацию. Следовательно, выявление и исправление недостоверной кадастровой информации является важнейшей научно-технической задачей, определяющей, в том числе, степень социальной напряженности в регионах Российской Федерации.</w:t>
      </w:r>
    </w:p>
    <w:p w14:paraId="730B5080" w14:textId="77777777" w:rsidR="00A842E5" w:rsidRPr="000A1DAA" w:rsidRDefault="00E704EB" w:rsidP="00A842E5">
      <w:pPr>
        <w:rPr>
          <w:rFonts w:eastAsia="Calibri"/>
          <w:bCs/>
        </w:rPr>
      </w:pPr>
      <w:r w:rsidRPr="000A1DAA">
        <w:rPr>
          <w:rFonts w:eastAsia="Calibri"/>
          <w:bCs/>
        </w:rPr>
        <w:t xml:space="preserve">Цель работы заключается </w:t>
      </w:r>
      <w:r w:rsidR="00A842E5" w:rsidRPr="000A1DAA">
        <w:rPr>
          <w:rFonts w:eastAsia="Calibri"/>
          <w:bCs/>
        </w:rPr>
        <w:t xml:space="preserve">в изучение проблем оптимизации процесса ведения </w:t>
      </w:r>
      <w:r w:rsidR="007D06C2" w:rsidRPr="000A1DAA">
        <w:rPr>
          <w:rFonts w:eastAsia="Calibri"/>
          <w:bCs/>
        </w:rPr>
        <w:t>Е</w:t>
      </w:r>
      <w:r w:rsidR="00A842E5" w:rsidRPr="000A1DAA">
        <w:rPr>
          <w:rFonts w:eastAsia="Calibri"/>
          <w:bCs/>
        </w:rPr>
        <w:t>диного государственного реестра недвижимости.</w:t>
      </w:r>
    </w:p>
    <w:p w14:paraId="141C265B" w14:textId="77777777" w:rsidR="00A842E5" w:rsidRPr="000A1DAA" w:rsidRDefault="00A842E5" w:rsidP="00A842E5">
      <w:pPr>
        <w:rPr>
          <w:rFonts w:eastAsia="Calibri"/>
          <w:bCs/>
        </w:rPr>
      </w:pPr>
      <w:r w:rsidRPr="000A1DAA">
        <w:rPr>
          <w:rFonts w:eastAsia="Calibri"/>
          <w:bCs/>
        </w:rPr>
        <w:t xml:space="preserve">Исходя из поставленной цели исследования были сформированы следующие </w:t>
      </w:r>
      <w:r w:rsidRPr="000A1DAA">
        <w:rPr>
          <w:rFonts w:eastAsia="Calibri"/>
        </w:rPr>
        <w:t>задачи</w:t>
      </w:r>
      <w:r w:rsidRPr="000A1DAA">
        <w:rPr>
          <w:rFonts w:eastAsia="Calibri"/>
          <w:bCs/>
        </w:rPr>
        <w:t>:</w:t>
      </w:r>
    </w:p>
    <w:p w14:paraId="16F81B3F" w14:textId="77777777" w:rsidR="00A842E5" w:rsidRPr="000A1DAA" w:rsidRDefault="00A842E5" w:rsidP="00A842E5">
      <w:pPr>
        <w:pStyle w:val="a9"/>
        <w:numPr>
          <w:ilvl w:val="0"/>
          <w:numId w:val="25"/>
        </w:numPr>
        <w:ind w:left="0" w:firstLine="709"/>
        <w:rPr>
          <w:rFonts w:eastAsia="Calibri"/>
          <w:bCs/>
        </w:rPr>
      </w:pPr>
      <w:r w:rsidRPr="000A1DAA">
        <w:rPr>
          <w:rFonts w:eastAsia="Calibri"/>
          <w:bCs/>
        </w:rPr>
        <w:t>изучить теоретико-правовые аспекты ведения Единого государственного реестра недвижимости в Российской Федерации;</w:t>
      </w:r>
    </w:p>
    <w:p w14:paraId="4739FD7A" w14:textId="77777777" w:rsidR="00A842E5" w:rsidRPr="000A1DAA" w:rsidRDefault="00A842E5" w:rsidP="00A842E5">
      <w:pPr>
        <w:pStyle w:val="a9"/>
        <w:numPr>
          <w:ilvl w:val="0"/>
          <w:numId w:val="25"/>
        </w:numPr>
        <w:ind w:left="0" w:firstLine="709"/>
        <w:rPr>
          <w:rFonts w:eastAsia="Calibri"/>
          <w:bCs/>
        </w:rPr>
      </w:pPr>
      <w:r w:rsidRPr="000A1DAA">
        <w:rPr>
          <w:rFonts w:eastAsia="Calibri"/>
          <w:bCs/>
        </w:rPr>
        <w:t>проанализировать осуществление Единого государственного реестра недвижимости на территории Свердловской области;</w:t>
      </w:r>
    </w:p>
    <w:p w14:paraId="16BE1700" w14:textId="77777777" w:rsidR="00A842E5" w:rsidRPr="000A1DAA" w:rsidRDefault="00A842E5" w:rsidP="00A842E5">
      <w:pPr>
        <w:pStyle w:val="a9"/>
        <w:numPr>
          <w:ilvl w:val="0"/>
          <w:numId w:val="25"/>
        </w:numPr>
        <w:ind w:left="0" w:firstLine="709"/>
        <w:rPr>
          <w:rFonts w:eastAsia="Calibri"/>
          <w:bCs/>
        </w:rPr>
      </w:pPr>
      <w:r w:rsidRPr="000A1DAA">
        <w:rPr>
          <w:rFonts w:eastAsia="Calibri"/>
          <w:bCs/>
        </w:rPr>
        <w:t xml:space="preserve">выявить проблемы при ведение Единого государственного реестра недвижимости на территории исследования; </w:t>
      </w:r>
    </w:p>
    <w:p w14:paraId="15852123" w14:textId="77777777" w:rsidR="00A842E5" w:rsidRPr="000A1DAA" w:rsidRDefault="00A842E5" w:rsidP="00A842E5">
      <w:pPr>
        <w:pStyle w:val="a9"/>
        <w:numPr>
          <w:ilvl w:val="0"/>
          <w:numId w:val="25"/>
        </w:numPr>
        <w:ind w:left="0" w:firstLine="709"/>
        <w:rPr>
          <w:rFonts w:eastAsia="Calibri"/>
          <w:bCs/>
        </w:rPr>
      </w:pPr>
      <w:r w:rsidRPr="000A1DAA">
        <w:rPr>
          <w:rFonts w:eastAsia="Calibri"/>
          <w:bCs/>
        </w:rPr>
        <w:t>разработать мероприятия по повышению эффективности ведения Единого государственного реестра недвижимости.</w:t>
      </w:r>
    </w:p>
    <w:p w14:paraId="2F54EFCB" w14:textId="77777777" w:rsidR="00A842E5" w:rsidRPr="000A1DAA" w:rsidRDefault="00A842E5" w:rsidP="00A842E5">
      <w:pPr>
        <w:rPr>
          <w:rFonts w:eastAsia="Calibri"/>
          <w:bCs/>
        </w:rPr>
      </w:pPr>
      <w:r w:rsidRPr="000A1DAA">
        <w:rPr>
          <w:rFonts w:eastAsia="Calibri"/>
          <w:bCs/>
        </w:rPr>
        <w:lastRenderedPageBreak/>
        <w:t xml:space="preserve">Объектом исследования </w:t>
      </w:r>
      <w:r w:rsidRPr="000A1DAA">
        <w:rPr>
          <w:rFonts w:eastAsia="Calibri"/>
        </w:rPr>
        <w:t>является Единый государственный реестр недвижимости.</w:t>
      </w:r>
    </w:p>
    <w:p w14:paraId="687FFB70" w14:textId="77777777" w:rsidR="00A842E5" w:rsidRPr="000A1DAA" w:rsidRDefault="00A842E5" w:rsidP="00A842E5">
      <w:pPr>
        <w:rPr>
          <w:rFonts w:eastAsia="Calibri"/>
        </w:rPr>
      </w:pPr>
      <w:r w:rsidRPr="000A1DAA">
        <w:rPr>
          <w:rFonts w:eastAsia="Calibri"/>
          <w:bCs/>
        </w:rPr>
        <w:t xml:space="preserve">Предметом исследования </w:t>
      </w:r>
      <w:r w:rsidRPr="000A1DAA">
        <w:rPr>
          <w:rFonts w:eastAsia="Calibri"/>
        </w:rPr>
        <w:t xml:space="preserve">является общественный отношения возникающие в процессе ведения Единого государственного реестра недвижимости. </w:t>
      </w:r>
    </w:p>
    <w:p w14:paraId="10DDD67A" w14:textId="77777777" w:rsidR="00F201DC" w:rsidRPr="000A1DAA" w:rsidRDefault="00F201DC" w:rsidP="00A842E5">
      <w:pPr>
        <w:rPr>
          <w:rFonts w:eastAsia="Calibri"/>
        </w:rPr>
      </w:pPr>
      <w:r w:rsidRPr="000A1DAA">
        <w:rPr>
          <w:rFonts w:eastAsia="Calibri"/>
          <w:bCs/>
        </w:rPr>
        <w:t>Нормативную основу</w:t>
      </w:r>
      <w:r w:rsidRPr="000A1DAA">
        <w:rPr>
          <w:rFonts w:eastAsia="Calibri"/>
        </w:rPr>
        <w:t xml:space="preserve"> работы составляет действующее законодательство о регистрации недвижимого имущества, в том числе нормативные правовые акты субъектов РФ и органов местного самоуправления, принимаемые в данной сфере.</w:t>
      </w:r>
    </w:p>
    <w:p w14:paraId="2979B12E" w14:textId="77777777" w:rsidR="00F201DC" w:rsidRPr="000A1DAA" w:rsidRDefault="003534CD" w:rsidP="00F201DC">
      <w:pPr>
        <w:rPr>
          <w:rFonts w:eastAsia="Calibri"/>
        </w:rPr>
      </w:pPr>
      <w:r w:rsidRPr="000A1DAA">
        <w:rPr>
          <w:rFonts w:eastAsia="Calibri"/>
          <w:bCs/>
        </w:rPr>
        <w:t>Информационная база</w:t>
      </w:r>
      <w:r w:rsidRPr="000A1DAA">
        <w:rPr>
          <w:rFonts w:eastAsia="Calibri"/>
        </w:rPr>
        <w:t xml:space="preserve"> исследования</w:t>
      </w:r>
      <w:r w:rsidR="00F201DC" w:rsidRPr="000A1DAA">
        <w:rPr>
          <w:bCs/>
          <w:szCs w:val="28"/>
        </w:rPr>
        <w:t xml:space="preserve"> базируются на трудах ведущих российских и ученых и специалистов Единого государственного реестра недвижимости: </w:t>
      </w:r>
      <w:proofErr w:type="spellStart"/>
      <w:r w:rsidR="00F201DC" w:rsidRPr="000A1DAA">
        <w:rPr>
          <w:bCs/>
          <w:szCs w:val="28"/>
        </w:rPr>
        <w:t>Ахметьяновой</w:t>
      </w:r>
      <w:proofErr w:type="spellEnd"/>
      <w:r w:rsidR="00F201DC" w:rsidRPr="000A1DAA">
        <w:rPr>
          <w:bCs/>
          <w:szCs w:val="28"/>
        </w:rPr>
        <w:t xml:space="preserve"> З. А., Варламова А. А., Волкова С. Н., Гальченко С. А., </w:t>
      </w:r>
      <w:proofErr w:type="spellStart"/>
      <w:r w:rsidR="00F201DC" w:rsidRPr="000A1DAA">
        <w:rPr>
          <w:bCs/>
          <w:szCs w:val="28"/>
        </w:rPr>
        <w:t>Карпика</w:t>
      </w:r>
      <w:proofErr w:type="spellEnd"/>
      <w:r w:rsidR="00F201DC" w:rsidRPr="000A1DAA">
        <w:rPr>
          <w:bCs/>
          <w:szCs w:val="28"/>
        </w:rPr>
        <w:t xml:space="preserve"> А. П., Пискуновой М. Г., Сидоренко В. Н., Сизова А. П., Шаповалова и др. А также статистических данных </w:t>
      </w:r>
      <w:proofErr w:type="spellStart"/>
      <w:r w:rsidR="00F201DC" w:rsidRPr="000A1DAA">
        <w:rPr>
          <w:bCs/>
          <w:szCs w:val="28"/>
        </w:rPr>
        <w:t>Россреестра</w:t>
      </w:r>
      <w:proofErr w:type="spellEnd"/>
      <w:r w:rsidR="00F201DC" w:rsidRPr="000A1DAA">
        <w:rPr>
          <w:bCs/>
          <w:szCs w:val="28"/>
        </w:rPr>
        <w:t xml:space="preserve"> (Национальные доклады о состоянии использования земель) и судебных практиках.  </w:t>
      </w:r>
    </w:p>
    <w:sectPr w:rsidR="00F201DC" w:rsidRPr="000A1DAA" w:rsidSect="009E5C4C">
      <w:footnotePr>
        <w:numRestart w:val="eachPage"/>
      </w:footnotePr>
      <w:pgSz w:w="11906" w:h="16838"/>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E344" w14:textId="77777777" w:rsidR="00EC3400" w:rsidRDefault="00EC3400">
      <w:pPr>
        <w:spacing w:line="240" w:lineRule="auto"/>
      </w:pPr>
      <w:r>
        <w:separator/>
      </w:r>
    </w:p>
  </w:endnote>
  <w:endnote w:type="continuationSeparator" w:id="0">
    <w:p w14:paraId="79CE7AB8" w14:textId="77777777" w:rsidR="00EC3400" w:rsidRDefault="00EC3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974059"/>
      <w:docPartObj>
        <w:docPartGallery w:val="Page Numbers (Bottom of Page)"/>
        <w:docPartUnique/>
      </w:docPartObj>
    </w:sdtPr>
    <w:sdtEndPr/>
    <w:sdtContent>
      <w:p w14:paraId="7C7AF512" w14:textId="77777777" w:rsidR="009A3EEF" w:rsidRDefault="009A3EEF" w:rsidP="00A32BD8">
        <w:pPr>
          <w:pStyle w:val="a6"/>
          <w:ind w:firstLine="0"/>
          <w:jc w:val="center"/>
        </w:pPr>
        <w:r>
          <w:fldChar w:fldCharType="begin"/>
        </w:r>
        <w:r>
          <w:instrText xml:space="preserve"> PAGE   \* MERGEFORMAT </w:instrText>
        </w:r>
        <w:r>
          <w:fldChar w:fldCharType="separate"/>
        </w:r>
        <w:r>
          <w:rPr>
            <w:noProof/>
          </w:rPr>
          <w:t>72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20BC" w14:textId="77777777" w:rsidR="00EC3400" w:rsidRDefault="00EC3400">
      <w:r>
        <w:separator/>
      </w:r>
    </w:p>
  </w:footnote>
  <w:footnote w:type="continuationSeparator" w:id="0">
    <w:p w14:paraId="6D75922C" w14:textId="77777777" w:rsidR="00EC3400" w:rsidRDefault="00EC3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A98"/>
    <w:multiLevelType w:val="multilevel"/>
    <w:tmpl w:val="DBA6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5393"/>
    <w:multiLevelType w:val="multilevel"/>
    <w:tmpl w:val="C9EE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0459"/>
    <w:multiLevelType w:val="hybridMultilevel"/>
    <w:tmpl w:val="880E11E2"/>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C07C5"/>
    <w:multiLevelType w:val="hybridMultilevel"/>
    <w:tmpl w:val="0E8C91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A9E7444"/>
    <w:multiLevelType w:val="hybridMultilevel"/>
    <w:tmpl w:val="4EE4D7FC"/>
    <w:lvl w:ilvl="0" w:tplc="73305C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C37D45"/>
    <w:multiLevelType w:val="hybridMultilevel"/>
    <w:tmpl w:val="75B2C98C"/>
    <w:lvl w:ilvl="0" w:tplc="73A4C9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500F9B"/>
    <w:multiLevelType w:val="hybridMultilevel"/>
    <w:tmpl w:val="6DB07E3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2011C8"/>
    <w:multiLevelType w:val="hybridMultilevel"/>
    <w:tmpl w:val="93F231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AA56DB"/>
    <w:multiLevelType w:val="multilevel"/>
    <w:tmpl w:val="A2CC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66091"/>
    <w:multiLevelType w:val="multilevel"/>
    <w:tmpl w:val="C430E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3A06CE"/>
    <w:multiLevelType w:val="multilevel"/>
    <w:tmpl w:val="950C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2639E"/>
    <w:multiLevelType w:val="multilevel"/>
    <w:tmpl w:val="3CB458BC"/>
    <w:lvl w:ilvl="0">
      <w:start w:val="1"/>
      <w:numFmt w:val="decimal"/>
      <w:lvlText w:val="%1."/>
      <w:lvlJc w:val="left"/>
      <w:pPr>
        <w:tabs>
          <w:tab w:val="num" w:pos="720"/>
        </w:tabs>
        <w:ind w:left="720" w:hanging="360"/>
      </w:pPr>
      <w:rPr>
        <w:rFont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F4ABB"/>
    <w:multiLevelType w:val="hybridMultilevel"/>
    <w:tmpl w:val="958C7F4A"/>
    <w:lvl w:ilvl="0" w:tplc="95D6C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7A2778"/>
    <w:multiLevelType w:val="hybridMultilevel"/>
    <w:tmpl w:val="0152F76E"/>
    <w:lvl w:ilvl="0" w:tplc="9A72AF92">
      <w:start w:val="1"/>
      <w:numFmt w:val="decimal"/>
      <w:lvlText w:val="%1."/>
      <w:lvlJc w:val="left"/>
      <w:pPr>
        <w:ind w:left="-547" w:hanging="360"/>
      </w:pPr>
      <w:rPr>
        <w:rFonts w:hint="default"/>
      </w:rPr>
    </w:lvl>
    <w:lvl w:ilvl="1" w:tplc="04190019" w:tentative="1">
      <w:start w:val="1"/>
      <w:numFmt w:val="lowerLetter"/>
      <w:lvlText w:val="%2."/>
      <w:lvlJc w:val="left"/>
      <w:pPr>
        <w:ind w:left="17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613" w:hanging="360"/>
      </w:pPr>
    </w:lvl>
    <w:lvl w:ilvl="4" w:tplc="04190019" w:tentative="1">
      <w:start w:val="1"/>
      <w:numFmt w:val="lowerLetter"/>
      <w:lvlText w:val="%5."/>
      <w:lvlJc w:val="left"/>
      <w:pPr>
        <w:ind w:left="2333" w:hanging="360"/>
      </w:pPr>
    </w:lvl>
    <w:lvl w:ilvl="5" w:tplc="0419001B" w:tentative="1">
      <w:start w:val="1"/>
      <w:numFmt w:val="lowerRoman"/>
      <w:lvlText w:val="%6."/>
      <w:lvlJc w:val="right"/>
      <w:pPr>
        <w:ind w:left="3053" w:hanging="180"/>
      </w:pPr>
    </w:lvl>
    <w:lvl w:ilvl="6" w:tplc="0419000F" w:tentative="1">
      <w:start w:val="1"/>
      <w:numFmt w:val="decimal"/>
      <w:lvlText w:val="%7."/>
      <w:lvlJc w:val="left"/>
      <w:pPr>
        <w:ind w:left="3773" w:hanging="360"/>
      </w:pPr>
    </w:lvl>
    <w:lvl w:ilvl="7" w:tplc="04190019" w:tentative="1">
      <w:start w:val="1"/>
      <w:numFmt w:val="lowerLetter"/>
      <w:lvlText w:val="%8."/>
      <w:lvlJc w:val="left"/>
      <w:pPr>
        <w:ind w:left="4493" w:hanging="360"/>
      </w:pPr>
    </w:lvl>
    <w:lvl w:ilvl="8" w:tplc="0419001B" w:tentative="1">
      <w:start w:val="1"/>
      <w:numFmt w:val="lowerRoman"/>
      <w:lvlText w:val="%9."/>
      <w:lvlJc w:val="right"/>
      <w:pPr>
        <w:ind w:left="5213" w:hanging="180"/>
      </w:pPr>
    </w:lvl>
  </w:abstractNum>
  <w:abstractNum w:abstractNumId="14" w15:restartNumberingAfterBreak="0">
    <w:nsid w:val="38A1466D"/>
    <w:multiLevelType w:val="hybridMultilevel"/>
    <w:tmpl w:val="1776726C"/>
    <w:lvl w:ilvl="0" w:tplc="6F78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AD117F"/>
    <w:multiLevelType w:val="multilevel"/>
    <w:tmpl w:val="C710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40155"/>
    <w:multiLevelType w:val="hybridMultilevel"/>
    <w:tmpl w:val="A1720BD4"/>
    <w:lvl w:ilvl="0" w:tplc="D1B23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287CB5"/>
    <w:multiLevelType w:val="multilevel"/>
    <w:tmpl w:val="C5F257B0"/>
    <w:lvl w:ilvl="0">
      <w:start w:val="3"/>
      <w:numFmt w:val="decimal"/>
      <w:suff w:val="space"/>
      <w:lvlText w:val="%1."/>
      <w:lvlJc w:val="left"/>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8" w15:restartNumberingAfterBreak="0">
    <w:nsid w:val="50BE5A7A"/>
    <w:multiLevelType w:val="hybridMultilevel"/>
    <w:tmpl w:val="2B8640CA"/>
    <w:lvl w:ilvl="0" w:tplc="6F78A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6C045AA"/>
    <w:multiLevelType w:val="multilevel"/>
    <w:tmpl w:val="8B84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BC06AF"/>
    <w:multiLevelType w:val="hybridMultilevel"/>
    <w:tmpl w:val="12EC4172"/>
    <w:lvl w:ilvl="0" w:tplc="73305C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2547618"/>
    <w:multiLevelType w:val="multilevel"/>
    <w:tmpl w:val="8CF6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E62B3B"/>
    <w:multiLevelType w:val="hybridMultilevel"/>
    <w:tmpl w:val="505686B4"/>
    <w:lvl w:ilvl="0" w:tplc="F3FE18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70AB2084"/>
    <w:multiLevelType w:val="hybridMultilevel"/>
    <w:tmpl w:val="55DE8B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6AE4447"/>
    <w:multiLevelType w:val="multilevel"/>
    <w:tmpl w:val="5B3C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3206A4"/>
    <w:multiLevelType w:val="hybridMultilevel"/>
    <w:tmpl w:val="09A083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9DF321A"/>
    <w:multiLevelType w:val="multilevel"/>
    <w:tmpl w:val="8A50B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8479BD"/>
    <w:multiLevelType w:val="multilevel"/>
    <w:tmpl w:val="14D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0415EB"/>
    <w:multiLevelType w:val="multilevel"/>
    <w:tmpl w:val="075A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7E591F"/>
    <w:multiLevelType w:val="hybridMultilevel"/>
    <w:tmpl w:val="17965124"/>
    <w:lvl w:ilvl="0" w:tplc="1D7C8412">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CCF5CC2"/>
    <w:multiLevelType w:val="hybridMultilevel"/>
    <w:tmpl w:val="EC6C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30"/>
  </w:num>
  <w:num w:numId="5">
    <w:abstractNumId w:val="2"/>
  </w:num>
  <w:num w:numId="6">
    <w:abstractNumId w:val="29"/>
  </w:num>
  <w:num w:numId="7">
    <w:abstractNumId w:val="16"/>
  </w:num>
  <w:num w:numId="8">
    <w:abstractNumId w:val="21"/>
  </w:num>
  <w:num w:numId="9">
    <w:abstractNumId w:val="1"/>
  </w:num>
  <w:num w:numId="10">
    <w:abstractNumId w:val="9"/>
  </w:num>
  <w:num w:numId="11">
    <w:abstractNumId w:val="8"/>
  </w:num>
  <w:num w:numId="12">
    <w:abstractNumId w:val="19"/>
  </w:num>
  <w:num w:numId="13">
    <w:abstractNumId w:val="26"/>
  </w:num>
  <w:num w:numId="14">
    <w:abstractNumId w:val="11"/>
  </w:num>
  <w:num w:numId="15">
    <w:abstractNumId w:val="0"/>
  </w:num>
  <w:num w:numId="16">
    <w:abstractNumId w:val="10"/>
  </w:num>
  <w:num w:numId="17">
    <w:abstractNumId w:val="15"/>
  </w:num>
  <w:num w:numId="18">
    <w:abstractNumId w:val="28"/>
  </w:num>
  <w:num w:numId="19">
    <w:abstractNumId w:val="24"/>
  </w:num>
  <w:num w:numId="20">
    <w:abstractNumId w:val="27"/>
  </w:num>
  <w:num w:numId="21">
    <w:abstractNumId w:val="13"/>
  </w:num>
  <w:num w:numId="22">
    <w:abstractNumId w:val="14"/>
  </w:num>
  <w:num w:numId="23">
    <w:abstractNumId w:val="18"/>
  </w:num>
  <w:num w:numId="24">
    <w:abstractNumId w:val="6"/>
  </w:num>
  <w:num w:numId="25">
    <w:abstractNumId w:val="25"/>
  </w:num>
  <w:num w:numId="26">
    <w:abstractNumId w:val="20"/>
  </w:num>
  <w:num w:numId="27">
    <w:abstractNumId w:val="3"/>
  </w:num>
  <w:num w:numId="28">
    <w:abstractNumId w:val="4"/>
  </w:num>
  <w:num w:numId="29">
    <w:abstractNumId w:val="23"/>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08"/>
  <w:drawingGridHorizontalSpacing w:val="14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F2"/>
    <w:rsid w:val="00005896"/>
    <w:rsid w:val="00011F43"/>
    <w:rsid w:val="00013257"/>
    <w:rsid w:val="00036775"/>
    <w:rsid w:val="000428F7"/>
    <w:rsid w:val="00043777"/>
    <w:rsid w:val="000620F3"/>
    <w:rsid w:val="000636D1"/>
    <w:rsid w:val="00065122"/>
    <w:rsid w:val="00074124"/>
    <w:rsid w:val="00074AD2"/>
    <w:rsid w:val="00075913"/>
    <w:rsid w:val="0007723D"/>
    <w:rsid w:val="00093966"/>
    <w:rsid w:val="00095491"/>
    <w:rsid w:val="000A1DAA"/>
    <w:rsid w:val="000B52DC"/>
    <w:rsid w:val="000C1A31"/>
    <w:rsid w:val="000C30E5"/>
    <w:rsid w:val="000D4CBF"/>
    <w:rsid w:val="000D5137"/>
    <w:rsid w:val="000E1761"/>
    <w:rsid w:val="000E407C"/>
    <w:rsid w:val="000F0423"/>
    <w:rsid w:val="000F34BD"/>
    <w:rsid w:val="00123D2A"/>
    <w:rsid w:val="001259CA"/>
    <w:rsid w:val="00130580"/>
    <w:rsid w:val="001359A5"/>
    <w:rsid w:val="00136003"/>
    <w:rsid w:val="00155AAF"/>
    <w:rsid w:val="00165830"/>
    <w:rsid w:val="00165C3C"/>
    <w:rsid w:val="00172E47"/>
    <w:rsid w:val="001824EC"/>
    <w:rsid w:val="00186C8F"/>
    <w:rsid w:val="0019298B"/>
    <w:rsid w:val="001B7DDF"/>
    <w:rsid w:val="001C6644"/>
    <w:rsid w:val="001F619A"/>
    <w:rsid w:val="0021104D"/>
    <w:rsid w:val="002119BA"/>
    <w:rsid w:val="00231BFE"/>
    <w:rsid w:val="00233CED"/>
    <w:rsid w:val="0023484C"/>
    <w:rsid w:val="00241D0A"/>
    <w:rsid w:val="002502F2"/>
    <w:rsid w:val="00277712"/>
    <w:rsid w:val="00284DE2"/>
    <w:rsid w:val="002A2459"/>
    <w:rsid w:val="002A2DF2"/>
    <w:rsid w:val="002B71B7"/>
    <w:rsid w:val="002C49E2"/>
    <w:rsid w:val="002D1BDA"/>
    <w:rsid w:val="002D6508"/>
    <w:rsid w:val="002D7068"/>
    <w:rsid w:val="002E1DF8"/>
    <w:rsid w:val="002E5F8C"/>
    <w:rsid w:val="002E6F67"/>
    <w:rsid w:val="002F19B0"/>
    <w:rsid w:val="00331EBB"/>
    <w:rsid w:val="00335DE5"/>
    <w:rsid w:val="00340B90"/>
    <w:rsid w:val="00346BB1"/>
    <w:rsid w:val="00347E59"/>
    <w:rsid w:val="0035054A"/>
    <w:rsid w:val="00351EF2"/>
    <w:rsid w:val="003534CD"/>
    <w:rsid w:val="00357DB6"/>
    <w:rsid w:val="00362307"/>
    <w:rsid w:val="00374516"/>
    <w:rsid w:val="00377B15"/>
    <w:rsid w:val="00381498"/>
    <w:rsid w:val="00394508"/>
    <w:rsid w:val="00397459"/>
    <w:rsid w:val="003A6526"/>
    <w:rsid w:val="003B6C01"/>
    <w:rsid w:val="003D549A"/>
    <w:rsid w:val="003F2DF2"/>
    <w:rsid w:val="003F51C9"/>
    <w:rsid w:val="00423190"/>
    <w:rsid w:val="00424FEC"/>
    <w:rsid w:val="00442F74"/>
    <w:rsid w:val="00443260"/>
    <w:rsid w:val="0046119D"/>
    <w:rsid w:val="0047039A"/>
    <w:rsid w:val="00471847"/>
    <w:rsid w:val="0048067D"/>
    <w:rsid w:val="00482CA4"/>
    <w:rsid w:val="004905D8"/>
    <w:rsid w:val="0049453F"/>
    <w:rsid w:val="004A1065"/>
    <w:rsid w:val="004A5D82"/>
    <w:rsid w:val="004A7411"/>
    <w:rsid w:val="004B66C1"/>
    <w:rsid w:val="004C4423"/>
    <w:rsid w:val="004C704A"/>
    <w:rsid w:val="004D70F1"/>
    <w:rsid w:val="004F45FD"/>
    <w:rsid w:val="00512E22"/>
    <w:rsid w:val="00520B0F"/>
    <w:rsid w:val="00525104"/>
    <w:rsid w:val="005263E6"/>
    <w:rsid w:val="0053069D"/>
    <w:rsid w:val="00571D8E"/>
    <w:rsid w:val="005761DB"/>
    <w:rsid w:val="00580FBF"/>
    <w:rsid w:val="005932D3"/>
    <w:rsid w:val="005B133A"/>
    <w:rsid w:val="005B2E9A"/>
    <w:rsid w:val="005B3144"/>
    <w:rsid w:val="005D471A"/>
    <w:rsid w:val="005D5F09"/>
    <w:rsid w:val="005E3C52"/>
    <w:rsid w:val="005F7366"/>
    <w:rsid w:val="00602A8D"/>
    <w:rsid w:val="00604F20"/>
    <w:rsid w:val="0060774A"/>
    <w:rsid w:val="00607C73"/>
    <w:rsid w:val="006257DC"/>
    <w:rsid w:val="00642A78"/>
    <w:rsid w:val="00644277"/>
    <w:rsid w:val="00651538"/>
    <w:rsid w:val="00652B01"/>
    <w:rsid w:val="00660766"/>
    <w:rsid w:val="00666C4B"/>
    <w:rsid w:val="00677615"/>
    <w:rsid w:val="006B5922"/>
    <w:rsid w:val="006C1047"/>
    <w:rsid w:val="006D476C"/>
    <w:rsid w:val="006D4B68"/>
    <w:rsid w:val="006F559F"/>
    <w:rsid w:val="006F5DC7"/>
    <w:rsid w:val="00712102"/>
    <w:rsid w:val="007166C0"/>
    <w:rsid w:val="00740B17"/>
    <w:rsid w:val="0074119F"/>
    <w:rsid w:val="007427EA"/>
    <w:rsid w:val="0075493B"/>
    <w:rsid w:val="007577AD"/>
    <w:rsid w:val="00761B8A"/>
    <w:rsid w:val="007703DB"/>
    <w:rsid w:val="007842A5"/>
    <w:rsid w:val="00795613"/>
    <w:rsid w:val="007B3A2B"/>
    <w:rsid w:val="007D06C2"/>
    <w:rsid w:val="007D30F2"/>
    <w:rsid w:val="007D493C"/>
    <w:rsid w:val="008069CD"/>
    <w:rsid w:val="00814A83"/>
    <w:rsid w:val="00822AD4"/>
    <w:rsid w:val="0082483A"/>
    <w:rsid w:val="00835386"/>
    <w:rsid w:val="00847E66"/>
    <w:rsid w:val="00856891"/>
    <w:rsid w:val="00876273"/>
    <w:rsid w:val="00884547"/>
    <w:rsid w:val="00884C22"/>
    <w:rsid w:val="008865A9"/>
    <w:rsid w:val="008B1A8A"/>
    <w:rsid w:val="008C4DD8"/>
    <w:rsid w:val="008C6C72"/>
    <w:rsid w:val="008E7696"/>
    <w:rsid w:val="008F10BB"/>
    <w:rsid w:val="008F6C7B"/>
    <w:rsid w:val="00902205"/>
    <w:rsid w:val="00911E05"/>
    <w:rsid w:val="009274CA"/>
    <w:rsid w:val="009315DE"/>
    <w:rsid w:val="00935D45"/>
    <w:rsid w:val="00936B57"/>
    <w:rsid w:val="00941665"/>
    <w:rsid w:val="00943D6B"/>
    <w:rsid w:val="00967424"/>
    <w:rsid w:val="009748C3"/>
    <w:rsid w:val="00974AFA"/>
    <w:rsid w:val="009968B2"/>
    <w:rsid w:val="009A3EEF"/>
    <w:rsid w:val="009A5936"/>
    <w:rsid w:val="009C558B"/>
    <w:rsid w:val="009D032C"/>
    <w:rsid w:val="009D7A89"/>
    <w:rsid w:val="009E2598"/>
    <w:rsid w:val="009E3157"/>
    <w:rsid w:val="009E4954"/>
    <w:rsid w:val="009E5C4C"/>
    <w:rsid w:val="009F4867"/>
    <w:rsid w:val="00A0691D"/>
    <w:rsid w:val="00A200FC"/>
    <w:rsid w:val="00A20D20"/>
    <w:rsid w:val="00A23263"/>
    <w:rsid w:val="00A31EEB"/>
    <w:rsid w:val="00A32BD8"/>
    <w:rsid w:val="00A44166"/>
    <w:rsid w:val="00A64E13"/>
    <w:rsid w:val="00A822B9"/>
    <w:rsid w:val="00A842E5"/>
    <w:rsid w:val="00A877AC"/>
    <w:rsid w:val="00AA0865"/>
    <w:rsid w:val="00AA3DD9"/>
    <w:rsid w:val="00AA5A01"/>
    <w:rsid w:val="00AB4CD5"/>
    <w:rsid w:val="00AC1EA8"/>
    <w:rsid w:val="00AC734D"/>
    <w:rsid w:val="00AE49D3"/>
    <w:rsid w:val="00AF512E"/>
    <w:rsid w:val="00B05371"/>
    <w:rsid w:val="00B266FB"/>
    <w:rsid w:val="00B27321"/>
    <w:rsid w:val="00B365F9"/>
    <w:rsid w:val="00B41D14"/>
    <w:rsid w:val="00B54EE5"/>
    <w:rsid w:val="00B62037"/>
    <w:rsid w:val="00B7055F"/>
    <w:rsid w:val="00B849D4"/>
    <w:rsid w:val="00B8564D"/>
    <w:rsid w:val="00BA360F"/>
    <w:rsid w:val="00BA5DCA"/>
    <w:rsid w:val="00BD2F9C"/>
    <w:rsid w:val="00C10FE0"/>
    <w:rsid w:val="00C223D1"/>
    <w:rsid w:val="00C30C17"/>
    <w:rsid w:val="00C330A7"/>
    <w:rsid w:val="00C338E2"/>
    <w:rsid w:val="00C33F5F"/>
    <w:rsid w:val="00C64ED4"/>
    <w:rsid w:val="00C820CD"/>
    <w:rsid w:val="00C82A1C"/>
    <w:rsid w:val="00C90DCE"/>
    <w:rsid w:val="00C97E73"/>
    <w:rsid w:val="00CA1D9A"/>
    <w:rsid w:val="00CB48FD"/>
    <w:rsid w:val="00CE0FD6"/>
    <w:rsid w:val="00CF7561"/>
    <w:rsid w:val="00CF7927"/>
    <w:rsid w:val="00D17BC8"/>
    <w:rsid w:val="00D32975"/>
    <w:rsid w:val="00D32A51"/>
    <w:rsid w:val="00D36EE9"/>
    <w:rsid w:val="00D61B9F"/>
    <w:rsid w:val="00D6474D"/>
    <w:rsid w:val="00D66F13"/>
    <w:rsid w:val="00D72E55"/>
    <w:rsid w:val="00D93540"/>
    <w:rsid w:val="00DA7B2E"/>
    <w:rsid w:val="00DC7ECA"/>
    <w:rsid w:val="00DD44BB"/>
    <w:rsid w:val="00DE716C"/>
    <w:rsid w:val="00DF230F"/>
    <w:rsid w:val="00DF7828"/>
    <w:rsid w:val="00E02722"/>
    <w:rsid w:val="00E22663"/>
    <w:rsid w:val="00E30170"/>
    <w:rsid w:val="00E51B9A"/>
    <w:rsid w:val="00E55072"/>
    <w:rsid w:val="00E704EB"/>
    <w:rsid w:val="00E70D10"/>
    <w:rsid w:val="00E74C1D"/>
    <w:rsid w:val="00EA6A4A"/>
    <w:rsid w:val="00EB24E6"/>
    <w:rsid w:val="00EB3C61"/>
    <w:rsid w:val="00EB610B"/>
    <w:rsid w:val="00EC30FB"/>
    <w:rsid w:val="00EC3400"/>
    <w:rsid w:val="00ED160E"/>
    <w:rsid w:val="00EE6BEF"/>
    <w:rsid w:val="00EF2FEA"/>
    <w:rsid w:val="00F0249D"/>
    <w:rsid w:val="00F0489F"/>
    <w:rsid w:val="00F04A8E"/>
    <w:rsid w:val="00F131DC"/>
    <w:rsid w:val="00F14437"/>
    <w:rsid w:val="00F201DC"/>
    <w:rsid w:val="00F3239E"/>
    <w:rsid w:val="00F41F92"/>
    <w:rsid w:val="00F45B6C"/>
    <w:rsid w:val="00F60939"/>
    <w:rsid w:val="00F74E0C"/>
    <w:rsid w:val="00F75766"/>
    <w:rsid w:val="00F83664"/>
    <w:rsid w:val="00F8578B"/>
    <w:rsid w:val="00F95DFF"/>
    <w:rsid w:val="00FA3812"/>
    <w:rsid w:val="00FA3CD6"/>
    <w:rsid w:val="00FB3AC6"/>
    <w:rsid w:val="00FE04EC"/>
    <w:rsid w:val="00FE7887"/>
    <w:rsid w:val="048900BC"/>
    <w:rsid w:val="0ACF1A5D"/>
    <w:rsid w:val="29B55D91"/>
    <w:rsid w:val="37036AC3"/>
    <w:rsid w:val="59671635"/>
    <w:rsid w:val="5D8B631E"/>
    <w:rsid w:val="5E957FEB"/>
    <w:rsid w:val="66344907"/>
    <w:rsid w:val="696849E4"/>
    <w:rsid w:val="6FF326B3"/>
    <w:rsid w:val="77D71596"/>
    <w:rsid w:val="7ABD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CFBD"/>
  <w15:docId w15:val="{97D10D53-AFD0-4E65-A81E-36F558EF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FE0"/>
    <w:pPr>
      <w:spacing w:line="360" w:lineRule="auto"/>
      <w:ind w:firstLine="709"/>
      <w:jc w:val="both"/>
    </w:pPr>
    <w:rPr>
      <w:rFonts w:eastAsiaTheme="minorHAnsi"/>
      <w:sz w:val="28"/>
      <w:szCs w:val="22"/>
      <w:lang w:eastAsia="en-US"/>
    </w:rPr>
  </w:style>
  <w:style w:type="paragraph" w:styleId="1">
    <w:name w:val="heading 1"/>
    <w:basedOn w:val="a"/>
    <w:next w:val="a"/>
    <w:link w:val="10"/>
    <w:uiPriority w:val="9"/>
    <w:qFormat/>
    <w:rsid w:val="00C10FE0"/>
    <w:pPr>
      <w:keepNext/>
      <w:keepLines/>
      <w:spacing w:before="240" w:line="480" w:lineRule="auto"/>
      <w:ind w:firstLine="0"/>
      <w:jc w:val="center"/>
      <w:outlineLvl w:val="0"/>
    </w:pPr>
    <w:rPr>
      <w:rFonts w:eastAsiaTheme="majorEastAsia" w:cstheme="majorBidi"/>
      <w:b/>
      <w:szCs w:val="32"/>
      <w:lang w:eastAsia="ru-RU"/>
    </w:rPr>
  </w:style>
  <w:style w:type="paragraph" w:styleId="2">
    <w:name w:val="heading 2"/>
    <w:basedOn w:val="a"/>
    <w:next w:val="a"/>
    <w:link w:val="20"/>
    <w:uiPriority w:val="9"/>
    <w:unhideWhenUsed/>
    <w:qFormat/>
    <w:rsid w:val="00F41F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41F92"/>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41F9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0FE0"/>
    <w:rPr>
      <w:rFonts w:cs="Times New Roman"/>
      <w:color w:val="0563C1" w:themeColor="hyperlink"/>
      <w:u w:val="single"/>
    </w:rPr>
  </w:style>
  <w:style w:type="paragraph" w:styleId="a4">
    <w:name w:val="header"/>
    <w:basedOn w:val="a"/>
    <w:link w:val="a5"/>
    <w:uiPriority w:val="99"/>
    <w:unhideWhenUsed/>
    <w:rsid w:val="00C10FE0"/>
    <w:pPr>
      <w:tabs>
        <w:tab w:val="center" w:pos="4677"/>
        <w:tab w:val="right" w:pos="9355"/>
      </w:tabs>
    </w:pPr>
    <w:rPr>
      <w:rFonts w:eastAsia="Times New Roman"/>
    </w:rPr>
  </w:style>
  <w:style w:type="paragraph" w:styleId="11">
    <w:name w:val="toc 1"/>
    <w:basedOn w:val="a"/>
    <w:next w:val="a"/>
    <w:uiPriority w:val="39"/>
    <w:unhideWhenUsed/>
    <w:rsid w:val="00C10FE0"/>
    <w:pPr>
      <w:spacing w:after="100"/>
    </w:pPr>
    <w:rPr>
      <w:rFonts w:eastAsia="Times New Roman"/>
    </w:rPr>
  </w:style>
  <w:style w:type="paragraph" w:styleId="a6">
    <w:name w:val="footer"/>
    <w:basedOn w:val="a"/>
    <w:link w:val="a7"/>
    <w:uiPriority w:val="99"/>
    <w:unhideWhenUsed/>
    <w:rsid w:val="00C10FE0"/>
    <w:pPr>
      <w:tabs>
        <w:tab w:val="center" w:pos="4677"/>
        <w:tab w:val="right" w:pos="9355"/>
      </w:tabs>
    </w:pPr>
    <w:rPr>
      <w:rFonts w:eastAsia="Times New Roman"/>
    </w:rPr>
  </w:style>
  <w:style w:type="paragraph" w:styleId="a8">
    <w:name w:val="Normal (Web)"/>
    <w:uiPriority w:val="99"/>
    <w:unhideWhenUsed/>
    <w:rsid w:val="00C10FE0"/>
    <w:pPr>
      <w:spacing w:beforeAutospacing="1" w:afterAutospacing="1"/>
    </w:pPr>
    <w:rPr>
      <w:sz w:val="24"/>
      <w:szCs w:val="24"/>
      <w:lang w:val="en-US" w:eastAsia="zh-CN"/>
    </w:rPr>
  </w:style>
  <w:style w:type="paragraph" w:styleId="21">
    <w:name w:val="Body Text Indent 2"/>
    <w:basedOn w:val="a"/>
    <w:link w:val="22"/>
    <w:rsid w:val="00C10FE0"/>
    <w:pPr>
      <w:ind w:left="2160"/>
      <w:jc w:val="right"/>
    </w:pPr>
    <w:rPr>
      <w:rFonts w:ascii="Arial" w:eastAsia="Calibri" w:hAnsi="Arial"/>
      <w:szCs w:val="20"/>
      <w:lang w:eastAsia="ru-RU"/>
    </w:rPr>
  </w:style>
  <w:style w:type="character" w:customStyle="1" w:styleId="10">
    <w:name w:val="Заголовок 1 Знак"/>
    <w:basedOn w:val="a0"/>
    <w:link w:val="1"/>
    <w:uiPriority w:val="9"/>
    <w:rsid w:val="00C10FE0"/>
    <w:rPr>
      <w:rFonts w:eastAsiaTheme="majorEastAsia" w:cstheme="majorBidi"/>
      <w:b/>
      <w:szCs w:val="32"/>
      <w:lang w:eastAsia="ru-RU"/>
    </w:rPr>
  </w:style>
  <w:style w:type="character" w:customStyle="1" w:styleId="a5">
    <w:name w:val="Верхний колонтитул Знак"/>
    <w:basedOn w:val="a0"/>
    <w:link w:val="a4"/>
    <w:uiPriority w:val="99"/>
    <w:rsid w:val="00C10FE0"/>
    <w:rPr>
      <w:rFonts w:asciiTheme="minorHAnsi" w:eastAsia="Times New Roman" w:hAnsiTheme="minorHAnsi"/>
      <w:sz w:val="22"/>
      <w:szCs w:val="22"/>
    </w:rPr>
  </w:style>
  <w:style w:type="character" w:customStyle="1" w:styleId="a7">
    <w:name w:val="Нижний колонтитул Знак"/>
    <w:basedOn w:val="a0"/>
    <w:link w:val="a6"/>
    <w:uiPriority w:val="99"/>
    <w:rsid w:val="00C10FE0"/>
    <w:rPr>
      <w:rFonts w:asciiTheme="minorHAnsi" w:eastAsia="Times New Roman" w:hAnsiTheme="minorHAnsi"/>
      <w:sz w:val="22"/>
      <w:szCs w:val="22"/>
    </w:rPr>
  </w:style>
  <w:style w:type="character" w:customStyle="1" w:styleId="22">
    <w:name w:val="Основной текст с отступом 2 Знак"/>
    <w:basedOn w:val="a0"/>
    <w:link w:val="21"/>
    <w:rsid w:val="00C10FE0"/>
    <w:rPr>
      <w:rFonts w:ascii="Arial" w:eastAsia="Calibri" w:hAnsi="Arial"/>
      <w:sz w:val="22"/>
      <w:szCs w:val="20"/>
      <w:lang w:eastAsia="ru-RU"/>
    </w:rPr>
  </w:style>
  <w:style w:type="paragraph" w:styleId="a9">
    <w:name w:val="List Paragraph"/>
    <w:basedOn w:val="a"/>
    <w:uiPriority w:val="34"/>
    <w:qFormat/>
    <w:rsid w:val="00C10FE0"/>
    <w:pPr>
      <w:ind w:left="720"/>
      <w:contextualSpacing/>
    </w:pPr>
    <w:rPr>
      <w:rFonts w:eastAsia="Times New Roman"/>
    </w:rPr>
  </w:style>
  <w:style w:type="paragraph" w:customStyle="1" w:styleId="12">
    <w:name w:val="Стиль1"/>
    <w:basedOn w:val="1"/>
    <w:qFormat/>
    <w:rsid w:val="00C10FE0"/>
    <w:pPr>
      <w:spacing w:line="360" w:lineRule="auto"/>
    </w:pPr>
  </w:style>
  <w:style w:type="paragraph" w:customStyle="1" w:styleId="23">
    <w:name w:val="Стиль2"/>
    <w:basedOn w:val="1"/>
    <w:qFormat/>
    <w:rsid w:val="00C10FE0"/>
    <w:pPr>
      <w:spacing w:line="360" w:lineRule="auto"/>
    </w:pPr>
  </w:style>
  <w:style w:type="table" w:styleId="aa">
    <w:name w:val="Table Grid"/>
    <w:basedOn w:val="a1"/>
    <w:uiPriority w:val="39"/>
    <w:qFormat/>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note text"/>
    <w:aliases w:val="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Знак1 Знак Знак Знак Знак Знак,Текст сноски Знак2,footnote tex,Текст сноски Знак1"/>
    <w:basedOn w:val="a"/>
    <w:link w:val="ac"/>
    <w:unhideWhenUsed/>
    <w:rsid w:val="00822AD4"/>
    <w:pPr>
      <w:spacing w:line="240" w:lineRule="auto"/>
      <w:ind w:firstLine="0"/>
      <w:jc w:val="left"/>
    </w:pPr>
    <w:rPr>
      <w:rFonts w:asciiTheme="minorHAnsi" w:hAnsiTheme="minorHAnsi" w:cstheme="minorBidi"/>
      <w:sz w:val="20"/>
      <w:szCs w:val="20"/>
    </w:rPr>
  </w:style>
  <w:style w:type="character" w:customStyle="1" w:styleId="ac">
    <w:name w:val="Текст сноски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Знак1 Знак Знак Знак Знак Знак Знак"/>
    <w:basedOn w:val="a0"/>
    <w:link w:val="ab"/>
    <w:rsid w:val="00822AD4"/>
    <w:rPr>
      <w:rFonts w:asciiTheme="minorHAnsi" w:eastAsiaTheme="minorHAnsi" w:hAnsiTheme="minorHAnsi" w:cstheme="minorBidi"/>
      <w:lang w:eastAsia="en-US"/>
    </w:rPr>
  </w:style>
  <w:style w:type="character" w:styleId="ad">
    <w:name w:val="footnote reference"/>
    <w:basedOn w:val="a0"/>
    <w:uiPriority w:val="99"/>
    <w:semiHidden/>
    <w:unhideWhenUsed/>
    <w:rsid w:val="00822AD4"/>
    <w:rPr>
      <w:vertAlign w:val="superscript"/>
    </w:rPr>
  </w:style>
  <w:style w:type="paragraph" w:styleId="ae">
    <w:name w:val="Balloon Text"/>
    <w:basedOn w:val="a"/>
    <w:link w:val="af"/>
    <w:uiPriority w:val="99"/>
    <w:semiHidden/>
    <w:unhideWhenUsed/>
    <w:rsid w:val="00822AD4"/>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2AD4"/>
    <w:rPr>
      <w:rFonts w:ascii="Tahoma" w:eastAsiaTheme="minorHAnsi" w:hAnsi="Tahoma" w:cs="Tahoma"/>
      <w:sz w:val="16"/>
      <w:szCs w:val="16"/>
      <w:lang w:eastAsia="en-US"/>
    </w:rPr>
  </w:style>
  <w:style w:type="character" w:customStyle="1" w:styleId="20">
    <w:name w:val="Заголовок 2 Знак"/>
    <w:basedOn w:val="a0"/>
    <w:link w:val="2"/>
    <w:uiPriority w:val="9"/>
    <w:rsid w:val="00F41F92"/>
    <w:rPr>
      <w:rFonts w:asciiTheme="majorHAnsi" w:eastAsiaTheme="majorEastAsia" w:hAnsiTheme="majorHAnsi" w:cstheme="majorBidi"/>
      <w:b/>
      <w:bCs/>
      <w:color w:val="4472C4" w:themeColor="accent1"/>
      <w:sz w:val="26"/>
      <w:szCs w:val="26"/>
      <w:lang w:eastAsia="en-US"/>
    </w:rPr>
  </w:style>
  <w:style w:type="character" w:customStyle="1" w:styleId="30">
    <w:name w:val="Заголовок 3 Знак"/>
    <w:basedOn w:val="a0"/>
    <w:link w:val="3"/>
    <w:uiPriority w:val="9"/>
    <w:rsid w:val="00F41F92"/>
    <w:rPr>
      <w:rFonts w:asciiTheme="majorHAnsi" w:eastAsiaTheme="majorEastAsia" w:hAnsiTheme="majorHAnsi" w:cstheme="majorBidi"/>
      <w:b/>
      <w:bCs/>
      <w:color w:val="4472C4" w:themeColor="accent1"/>
      <w:sz w:val="28"/>
      <w:szCs w:val="22"/>
      <w:lang w:eastAsia="en-US"/>
    </w:rPr>
  </w:style>
  <w:style w:type="paragraph" w:styleId="24">
    <w:name w:val="toc 2"/>
    <w:basedOn w:val="a"/>
    <w:next w:val="a"/>
    <w:autoRedefine/>
    <w:uiPriority w:val="39"/>
    <w:unhideWhenUsed/>
    <w:rsid w:val="006D476C"/>
    <w:pPr>
      <w:tabs>
        <w:tab w:val="right" w:leader="dot" w:pos="9345"/>
      </w:tabs>
      <w:ind w:firstLine="0"/>
      <w:contextualSpacing/>
    </w:pPr>
  </w:style>
  <w:style w:type="character" w:customStyle="1" w:styleId="40">
    <w:name w:val="Заголовок 4 Знак"/>
    <w:basedOn w:val="a0"/>
    <w:link w:val="4"/>
    <w:uiPriority w:val="9"/>
    <w:rsid w:val="00F41F92"/>
    <w:rPr>
      <w:rFonts w:asciiTheme="majorHAnsi" w:eastAsiaTheme="majorEastAsia" w:hAnsiTheme="majorHAnsi" w:cstheme="majorBidi"/>
      <w:b/>
      <w:bCs/>
      <w:i/>
      <w:iCs/>
      <w:color w:val="4472C4" w:themeColor="accent1"/>
      <w:sz w:val="28"/>
      <w:szCs w:val="22"/>
      <w:lang w:eastAsia="en-US"/>
    </w:rPr>
  </w:style>
  <w:style w:type="paragraph" w:customStyle="1" w:styleId="ConsPlusNormal">
    <w:name w:val="ConsPlusNormal"/>
    <w:rsid w:val="0048067D"/>
    <w:pPr>
      <w:autoSpaceDE w:val="0"/>
      <w:autoSpaceDN w:val="0"/>
      <w:adjustRightInd w:val="0"/>
    </w:pPr>
    <w:rPr>
      <w:rFonts w:eastAsia="Calibri"/>
      <w:sz w:val="28"/>
      <w:szCs w:val="28"/>
      <w:lang w:eastAsia="en-US"/>
    </w:rPr>
  </w:style>
  <w:style w:type="paragraph" w:customStyle="1" w:styleId="ConsPlusNonformat">
    <w:name w:val="ConsPlusNonformat"/>
    <w:uiPriority w:val="99"/>
    <w:rsid w:val="004A5D82"/>
    <w:pPr>
      <w:widowControl w:val="0"/>
      <w:autoSpaceDE w:val="0"/>
      <w:autoSpaceDN w:val="0"/>
      <w:adjustRightInd w:val="0"/>
    </w:pPr>
    <w:rPr>
      <w:rFonts w:ascii="Courier New" w:eastAsiaTheme="minorEastAsia" w:hAnsi="Courier New" w:cs="Courier New"/>
    </w:rPr>
  </w:style>
  <w:style w:type="paragraph" w:styleId="af0">
    <w:name w:val="endnote text"/>
    <w:basedOn w:val="a"/>
    <w:link w:val="af1"/>
    <w:uiPriority w:val="99"/>
    <w:semiHidden/>
    <w:unhideWhenUsed/>
    <w:rsid w:val="003534CD"/>
    <w:pPr>
      <w:spacing w:line="240" w:lineRule="auto"/>
    </w:pPr>
    <w:rPr>
      <w:sz w:val="20"/>
      <w:szCs w:val="20"/>
    </w:rPr>
  </w:style>
  <w:style w:type="character" w:customStyle="1" w:styleId="af1">
    <w:name w:val="Текст концевой сноски Знак"/>
    <w:basedOn w:val="a0"/>
    <w:link w:val="af0"/>
    <w:uiPriority w:val="99"/>
    <w:semiHidden/>
    <w:rsid w:val="003534CD"/>
    <w:rPr>
      <w:rFonts w:eastAsiaTheme="minorHAnsi"/>
      <w:lang w:eastAsia="en-US"/>
    </w:rPr>
  </w:style>
  <w:style w:type="character" w:styleId="af2">
    <w:name w:val="endnote reference"/>
    <w:basedOn w:val="a0"/>
    <w:uiPriority w:val="99"/>
    <w:semiHidden/>
    <w:unhideWhenUsed/>
    <w:rsid w:val="00353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748">
      <w:bodyDiv w:val="1"/>
      <w:marLeft w:val="0"/>
      <w:marRight w:val="0"/>
      <w:marTop w:val="0"/>
      <w:marBottom w:val="0"/>
      <w:divBdr>
        <w:top w:val="none" w:sz="0" w:space="0" w:color="auto"/>
        <w:left w:val="none" w:sz="0" w:space="0" w:color="auto"/>
        <w:bottom w:val="none" w:sz="0" w:space="0" w:color="auto"/>
        <w:right w:val="none" w:sz="0" w:space="0" w:color="auto"/>
      </w:divBdr>
    </w:div>
    <w:div w:id="281304329">
      <w:bodyDiv w:val="1"/>
      <w:marLeft w:val="0"/>
      <w:marRight w:val="0"/>
      <w:marTop w:val="0"/>
      <w:marBottom w:val="0"/>
      <w:divBdr>
        <w:top w:val="none" w:sz="0" w:space="0" w:color="auto"/>
        <w:left w:val="none" w:sz="0" w:space="0" w:color="auto"/>
        <w:bottom w:val="none" w:sz="0" w:space="0" w:color="auto"/>
        <w:right w:val="none" w:sz="0" w:space="0" w:color="auto"/>
      </w:divBdr>
    </w:div>
    <w:div w:id="790246701">
      <w:bodyDiv w:val="1"/>
      <w:marLeft w:val="0"/>
      <w:marRight w:val="0"/>
      <w:marTop w:val="0"/>
      <w:marBottom w:val="0"/>
      <w:divBdr>
        <w:top w:val="none" w:sz="0" w:space="0" w:color="auto"/>
        <w:left w:val="none" w:sz="0" w:space="0" w:color="auto"/>
        <w:bottom w:val="none" w:sz="0" w:space="0" w:color="auto"/>
        <w:right w:val="none" w:sz="0" w:space="0" w:color="auto"/>
      </w:divBdr>
    </w:div>
    <w:div w:id="1022047540">
      <w:bodyDiv w:val="1"/>
      <w:marLeft w:val="0"/>
      <w:marRight w:val="0"/>
      <w:marTop w:val="0"/>
      <w:marBottom w:val="0"/>
      <w:divBdr>
        <w:top w:val="none" w:sz="0" w:space="0" w:color="auto"/>
        <w:left w:val="none" w:sz="0" w:space="0" w:color="auto"/>
        <w:bottom w:val="none" w:sz="0" w:space="0" w:color="auto"/>
        <w:right w:val="none" w:sz="0" w:space="0" w:color="auto"/>
      </w:divBdr>
      <w:divsChild>
        <w:div w:id="2046364351">
          <w:marLeft w:val="0"/>
          <w:marRight w:val="0"/>
          <w:marTop w:val="0"/>
          <w:marBottom w:val="0"/>
          <w:divBdr>
            <w:top w:val="none" w:sz="0" w:space="0" w:color="auto"/>
            <w:left w:val="none" w:sz="0" w:space="0" w:color="auto"/>
            <w:bottom w:val="none" w:sz="0" w:space="0" w:color="auto"/>
            <w:right w:val="none" w:sz="0" w:space="0" w:color="auto"/>
          </w:divBdr>
          <w:divsChild>
            <w:div w:id="110171147">
              <w:marLeft w:val="0"/>
              <w:marRight w:val="0"/>
              <w:marTop w:val="0"/>
              <w:marBottom w:val="0"/>
              <w:divBdr>
                <w:top w:val="none" w:sz="0" w:space="0" w:color="auto"/>
                <w:left w:val="none" w:sz="0" w:space="0" w:color="auto"/>
                <w:bottom w:val="none" w:sz="0" w:space="0" w:color="auto"/>
                <w:right w:val="none" w:sz="0" w:space="0" w:color="auto"/>
              </w:divBdr>
              <w:divsChild>
                <w:div w:id="793864938">
                  <w:marLeft w:val="0"/>
                  <w:marRight w:val="0"/>
                  <w:marTop w:val="0"/>
                  <w:marBottom w:val="0"/>
                  <w:divBdr>
                    <w:top w:val="none" w:sz="0" w:space="0" w:color="auto"/>
                    <w:left w:val="none" w:sz="0" w:space="0" w:color="auto"/>
                    <w:bottom w:val="none" w:sz="0" w:space="0" w:color="auto"/>
                    <w:right w:val="none" w:sz="0" w:space="0" w:color="auto"/>
                  </w:divBdr>
                </w:div>
                <w:div w:id="1024210698">
                  <w:marLeft w:val="0"/>
                  <w:marRight w:val="0"/>
                  <w:marTop w:val="0"/>
                  <w:marBottom w:val="0"/>
                  <w:divBdr>
                    <w:top w:val="none" w:sz="0" w:space="0" w:color="auto"/>
                    <w:left w:val="none" w:sz="0" w:space="0" w:color="auto"/>
                    <w:bottom w:val="none" w:sz="0" w:space="0" w:color="auto"/>
                    <w:right w:val="none" w:sz="0" w:space="0" w:color="auto"/>
                  </w:divBdr>
                </w:div>
              </w:divsChild>
            </w:div>
            <w:div w:id="1561214697">
              <w:marLeft w:val="0"/>
              <w:marRight w:val="0"/>
              <w:marTop w:val="0"/>
              <w:marBottom w:val="0"/>
              <w:divBdr>
                <w:top w:val="none" w:sz="0" w:space="0" w:color="auto"/>
                <w:left w:val="none" w:sz="0" w:space="0" w:color="auto"/>
                <w:bottom w:val="none" w:sz="0" w:space="0" w:color="auto"/>
                <w:right w:val="none" w:sz="0" w:space="0" w:color="auto"/>
              </w:divBdr>
              <w:divsChild>
                <w:div w:id="19783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8051">
      <w:bodyDiv w:val="1"/>
      <w:marLeft w:val="0"/>
      <w:marRight w:val="0"/>
      <w:marTop w:val="0"/>
      <w:marBottom w:val="0"/>
      <w:divBdr>
        <w:top w:val="none" w:sz="0" w:space="0" w:color="auto"/>
        <w:left w:val="none" w:sz="0" w:space="0" w:color="auto"/>
        <w:bottom w:val="none" w:sz="0" w:space="0" w:color="auto"/>
        <w:right w:val="none" w:sz="0" w:space="0" w:color="auto"/>
      </w:divBdr>
      <w:divsChild>
        <w:div w:id="659969816">
          <w:marLeft w:val="0"/>
          <w:marRight w:val="0"/>
          <w:marTop w:val="0"/>
          <w:marBottom w:val="0"/>
          <w:divBdr>
            <w:top w:val="none" w:sz="0" w:space="0" w:color="auto"/>
            <w:left w:val="none" w:sz="0" w:space="0" w:color="auto"/>
            <w:bottom w:val="none" w:sz="0" w:space="0" w:color="auto"/>
            <w:right w:val="none" w:sz="0" w:space="0" w:color="auto"/>
          </w:divBdr>
          <w:divsChild>
            <w:div w:id="332606211">
              <w:marLeft w:val="0"/>
              <w:marRight w:val="0"/>
              <w:marTop w:val="0"/>
              <w:marBottom w:val="0"/>
              <w:divBdr>
                <w:top w:val="none" w:sz="0" w:space="0" w:color="auto"/>
                <w:left w:val="none" w:sz="0" w:space="0" w:color="auto"/>
                <w:bottom w:val="none" w:sz="0" w:space="0" w:color="auto"/>
                <w:right w:val="none" w:sz="0" w:space="0" w:color="auto"/>
              </w:divBdr>
              <w:divsChild>
                <w:div w:id="1511600519">
                  <w:marLeft w:val="0"/>
                  <w:marRight w:val="0"/>
                  <w:marTop w:val="0"/>
                  <w:marBottom w:val="0"/>
                  <w:divBdr>
                    <w:top w:val="none" w:sz="0" w:space="0" w:color="auto"/>
                    <w:left w:val="none" w:sz="0" w:space="0" w:color="auto"/>
                    <w:bottom w:val="none" w:sz="0" w:space="0" w:color="auto"/>
                    <w:right w:val="none" w:sz="0" w:space="0" w:color="auto"/>
                  </w:divBdr>
                </w:div>
                <w:div w:id="685449405">
                  <w:marLeft w:val="0"/>
                  <w:marRight w:val="0"/>
                  <w:marTop w:val="0"/>
                  <w:marBottom w:val="0"/>
                  <w:divBdr>
                    <w:top w:val="none" w:sz="0" w:space="0" w:color="auto"/>
                    <w:left w:val="none" w:sz="0" w:space="0" w:color="auto"/>
                    <w:bottom w:val="none" w:sz="0" w:space="0" w:color="auto"/>
                    <w:right w:val="none" w:sz="0" w:space="0" w:color="auto"/>
                  </w:divBdr>
                </w:div>
              </w:divsChild>
            </w:div>
            <w:div w:id="1602178044">
              <w:marLeft w:val="0"/>
              <w:marRight w:val="0"/>
              <w:marTop w:val="0"/>
              <w:marBottom w:val="0"/>
              <w:divBdr>
                <w:top w:val="none" w:sz="0" w:space="0" w:color="auto"/>
                <w:left w:val="none" w:sz="0" w:space="0" w:color="auto"/>
                <w:bottom w:val="none" w:sz="0" w:space="0" w:color="auto"/>
                <w:right w:val="none" w:sz="0" w:space="0" w:color="auto"/>
              </w:divBdr>
              <w:divsChild>
                <w:div w:id="8161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AF74A-871D-4AE7-9AC9-ECDD71D0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2780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creator>Артем Буктеров</dc:creator>
  <cp:lastModifiedBy>Ivan V.</cp:lastModifiedBy>
  <cp:revision>4</cp:revision>
  <dcterms:created xsi:type="dcterms:W3CDTF">2024-07-08T06:11:00Z</dcterms:created>
  <dcterms:modified xsi:type="dcterms:W3CDTF">2025-01-26T14:01:00Z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1049-11.2.0.11254</vt:lpwstr>
  </property>
  <property fmtid="{D5CDD505-2E9C-101B-9397-08002B2CF9AE}" pid="3" name="ICV">
    <vt:lpwstr>8CCB8DA0D0DC487BAE6CD823F3D92333</vt:lpwstr>
  </property>
</Properties>
</file>