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7C4AAA" w14:textId="77777777" w:rsidR="00F64C09" w:rsidRDefault="006769FA">
      <w:pPr>
        <w:spacing w:before="73"/>
        <w:ind w:right="134"/>
        <w:jc w:val="center"/>
        <w:rPr>
          <w:b/>
          <w:sz w:val="28"/>
        </w:rPr>
      </w:pPr>
      <w:r>
        <w:rPr>
          <w:b/>
          <w:spacing w:val="-2"/>
          <w:sz w:val="28"/>
        </w:rPr>
        <w:t>СОДЕРЖАНИЕ</w:t>
      </w:r>
    </w:p>
    <w:sdt>
      <w:sdtPr>
        <w:id w:val="126827828"/>
        <w:docPartObj>
          <w:docPartGallery w:val="Table of Contents"/>
          <w:docPartUnique/>
        </w:docPartObj>
      </w:sdtPr>
      <w:sdtEndPr/>
      <w:sdtContent>
        <w:p w14:paraId="5F495943" w14:textId="77777777" w:rsidR="00F64C09" w:rsidRDefault="00CD5731">
          <w:pPr>
            <w:pStyle w:val="10"/>
            <w:tabs>
              <w:tab w:val="left" w:leader="dot" w:pos="9491"/>
            </w:tabs>
            <w:spacing w:before="161"/>
            <w:ind w:left="0" w:right="143"/>
            <w:jc w:val="center"/>
          </w:pPr>
          <w:hyperlink w:anchor="_bookmark0" w:history="1">
            <w:r w:rsidR="006769FA">
              <w:rPr>
                <w:spacing w:val="-2"/>
              </w:rPr>
              <w:t>ВВЕДЕНИЕ</w:t>
            </w:r>
            <w:r w:rsidR="006769FA">
              <w:tab/>
            </w:r>
            <w:r w:rsidR="006769FA">
              <w:rPr>
                <w:spacing w:val="-10"/>
              </w:rPr>
              <w:t>3</w:t>
            </w:r>
          </w:hyperlink>
        </w:p>
        <w:p w14:paraId="1BF242C6" w14:textId="77777777" w:rsidR="00F64C09" w:rsidRDefault="00CD5731">
          <w:pPr>
            <w:pStyle w:val="10"/>
            <w:tabs>
              <w:tab w:val="left" w:pos="1206"/>
              <w:tab w:val="left" w:pos="1892"/>
              <w:tab w:val="left" w:pos="3728"/>
              <w:tab w:val="left" w:pos="6372"/>
              <w:tab w:val="left" w:leader="dot" w:pos="9493"/>
            </w:tabs>
            <w:spacing w:before="161" w:line="360" w:lineRule="auto"/>
            <w:ind w:right="141"/>
            <w:jc w:val="center"/>
          </w:pPr>
          <w:hyperlink w:anchor="_bookmark1" w:history="1">
            <w:r w:rsidR="006769FA">
              <w:rPr>
                <w:spacing w:val="-2"/>
              </w:rPr>
              <w:t>ГЛАВА</w:t>
            </w:r>
            <w:r w:rsidR="006769FA">
              <w:tab/>
            </w:r>
            <w:r w:rsidR="006769FA">
              <w:rPr>
                <w:spacing w:val="-6"/>
              </w:rPr>
              <w:t>I.</w:t>
            </w:r>
            <w:r w:rsidR="006769FA">
              <w:tab/>
            </w:r>
            <w:r w:rsidR="006769FA">
              <w:rPr>
                <w:spacing w:val="-2"/>
              </w:rPr>
              <w:t>ПРОБЛЕМЫ</w:t>
            </w:r>
            <w:r w:rsidR="006769FA">
              <w:tab/>
            </w:r>
            <w:r w:rsidR="006769FA">
              <w:rPr>
                <w:spacing w:val="-2"/>
              </w:rPr>
              <w:t>КВАЛИФИКАЦИИ</w:t>
            </w:r>
            <w:r w:rsidR="006769FA">
              <w:tab/>
              <w:t>ПОСРЕДНИЧЕСТВА</w:t>
            </w:r>
            <w:r w:rsidR="006769FA">
              <w:rPr>
                <w:spacing w:val="80"/>
                <w:w w:val="150"/>
              </w:rPr>
              <w:t xml:space="preserve"> </w:t>
            </w:r>
            <w:r w:rsidR="006769FA">
              <w:t>ВО</w:t>
            </w:r>
          </w:hyperlink>
          <w:r w:rsidR="006769FA">
            <w:t xml:space="preserve"> </w:t>
          </w:r>
          <w:hyperlink w:anchor="_bookmark1" w:history="1">
            <w:r w:rsidR="006769FA">
              <w:t>ВЗЯТОЧНИЧЕСТВЕ</w:t>
            </w:r>
            <w:r w:rsidR="006769FA">
              <w:rPr>
                <w:spacing w:val="-12"/>
              </w:rPr>
              <w:t xml:space="preserve"> </w:t>
            </w:r>
            <w:r w:rsidR="006769FA">
              <w:t>ПО</w:t>
            </w:r>
            <w:r w:rsidR="006769FA">
              <w:rPr>
                <w:spacing w:val="-9"/>
              </w:rPr>
              <w:t xml:space="preserve"> </w:t>
            </w:r>
            <w:r w:rsidR="006769FA">
              <w:t>ОБЪЕКТИВНЫМ</w:t>
            </w:r>
            <w:r w:rsidR="006769FA">
              <w:rPr>
                <w:spacing w:val="-8"/>
              </w:rPr>
              <w:t xml:space="preserve"> </w:t>
            </w:r>
            <w:r w:rsidR="006769FA">
              <w:rPr>
                <w:spacing w:val="-2"/>
              </w:rPr>
              <w:t>ПРИЗНАКАМ</w:t>
            </w:r>
            <w:r w:rsidR="006769FA">
              <w:tab/>
            </w:r>
            <w:r w:rsidR="006769FA">
              <w:rPr>
                <w:spacing w:val="-10"/>
              </w:rPr>
              <w:t>6</w:t>
            </w:r>
          </w:hyperlink>
        </w:p>
        <w:p w14:paraId="37F85AD4" w14:textId="77777777" w:rsidR="00F64C09" w:rsidRDefault="00CD5731">
          <w:pPr>
            <w:pStyle w:val="20"/>
            <w:tabs>
              <w:tab w:val="left" w:pos="915"/>
              <w:tab w:val="left" w:pos="1332"/>
              <w:tab w:val="left" w:pos="2793"/>
              <w:tab w:val="left" w:leader="dot" w:pos="9493"/>
            </w:tabs>
            <w:spacing w:before="1" w:line="360" w:lineRule="auto"/>
          </w:pPr>
          <w:hyperlink w:anchor="_bookmark2" w:history="1">
            <w:r w:rsidR="006769FA">
              <w:rPr>
                <w:spacing w:val="-10"/>
              </w:rPr>
              <w:t>§</w:t>
            </w:r>
            <w:r w:rsidR="006769FA">
              <w:tab/>
            </w:r>
            <w:r w:rsidR="006769FA">
              <w:rPr>
                <w:spacing w:val="-6"/>
              </w:rPr>
              <w:t>1.</w:t>
            </w:r>
            <w:r w:rsidR="006769FA">
              <w:tab/>
            </w:r>
            <w:r w:rsidR="006769FA">
              <w:rPr>
                <w:spacing w:val="-2"/>
              </w:rPr>
              <w:t>Проблемы</w:t>
            </w:r>
            <w:r w:rsidR="006769FA">
              <w:tab/>
              <w:t>квалификации</w:t>
            </w:r>
            <w:r w:rsidR="006769FA">
              <w:rPr>
                <w:spacing w:val="80"/>
              </w:rPr>
              <w:t xml:space="preserve"> </w:t>
            </w:r>
            <w:r w:rsidR="006769FA">
              <w:t>посредничества</w:t>
            </w:r>
            <w:r w:rsidR="006769FA">
              <w:rPr>
                <w:spacing w:val="80"/>
              </w:rPr>
              <w:t xml:space="preserve"> </w:t>
            </w:r>
            <w:r w:rsidR="006769FA">
              <w:t>во</w:t>
            </w:r>
            <w:r w:rsidR="006769FA">
              <w:rPr>
                <w:spacing w:val="80"/>
              </w:rPr>
              <w:t xml:space="preserve"> </w:t>
            </w:r>
            <w:r w:rsidR="006769FA">
              <w:t>взяточничестве</w:t>
            </w:r>
            <w:r w:rsidR="006769FA">
              <w:rPr>
                <w:spacing w:val="80"/>
              </w:rPr>
              <w:t xml:space="preserve"> </w:t>
            </w:r>
            <w:r w:rsidR="006769FA">
              <w:t>по</w:t>
            </w:r>
          </w:hyperlink>
          <w:r w:rsidR="006769FA">
            <w:t xml:space="preserve"> </w:t>
          </w:r>
          <w:hyperlink w:anchor="_bookmark2" w:history="1">
            <w:r w:rsidR="006769FA">
              <w:t>признакам</w:t>
            </w:r>
            <w:r w:rsidR="006769FA">
              <w:rPr>
                <w:spacing w:val="-7"/>
              </w:rPr>
              <w:t xml:space="preserve"> </w:t>
            </w:r>
            <w:r w:rsidR="006769FA">
              <w:rPr>
                <w:spacing w:val="-2"/>
              </w:rPr>
              <w:t>объекта</w:t>
            </w:r>
            <w:r w:rsidR="006769FA">
              <w:tab/>
            </w:r>
            <w:r w:rsidR="006769FA">
              <w:rPr>
                <w:spacing w:val="-10"/>
              </w:rPr>
              <w:t>6</w:t>
            </w:r>
          </w:hyperlink>
        </w:p>
        <w:p w14:paraId="4DC159FF" w14:textId="77777777" w:rsidR="00F64C09" w:rsidRDefault="00CD5731">
          <w:pPr>
            <w:pStyle w:val="20"/>
            <w:tabs>
              <w:tab w:val="left" w:pos="915"/>
              <w:tab w:val="left" w:pos="1332"/>
              <w:tab w:val="left" w:pos="2793"/>
              <w:tab w:val="left" w:leader="dot" w:pos="9351"/>
            </w:tabs>
            <w:spacing w:line="360" w:lineRule="auto"/>
          </w:pPr>
          <w:hyperlink w:anchor="_bookmark3" w:history="1">
            <w:r w:rsidR="006769FA">
              <w:rPr>
                <w:spacing w:val="-10"/>
              </w:rPr>
              <w:t>§</w:t>
            </w:r>
            <w:r w:rsidR="006769FA">
              <w:tab/>
            </w:r>
            <w:r w:rsidR="006769FA">
              <w:rPr>
                <w:spacing w:val="-6"/>
              </w:rPr>
              <w:t>2.</w:t>
            </w:r>
            <w:r w:rsidR="006769FA">
              <w:tab/>
            </w:r>
            <w:r w:rsidR="006769FA">
              <w:rPr>
                <w:spacing w:val="-2"/>
              </w:rPr>
              <w:t>Проблемы</w:t>
            </w:r>
            <w:r w:rsidR="006769FA">
              <w:tab/>
              <w:t>квалификации</w:t>
            </w:r>
            <w:r w:rsidR="006769FA">
              <w:rPr>
                <w:spacing w:val="80"/>
              </w:rPr>
              <w:t xml:space="preserve"> </w:t>
            </w:r>
            <w:r w:rsidR="006769FA">
              <w:t>посредничества</w:t>
            </w:r>
            <w:r w:rsidR="006769FA">
              <w:rPr>
                <w:spacing w:val="80"/>
              </w:rPr>
              <w:t xml:space="preserve"> </w:t>
            </w:r>
            <w:r w:rsidR="006769FA">
              <w:t>во</w:t>
            </w:r>
            <w:r w:rsidR="006769FA">
              <w:rPr>
                <w:spacing w:val="80"/>
              </w:rPr>
              <w:t xml:space="preserve"> </w:t>
            </w:r>
            <w:r w:rsidR="006769FA">
              <w:t>взяточничестве</w:t>
            </w:r>
            <w:r w:rsidR="006769FA">
              <w:rPr>
                <w:spacing w:val="80"/>
              </w:rPr>
              <w:t xml:space="preserve"> </w:t>
            </w:r>
            <w:r w:rsidR="006769FA">
              <w:t>по</w:t>
            </w:r>
          </w:hyperlink>
          <w:r w:rsidR="006769FA">
            <w:t xml:space="preserve"> </w:t>
          </w:r>
          <w:hyperlink w:anchor="_bookmark3" w:history="1">
            <w:r w:rsidR="006769FA">
              <w:t>признакам</w:t>
            </w:r>
            <w:r w:rsidR="006769FA">
              <w:rPr>
                <w:spacing w:val="-10"/>
              </w:rPr>
              <w:t xml:space="preserve"> </w:t>
            </w:r>
            <w:r w:rsidR="006769FA">
              <w:t>объективной</w:t>
            </w:r>
            <w:r w:rsidR="006769FA">
              <w:rPr>
                <w:spacing w:val="-7"/>
              </w:rPr>
              <w:t xml:space="preserve"> </w:t>
            </w:r>
            <w:r w:rsidR="006769FA">
              <w:rPr>
                <w:spacing w:val="-2"/>
              </w:rPr>
              <w:t>стороны</w:t>
            </w:r>
            <w:r w:rsidR="006769FA">
              <w:tab/>
            </w:r>
            <w:r w:rsidR="006769FA">
              <w:rPr>
                <w:spacing w:val="-5"/>
              </w:rPr>
              <w:t>11</w:t>
            </w:r>
          </w:hyperlink>
        </w:p>
        <w:p w14:paraId="0DA66375" w14:textId="77777777" w:rsidR="00F64C09" w:rsidRDefault="00CD5731">
          <w:pPr>
            <w:pStyle w:val="10"/>
            <w:tabs>
              <w:tab w:val="left" w:pos="1201"/>
              <w:tab w:val="left" w:pos="1901"/>
              <w:tab w:val="left" w:pos="3734"/>
              <w:tab w:val="left" w:pos="6379"/>
              <w:tab w:val="left" w:leader="dot" w:pos="9351"/>
            </w:tabs>
            <w:spacing w:line="362" w:lineRule="auto"/>
            <w:ind w:right="137"/>
            <w:jc w:val="center"/>
          </w:pPr>
          <w:hyperlink w:anchor="_bookmark4" w:history="1">
            <w:r w:rsidR="006769FA">
              <w:rPr>
                <w:spacing w:val="-2"/>
              </w:rPr>
              <w:t>ГЛАВА</w:t>
            </w:r>
            <w:r w:rsidR="006769FA">
              <w:tab/>
            </w:r>
            <w:r w:rsidR="006769FA">
              <w:rPr>
                <w:spacing w:val="-6"/>
              </w:rPr>
              <w:t>II</w:t>
            </w:r>
            <w:r w:rsidR="006769FA">
              <w:tab/>
            </w:r>
            <w:r w:rsidR="006769FA">
              <w:rPr>
                <w:spacing w:val="-2"/>
              </w:rPr>
              <w:t>ПРОБЛЕМЫ</w:t>
            </w:r>
            <w:r w:rsidR="006769FA">
              <w:tab/>
            </w:r>
            <w:r w:rsidR="006769FA">
              <w:rPr>
                <w:spacing w:val="-2"/>
              </w:rPr>
              <w:t>КВАЛИФИКАЦИИ</w:t>
            </w:r>
            <w:r w:rsidR="006769FA">
              <w:tab/>
              <w:t>ПОСРЕДНИЧЕСТВА</w:t>
            </w:r>
            <w:r w:rsidR="006769FA">
              <w:rPr>
                <w:spacing w:val="80"/>
                <w:w w:val="150"/>
              </w:rPr>
              <w:t xml:space="preserve"> </w:t>
            </w:r>
            <w:r w:rsidR="006769FA">
              <w:t>ВО</w:t>
            </w:r>
          </w:hyperlink>
          <w:r w:rsidR="006769FA">
            <w:t xml:space="preserve"> </w:t>
          </w:r>
          <w:hyperlink w:anchor="_bookmark4" w:history="1">
            <w:r w:rsidR="006769FA">
              <w:t>ВЗЯТОЧНИЧЕСТВЕ</w:t>
            </w:r>
            <w:r w:rsidR="006769FA">
              <w:rPr>
                <w:spacing w:val="-12"/>
              </w:rPr>
              <w:t xml:space="preserve"> </w:t>
            </w:r>
            <w:r w:rsidR="006769FA">
              <w:t>ПО</w:t>
            </w:r>
            <w:r w:rsidR="006769FA">
              <w:rPr>
                <w:spacing w:val="-10"/>
              </w:rPr>
              <w:t xml:space="preserve"> </w:t>
            </w:r>
            <w:r w:rsidR="006769FA">
              <w:t>СУБЪЕКТИВНЫМ</w:t>
            </w:r>
            <w:r w:rsidR="006769FA">
              <w:rPr>
                <w:spacing w:val="-8"/>
              </w:rPr>
              <w:t xml:space="preserve"> </w:t>
            </w:r>
            <w:r w:rsidR="006769FA">
              <w:rPr>
                <w:spacing w:val="-2"/>
              </w:rPr>
              <w:t>ПРИЗНАКАМ</w:t>
            </w:r>
            <w:r w:rsidR="006769FA">
              <w:tab/>
            </w:r>
            <w:r w:rsidR="006769FA">
              <w:rPr>
                <w:spacing w:val="-5"/>
              </w:rPr>
              <w:t>21</w:t>
            </w:r>
          </w:hyperlink>
        </w:p>
        <w:p w14:paraId="43422E7C" w14:textId="77777777" w:rsidR="00F64C09" w:rsidRDefault="00CD5731">
          <w:pPr>
            <w:pStyle w:val="20"/>
            <w:tabs>
              <w:tab w:val="left" w:pos="915"/>
              <w:tab w:val="left" w:pos="1332"/>
              <w:tab w:val="left" w:pos="2793"/>
              <w:tab w:val="left" w:leader="dot" w:pos="9351"/>
            </w:tabs>
            <w:spacing w:line="360" w:lineRule="auto"/>
          </w:pPr>
          <w:hyperlink w:anchor="_bookmark5" w:history="1">
            <w:r w:rsidR="006769FA">
              <w:rPr>
                <w:spacing w:val="-10"/>
              </w:rPr>
              <w:t>§</w:t>
            </w:r>
            <w:r w:rsidR="006769FA">
              <w:tab/>
            </w:r>
            <w:r w:rsidR="006769FA">
              <w:rPr>
                <w:spacing w:val="-6"/>
              </w:rPr>
              <w:t>1.</w:t>
            </w:r>
            <w:r w:rsidR="006769FA">
              <w:tab/>
            </w:r>
            <w:r w:rsidR="006769FA">
              <w:rPr>
                <w:spacing w:val="-2"/>
              </w:rPr>
              <w:t>Проблемы</w:t>
            </w:r>
            <w:r w:rsidR="006769FA">
              <w:tab/>
              <w:t>квалификации</w:t>
            </w:r>
            <w:r w:rsidR="006769FA">
              <w:rPr>
                <w:spacing w:val="80"/>
              </w:rPr>
              <w:t xml:space="preserve"> </w:t>
            </w:r>
            <w:r w:rsidR="006769FA">
              <w:t>посредничества</w:t>
            </w:r>
            <w:r w:rsidR="006769FA">
              <w:rPr>
                <w:spacing w:val="80"/>
              </w:rPr>
              <w:t xml:space="preserve"> </w:t>
            </w:r>
            <w:r w:rsidR="006769FA">
              <w:t>во</w:t>
            </w:r>
            <w:r w:rsidR="006769FA">
              <w:rPr>
                <w:spacing w:val="80"/>
              </w:rPr>
              <w:t xml:space="preserve"> </w:t>
            </w:r>
            <w:r w:rsidR="006769FA">
              <w:t>взяточничестве</w:t>
            </w:r>
            <w:r w:rsidR="006769FA">
              <w:rPr>
                <w:spacing w:val="80"/>
              </w:rPr>
              <w:t xml:space="preserve"> </w:t>
            </w:r>
            <w:r w:rsidR="006769FA">
              <w:t>по</w:t>
            </w:r>
          </w:hyperlink>
          <w:r w:rsidR="006769FA">
            <w:t xml:space="preserve"> </w:t>
          </w:r>
          <w:hyperlink w:anchor="_bookmark5" w:history="1">
            <w:r w:rsidR="006769FA">
              <w:t>признакам</w:t>
            </w:r>
            <w:r w:rsidR="006769FA">
              <w:rPr>
                <w:spacing w:val="-9"/>
              </w:rPr>
              <w:t xml:space="preserve"> </w:t>
            </w:r>
            <w:r w:rsidR="006769FA">
              <w:t>субъективной</w:t>
            </w:r>
            <w:r w:rsidR="006769FA">
              <w:rPr>
                <w:spacing w:val="-9"/>
              </w:rPr>
              <w:t xml:space="preserve"> </w:t>
            </w:r>
            <w:r w:rsidR="006769FA">
              <w:rPr>
                <w:spacing w:val="-2"/>
              </w:rPr>
              <w:t>стороны</w:t>
            </w:r>
            <w:r w:rsidR="006769FA">
              <w:tab/>
            </w:r>
            <w:r w:rsidR="006769FA">
              <w:rPr>
                <w:spacing w:val="-5"/>
              </w:rPr>
              <w:t>21</w:t>
            </w:r>
          </w:hyperlink>
        </w:p>
        <w:p w14:paraId="5CFE209D" w14:textId="77777777" w:rsidR="00F64C09" w:rsidRDefault="00CD5731">
          <w:pPr>
            <w:pStyle w:val="20"/>
            <w:tabs>
              <w:tab w:val="left" w:pos="915"/>
              <w:tab w:val="left" w:pos="1332"/>
              <w:tab w:val="left" w:pos="2793"/>
              <w:tab w:val="left" w:leader="dot" w:pos="9351"/>
            </w:tabs>
            <w:spacing w:line="362" w:lineRule="auto"/>
          </w:pPr>
          <w:hyperlink w:anchor="_bookmark6" w:history="1">
            <w:r w:rsidR="006769FA">
              <w:rPr>
                <w:spacing w:val="-10"/>
              </w:rPr>
              <w:t>§</w:t>
            </w:r>
            <w:r w:rsidR="006769FA">
              <w:tab/>
            </w:r>
            <w:r w:rsidR="006769FA">
              <w:rPr>
                <w:spacing w:val="-6"/>
              </w:rPr>
              <w:t>2.</w:t>
            </w:r>
            <w:r w:rsidR="006769FA">
              <w:tab/>
            </w:r>
            <w:r w:rsidR="006769FA">
              <w:rPr>
                <w:spacing w:val="-2"/>
              </w:rPr>
              <w:t>Проблемы</w:t>
            </w:r>
            <w:r w:rsidR="006769FA">
              <w:tab/>
              <w:t>квалификации</w:t>
            </w:r>
            <w:r w:rsidR="006769FA">
              <w:rPr>
                <w:spacing w:val="80"/>
              </w:rPr>
              <w:t xml:space="preserve"> </w:t>
            </w:r>
            <w:r w:rsidR="006769FA">
              <w:t>посредничества</w:t>
            </w:r>
            <w:r w:rsidR="006769FA">
              <w:rPr>
                <w:spacing w:val="80"/>
              </w:rPr>
              <w:t xml:space="preserve"> </w:t>
            </w:r>
            <w:r w:rsidR="006769FA">
              <w:t>во</w:t>
            </w:r>
            <w:r w:rsidR="006769FA">
              <w:rPr>
                <w:spacing w:val="80"/>
              </w:rPr>
              <w:t xml:space="preserve"> </w:t>
            </w:r>
            <w:r w:rsidR="006769FA">
              <w:t>взяточничестве</w:t>
            </w:r>
            <w:r w:rsidR="006769FA">
              <w:rPr>
                <w:spacing w:val="80"/>
              </w:rPr>
              <w:t xml:space="preserve"> </w:t>
            </w:r>
            <w:r w:rsidR="006769FA">
              <w:t>по</w:t>
            </w:r>
          </w:hyperlink>
          <w:r w:rsidR="006769FA">
            <w:t xml:space="preserve"> </w:t>
          </w:r>
          <w:hyperlink w:anchor="_bookmark6" w:history="1">
            <w:r w:rsidR="006769FA">
              <w:t>признакам</w:t>
            </w:r>
            <w:r w:rsidR="006769FA">
              <w:rPr>
                <w:spacing w:val="-4"/>
              </w:rPr>
              <w:t xml:space="preserve"> </w:t>
            </w:r>
            <w:r w:rsidR="006769FA">
              <w:rPr>
                <w:spacing w:val="-2"/>
              </w:rPr>
              <w:t>субъекта</w:t>
            </w:r>
            <w:r w:rsidR="006769FA">
              <w:tab/>
            </w:r>
            <w:r w:rsidR="006769FA">
              <w:rPr>
                <w:spacing w:val="-5"/>
              </w:rPr>
              <w:t>26</w:t>
            </w:r>
          </w:hyperlink>
        </w:p>
        <w:p w14:paraId="1C361183" w14:textId="77777777" w:rsidR="00F64C09" w:rsidRDefault="00CD5731">
          <w:pPr>
            <w:pStyle w:val="10"/>
            <w:tabs>
              <w:tab w:val="left" w:leader="dot" w:pos="9351"/>
            </w:tabs>
            <w:spacing w:line="317" w:lineRule="exact"/>
          </w:pPr>
          <w:hyperlink w:anchor="_bookmark7" w:history="1">
            <w:r w:rsidR="006769FA">
              <w:rPr>
                <w:spacing w:val="-2"/>
              </w:rPr>
              <w:t>ЗАКЛЮЧЕНИЕ</w:t>
            </w:r>
            <w:r w:rsidR="006769FA">
              <w:tab/>
            </w:r>
            <w:r w:rsidR="006769FA">
              <w:rPr>
                <w:spacing w:val="-5"/>
              </w:rPr>
              <w:t>30</w:t>
            </w:r>
          </w:hyperlink>
        </w:p>
        <w:p w14:paraId="614A8656" w14:textId="77777777" w:rsidR="00F64C09" w:rsidRDefault="00CD5731">
          <w:pPr>
            <w:pStyle w:val="10"/>
            <w:tabs>
              <w:tab w:val="left" w:leader="dot" w:pos="9351"/>
            </w:tabs>
            <w:spacing w:before="153"/>
          </w:pPr>
          <w:hyperlink w:anchor="_bookmark8" w:history="1">
            <w:r w:rsidR="006769FA">
              <w:rPr>
                <w:spacing w:val="-2"/>
              </w:rPr>
              <w:t>БИБЛИОГРАФИЧЕСКИЙ</w:t>
            </w:r>
            <w:r w:rsidR="006769FA">
              <w:rPr>
                <w:spacing w:val="12"/>
              </w:rPr>
              <w:t xml:space="preserve"> </w:t>
            </w:r>
            <w:r w:rsidR="006769FA">
              <w:rPr>
                <w:spacing w:val="-2"/>
              </w:rPr>
              <w:t>СПИСОК</w:t>
            </w:r>
            <w:r w:rsidR="006769FA">
              <w:tab/>
            </w:r>
            <w:r w:rsidR="006769FA">
              <w:rPr>
                <w:spacing w:val="-5"/>
              </w:rPr>
              <w:t>32</w:t>
            </w:r>
          </w:hyperlink>
        </w:p>
        <w:p w14:paraId="0310707B" w14:textId="77777777" w:rsidR="00F64C09" w:rsidRDefault="00CD5731">
          <w:pPr>
            <w:pStyle w:val="10"/>
            <w:tabs>
              <w:tab w:val="left" w:leader="dot" w:pos="9351"/>
            </w:tabs>
            <w:spacing w:before="160"/>
          </w:pPr>
          <w:hyperlink w:anchor="_bookmark9" w:history="1">
            <w:r w:rsidR="006769FA">
              <w:t>Приложение</w:t>
            </w:r>
            <w:r w:rsidR="006769FA">
              <w:rPr>
                <w:spacing w:val="-10"/>
              </w:rPr>
              <w:t xml:space="preserve"> 1</w:t>
            </w:r>
            <w:r w:rsidR="006769FA">
              <w:tab/>
            </w:r>
            <w:r w:rsidR="006769FA">
              <w:rPr>
                <w:spacing w:val="-5"/>
              </w:rPr>
              <w:t>36</w:t>
            </w:r>
          </w:hyperlink>
        </w:p>
      </w:sdtContent>
    </w:sdt>
    <w:p w14:paraId="28B7CCFE" w14:textId="77777777" w:rsidR="00F64C09" w:rsidRDefault="00F64C09">
      <w:pPr>
        <w:pStyle w:val="10"/>
        <w:sectPr w:rsidR="00F64C09">
          <w:pgSz w:w="11910" w:h="16840"/>
          <w:pgMar w:top="760" w:right="425" w:bottom="280" w:left="1700" w:header="720" w:footer="720" w:gutter="0"/>
          <w:cols w:space="720"/>
        </w:sectPr>
      </w:pPr>
    </w:p>
    <w:p w14:paraId="2E3FE97E" w14:textId="77777777" w:rsidR="00F64C09" w:rsidRDefault="006769FA">
      <w:pPr>
        <w:pStyle w:val="1"/>
        <w:ind w:left="989"/>
      </w:pPr>
      <w:bookmarkStart w:id="0" w:name="_bookmark0"/>
      <w:bookmarkEnd w:id="0"/>
      <w:r>
        <w:rPr>
          <w:spacing w:val="-2"/>
        </w:rPr>
        <w:lastRenderedPageBreak/>
        <w:t>ВВЕДЕНИЕ</w:t>
      </w:r>
    </w:p>
    <w:p w14:paraId="64ED609C" w14:textId="77777777" w:rsidR="00F64C09" w:rsidRDefault="006769FA">
      <w:pPr>
        <w:spacing w:before="161"/>
        <w:ind w:left="710"/>
        <w:rPr>
          <w:b/>
          <w:sz w:val="28"/>
        </w:rPr>
      </w:pPr>
      <w:r>
        <w:rPr>
          <w:b/>
          <w:spacing w:val="-2"/>
          <w:sz w:val="28"/>
        </w:rPr>
        <w:t>Актуальность</w:t>
      </w:r>
    </w:p>
    <w:p w14:paraId="01A038B6" w14:textId="77777777" w:rsidR="00F64C09" w:rsidRDefault="006769FA">
      <w:pPr>
        <w:pStyle w:val="a3"/>
        <w:spacing w:before="185" w:line="360" w:lineRule="auto"/>
        <w:ind w:right="136" w:firstLine="707"/>
      </w:pPr>
      <w:r>
        <w:t>Коррупция</w:t>
      </w:r>
      <w:r>
        <w:rPr>
          <w:spacing w:val="-14"/>
        </w:rPr>
        <w:t xml:space="preserve"> </w:t>
      </w:r>
      <w:r>
        <w:t>–</w:t>
      </w:r>
      <w:r>
        <w:rPr>
          <w:spacing w:val="-14"/>
        </w:rPr>
        <w:t xml:space="preserve"> </w:t>
      </w:r>
      <w:r>
        <w:t>особо</w:t>
      </w:r>
      <w:r>
        <w:rPr>
          <w:spacing w:val="-15"/>
        </w:rPr>
        <w:t xml:space="preserve"> </w:t>
      </w:r>
      <w:r>
        <w:t>опасное</w:t>
      </w:r>
      <w:r>
        <w:rPr>
          <w:spacing w:val="-16"/>
        </w:rPr>
        <w:t xml:space="preserve"> </w:t>
      </w:r>
      <w:r>
        <w:t>явление,</w:t>
      </w:r>
      <w:r>
        <w:rPr>
          <w:spacing w:val="-14"/>
        </w:rPr>
        <w:t xml:space="preserve"> </w:t>
      </w:r>
      <w:r>
        <w:t>представляющее</w:t>
      </w:r>
      <w:r>
        <w:rPr>
          <w:spacing w:val="-14"/>
        </w:rPr>
        <w:t xml:space="preserve"> </w:t>
      </w:r>
      <w:r>
        <w:t>угрозу</w:t>
      </w:r>
      <w:r>
        <w:rPr>
          <w:spacing w:val="-17"/>
        </w:rPr>
        <w:t xml:space="preserve"> </w:t>
      </w:r>
      <w:r>
        <w:t>безопасности общества и государства, посягающее на основы государственной власти, авторитет</w:t>
      </w:r>
      <w:r>
        <w:rPr>
          <w:spacing w:val="-18"/>
        </w:rPr>
        <w:t xml:space="preserve"> </w:t>
      </w:r>
      <w:r>
        <w:t>государственных</w:t>
      </w:r>
      <w:r>
        <w:rPr>
          <w:spacing w:val="-17"/>
        </w:rPr>
        <w:t xml:space="preserve"> </w:t>
      </w:r>
      <w:r>
        <w:t>и</w:t>
      </w:r>
      <w:r>
        <w:rPr>
          <w:spacing w:val="-18"/>
        </w:rPr>
        <w:t xml:space="preserve"> </w:t>
      </w:r>
      <w:r>
        <w:t>муниципальных</w:t>
      </w:r>
      <w:r>
        <w:rPr>
          <w:spacing w:val="-17"/>
        </w:rPr>
        <w:t xml:space="preserve"> </w:t>
      </w:r>
      <w:r>
        <w:t>органов,</w:t>
      </w:r>
      <w:r>
        <w:rPr>
          <w:spacing w:val="-18"/>
        </w:rPr>
        <w:t xml:space="preserve"> </w:t>
      </w:r>
      <w:r>
        <w:t>борьба</w:t>
      </w:r>
      <w:r>
        <w:rPr>
          <w:spacing w:val="-17"/>
        </w:rPr>
        <w:t xml:space="preserve"> </w:t>
      </w:r>
      <w:r>
        <w:t>с</w:t>
      </w:r>
      <w:r>
        <w:rPr>
          <w:spacing w:val="-18"/>
        </w:rPr>
        <w:t xml:space="preserve"> </w:t>
      </w:r>
      <w:r>
        <w:t>которым</w:t>
      </w:r>
      <w:r>
        <w:rPr>
          <w:spacing w:val="-17"/>
        </w:rPr>
        <w:t xml:space="preserve"> </w:t>
      </w:r>
      <w:r>
        <w:t>ведется уже не одно столетие. Арсенал средств</w:t>
      </w:r>
      <w:r>
        <w:rPr>
          <w:spacing w:val="-1"/>
        </w:rPr>
        <w:t xml:space="preserve"> </w:t>
      </w:r>
      <w:r>
        <w:t>борьбы с коррупцией включает в себя, в том числе, уголовно-правовые меры противодействия коррупции, заключающиеся в установлении уголовной ответственности за совершение коррупционных преступлений, сосредоточенных в главах 23 и 30 Уголовного кодекса Российской</w:t>
      </w:r>
      <w:r>
        <w:rPr>
          <w:spacing w:val="-1"/>
        </w:rPr>
        <w:t xml:space="preserve"> </w:t>
      </w:r>
      <w:r>
        <w:t>Федерации (далее – УК РФ). Одним из таких преступлений является посредничество во взяточничестве.</w:t>
      </w:r>
    </w:p>
    <w:p w14:paraId="7AAC5124" w14:textId="77777777" w:rsidR="00F64C09" w:rsidRDefault="006769FA">
      <w:pPr>
        <w:pStyle w:val="a3"/>
        <w:spacing w:line="360" w:lineRule="auto"/>
        <w:ind w:right="137" w:firstLine="707"/>
      </w:pPr>
      <w:r>
        <w:t>В соответствии с частью 1 статьи 291</w:t>
      </w:r>
      <w:r>
        <w:rPr>
          <w:vertAlign w:val="superscript"/>
        </w:rPr>
        <w:t>1</w:t>
      </w:r>
      <w:r>
        <w:t xml:space="preserve"> УК РФ посредничество во взяточничестве представляет собой непосредственную передачу взятки по поручению взяткодателя или взяткополучателя либо иное способствование взяткодателю и (или) взяткополучателю в достижении либо реализации соглашения между ними о получении и даче взятки в значительном размере.</w:t>
      </w:r>
    </w:p>
    <w:p w14:paraId="3FB1C6AB" w14:textId="77777777" w:rsidR="00F64C09" w:rsidRDefault="006769FA">
      <w:pPr>
        <w:pStyle w:val="a3"/>
        <w:spacing w:before="3" w:line="360" w:lineRule="auto"/>
        <w:ind w:right="135" w:firstLine="707"/>
      </w:pPr>
      <w:r>
        <w:t>Состав посредничества во взяточничестве появился в УК РФ не сразу, а лишь</w:t>
      </w:r>
      <w:r>
        <w:rPr>
          <w:spacing w:val="-11"/>
        </w:rPr>
        <w:t xml:space="preserve"> </w:t>
      </w:r>
      <w:r>
        <w:t>через</w:t>
      </w:r>
      <w:r>
        <w:rPr>
          <w:spacing w:val="-13"/>
        </w:rPr>
        <w:t xml:space="preserve"> </w:t>
      </w:r>
      <w:r>
        <w:t>14</w:t>
      </w:r>
      <w:r>
        <w:rPr>
          <w:spacing w:val="-9"/>
        </w:rPr>
        <w:t xml:space="preserve"> </w:t>
      </w:r>
      <w:r>
        <w:t>лет</w:t>
      </w:r>
      <w:r>
        <w:rPr>
          <w:spacing w:val="-13"/>
        </w:rPr>
        <w:t xml:space="preserve"> </w:t>
      </w:r>
      <w:r>
        <w:t>после</w:t>
      </w:r>
      <w:r>
        <w:rPr>
          <w:spacing w:val="-10"/>
        </w:rPr>
        <w:t xml:space="preserve"> </w:t>
      </w:r>
      <w:r>
        <w:t>вступления</w:t>
      </w:r>
      <w:r>
        <w:rPr>
          <w:spacing w:val="-10"/>
        </w:rPr>
        <w:t xml:space="preserve"> </w:t>
      </w:r>
      <w:r>
        <w:t>его</w:t>
      </w:r>
      <w:r>
        <w:rPr>
          <w:spacing w:val="-12"/>
        </w:rPr>
        <w:t xml:space="preserve"> </w:t>
      </w:r>
      <w:r>
        <w:t>в</w:t>
      </w:r>
      <w:r>
        <w:rPr>
          <w:spacing w:val="-11"/>
        </w:rPr>
        <w:t xml:space="preserve"> </w:t>
      </w:r>
      <w:r>
        <w:t>силу</w:t>
      </w:r>
      <w:r>
        <w:rPr>
          <w:spacing w:val="-12"/>
        </w:rPr>
        <w:t xml:space="preserve"> </w:t>
      </w:r>
      <w:r>
        <w:t>с</w:t>
      </w:r>
      <w:r>
        <w:rPr>
          <w:spacing w:val="-10"/>
        </w:rPr>
        <w:t xml:space="preserve"> </w:t>
      </w:r>
      <w:r>
        <w:t>принятием</w:t>
      </w:r>
      <w:r>
        <w:rPr>
          <w:spacing w:val="-14"/>
        </w:rPr>
        <w:t xml:space="preserve"> </w:t>
      </w:r>
      <w:r>
        <w:t>федерального</w:t>
      </w:r>
      <w:r>
        <w:rPr>
          <w:spacing w:val="-9"/>
        </w:rPr>
        <w:t xml:space="preserve"> </w:t>
      </w:r>
      <w:r>
        <w:t>закона от 04.05.2011 № 97-ФЗ «О внесении изменений в Уголовный кодекс</w:t>
      </w:r>
      <w:r>
        <w:rPr>
          <w:spacing w:val="80"/>
        </w:rPr>
        <w:t xml:space="preserve"> </w:t>
      </w:r>
      <w:r>
        <w:t>Российской</w:t>
      </w:r>
      <w:r>
        <w:rPr>
          <w:spacing w:val="-2"/>
        </w:rPr>
        <w:t xml:space="preserve"> </w:t>
      </w:r>
      <w:r>
        <w:t>Федерации и Кодекс Российской Федерации об административных правонарушениях</w:t>
      </w:r>
      <w:r>
        <w:rPr>
          <w:spacing w:val="-14"/>
        </w:rPr>
        <w:t xml:space="preserve"> </w:t>
      </w:r>
      <w:r>
        <w:t>в</w:t>
      </w:r>
      <w:r>
        <w:rPr>
          <w:spacing w:val="-15"/>
        </w:rPr>
        <w:t xml:space="preserve"> </w:t>
      </w:r>
      <w:r>
        <w:t>связи</w:t>
      </w:r>
      <w:r>
        <w:rPr>
          <w:spacing w:val="-14"/>
        </w:rPr>
        <w:t xml:space="preserve"> </w:t>
      </w:r>
      <w:r>
        <w:t>с</w:t>
      </w:r>
      <w:r>
        <w:rPr>
          <w:spacing w:val="-14"/>
        </w:rPr>
        <w:t xml:space="preserve"> </w:t>
      </w:r>
      <w:r>
        <w:t>совершенствованием</w:t>
      </w:r>
      <w:r>
        <w:rPr>
          <w:spacing w:val="-14"/>
        </w:rPr>
        <w:t xml:space="preserve"> </w:t>
      </w:r>
      <w:r>
        <w:t>государственного</w:t>
      </w:r>
      <w:r>
        <w:rPr>
          <w:spacing w:val="-14"/>
        </w:rPr>
        <w:t xml:space="preserve"> </w:t>
      </w:r>
      <w:r>
        <w:t>управления</w:t>
      </w:r>
      <w:r>
        <w:rPr>
          <w:spacing w:val="-14"/>
        </w:rPr>
        <w:t xml:space="preserve"> </w:t>
      </w:r>
      <w:r>
        <w:t>в области противодействия коррупции», целью принятия которого являлось разрешение ряда концептуальных проблем, связанных с уголовно-правовым противодействием коррупции</w:t>
      </w:r>
      <w:r>
        <w:rPr>
          <w:vertAlign w:val="superscript"/>
        </w:rPr>
        <w:t>1</w:t>
      </w:r>
      <w:r>
        <w:t>. Одним из решений обозначенной проблемы и стало введение уголовной ответственности за посредничество во взяточничестве. Таким образом, российский законодатель пошел по модели признания посредничества во взяточничестве самостоятельным преступлением, которой</w:t>
      </w:r>
      <w:r>
        <w:rPr>
          <w:spacing w:val="56"/>
        </w:rPr>
        <w:t xml:space="preserve"> </w:t>
      </w:r>
      <w:r>
        <w:t>придерживался</w:t>
      </w:r>
      <w:r>
        <w:rPr>
          <w:spacing w:val="59"/>
        </w:rPr>
        <w:t xml:space="preserve"> </w:t>
      </w:r>
      <w:r>
        <w:t>и</w:t>
      </w:r>
      <w:r>
        <w:rPr>
          <w:spacing w:val="58"/>
        </w:rPr>
        <w:t xml:space="preserve"> </w:t>
      </w:r>
      <w:r>
        <w:t>советский</w:t>
      </w:r>
      <w:r>
        <w:rPr>
          <w:spacing w:val="59"/>
        </w:rPr>
        <w:t xml:space="preserve"> </w:t>
      </w:r>
      <w:r>
        <w:t>законодатель,</w:t>
      </w:r>
      <w:r>
        <w:rPr>
          <w:spacing w:val="58"/>
        </w:rPr>
        <w:t xml:space="preserve"> </w:t>
      </w:r>
      <w:r>
        <w:t>закреплявший</w:t>
      </w:r>
      <w:r>
        <w:rPr>
          <w:spacing w:val="59"/>
        </w:rPr>
        <w:t xml:space="preserve"> </w:t>
      </w:r>
      <w:r>
        <w:rPr>
          <w:spacing w:val="-2"/>
        </w:rPr>
        <w:t>уголовную</w:t>
      </w:r>
    </w:p>
    <w:p w14:paraId="221F656A" w14:textId="77777777" w:rsidR="00F64C09" w:rsidRDefault="006769FA">
      <w:pPr>
        <w:pStyle w:val="a3"/>
        <w:spacing w:before="15"/>
        <w:ind w:left="0"/>
        <w:jc w:val="left"/>
        <w:rPr>
          <w:sz w:val="20"/>
        </w:rPr>
      </w:pPr>
      <w:r>
        <w:rPr>
          <w:noProof/>
          <w:sz w:val="20"/>
        </w:rPr>
        <mc:AlternateContent>
          <mc:Choice Requires="wps">
            <w:drawing>
              <wp:anchor distT="0" distB="0" distL="0" distR="0" simplePos="0" relativeHeight="487587840" behindDoc="1" locked="0" layoutInCell="1" allowOverlap="1" wp14:anchorId="79AA1C3A" wp14:editId="0E09DF39">
                <wp:simplePos x="0" y="0"/>
                <wp:positionH relativeFrom="page">
                  <wp:posOffset>1080820</wp:posOffset>
                </wp:positionH>
                <wp:positionV relativeFrom="paragraph">
                  <wp:posOffset>171146</wp:posOffset>
                </wp:positionV>
                <wp:extent cx="1829435" cy="9525"/>
                <wp:effectExtent l="0" t="0" r="0" b="0"/>
                <wp:wrapTopAndBottom/>
                <wp:docPr id="3" name="Graphic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829435" cy="952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829435" h="9525">
                              <a:moveTo>
                                <a:pt x="1829054" y="0"/>
                              </a:moveTo>
                              <a:lnTo>
                                <a:pt x="0" y="0"/>
                              </a:lnTo>
                              <a:lnTo>
                                <a:pt x="0" y="9143"/>
                              </a:lnTo>
                              <a:lnTo>
                                <a:pt x="1829054" y="9143"/>
                              </a:lnTo>
                              <a:lnTo>
                                <a:pt x="1829054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97B414F" id="Graphic 3" o:spid="_x0000_s1026" style="position:absolute;margin-left:85.1pt;margin-top:13.5pt;width:144.05pt;height:.75pt;z-index:-1572864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829435,952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" path="m1829054,l,,,9143r1829054,l1829054,xe" fillcolor="black" stroked="f">
                <v:path arrowok="t"/>
                <w10:wrap type="topAndBottom" anchorx="page"/>
              </v:shape>
            </w:pict>
          </mc:Fallback>
        </mc:AlternateContent>
      </w:r>
    </w:p>
    <w:p w14:paraId="29825E70" w14:textId="77777777" w:rsidR="00F64C09" w:rsidRDefault="006769FA">
      <w:pPr>
        <w:spacing w:before="101"/>
        <w:ind w:left="2" w:right="137"/>
        <w:jc w:val="both"/>
        <w:rPr>
          <w:sz w:val="20"/>
        </w:rPr>
      </w:pPr>
      <w:r>
        <w:rPr>
          <w:sz w:val="20"/>
          <w:vertAlign w:val="superscript"/>
        </w:rPr>
        <w:t>1</w:t>
      </w:r>
      <w:r>
        <w:rPr>
          <w:sz w:val="20"/>
        </w:rPr>
        <w:t xml:space="preserve"> См.: Пояснительная записка к проекту федерального закона «О внесении изменений в Уголовный кодекс Российской Федерации и Кодекс Российской Федерации об административных правонарушениях в связи с совершенствованием государственного управления в области противодействия коррупции» // URL: https://sozd.duma.gov.ru/bill/502299-5 (дата обращения: 15.03.2024).</w:t>
      </w:r>
    </w:p>
    <w:p w14:paraId="096DBABE" w14:textId="77777777" w:rsidR="00F64C09" w:rsidRDefault="00F64C09">
      <w:pPr>
        <w:jc w:val="both"/>
        <w:rPr>
          <w:sz w:val="20"/>
        </w:rPr>
        <w:sectPr w:rsidR="00F64C09">
          <w:footerReference w:type="default" r:id="rId7"/>
          <w:pgSz w:w="11910" w:h="16840"/>
          <w:pgMar w:top="760" w:right="425" w:bottom="940" w:left="1700" w:header="0" w:footer="753" w:gutter="0"/>
          <w:pgNumType w:start="3"/>
          <w:cols w:space="720"/>
        </w:sectPr>
      </w:pPr>
    </w:p>
    <w:p w14:paraId="51A1CC83" w14:textId="77777777" w:rsidR="00F64C09" w:rsidRDefault="006769FA">
      <w:pPr>
        <w:pStyle w:val="a3"/>
        <w:spacing w:before="73" w:line="360" w:lineRule="auto"/>
        <w:ind w:right="145"/>
      </w:pPr>
      <w:r>
        <w:lastRenderedPageBreak/>
        <w:t>ответственность за совершение данного деяния в Уголовных кодексах РСФСР 1922, 1926, 1960 годов.</w:t>
      </w:r>
    </w:p>
    <w:p w14:paraId="472F8DFD" w14:textId="77777777" w:rsidR="00F64C09" w:rsidRDefault="006769FA">
      <w:pPr>
        <w:pStyle w:val="a3"/>
        <w:spacing w:line="360" w:lineRule="auto"/>
        <w:ind w:right="134" w:firstLine="707"/>
      </w:pPr>
      <w:r>
        <w:t>Анализируемая норма имеет достаточно широкую практику применения, о чем свидетельствуют данные судебной статистики. Так, по данным</w:t>
      </w:r>
      <w:r>
        <w:rPr>
          <w:spacing w:val="80"/>
        </w:rPr>
        <w:t xml:space="preserve"> </w:t>
      </w:r>
      <w:r>
        <w:t>Судебного</w:t>
      </w:r>
      <w:r>
        <w:rPr>
          <w:spacing w:val="-2"/>
        </w:rPr>
        <w:t xml:space="preserve"> </w:t>
      </w:r>
      <w:r>
        <w:t>Департамента при Верховном Суде РФ, за 2020-2022 годы было вынесено 1682 обвинительных приговора по частям 1-5 статьи 291</w:t>
      </w:r>
      <w:r>
        <w:rPr>
          <w:vertAlign w:val="superscript"/>
        </w:rPr>
        <w:t>1</w:t>
      </w:r>
      <w:r>
        <w:t xml:space="preserve"> УК РФ</w:t>
      </w:r>
      <w:r>
        <w:rPr>
          <w:vertAlign w:val="superscript"/>
        </w:rPr>
        <w:t>2</w:t>
      </w:r>
      <w:r>
        <w:t>.</w:t>
      </w:r>
    </w:p>
    <w:p w14:paraId="0666F8EF" w14:textId="77777777" w:rsidR="00F64C09" w:rsidRDefault="006769FA">
      <w:pPr>
        <w:pStyle w:val="a3"/>
        <w:spacing w:line="360" w:lineRule="auto"/>
        <w:ind w:right="136" w:firstLine="707"/>
      </w:pPr>
      <w:r>
        <w:t>Несмотря на значимость установления уголовной ответственности за посредничество во взяточничестве в рамках противодействия коррупции, а также</w:t>
      </w:r>
      <w:r>
        <w:rPr>
          <w:spacing w:val="-16"/>
        </w:rPr>
        <w:t xml:space="preserve"> </w:t>
      </w:r>
      <w:r>
        <w:t>обширную</w:t>
      </w:r>
      <w:r>
        <w:rPr>
          <w:spacing w:val="-15"/>
        </w:rPr>
        <w:t xml:space="preserve"> </w:t>
      </w:r>
      <w:r>
        <w:t>практику</w:t>
      </w:r>
      <w:r>
        <w:rPr>
          <w:spacing w:val="-18"/>
        </w:rPr>
        <w:t xml:space="preserve"> </w:t>
      </w:r>
      <w:r>
        <w:t>применения</w:t>
      </w:r>
      <w:r>
        <w:rPr>
          <w:spacing w:val="-15"/>
        </w:rPr>
        <w:t xml:space="preserve"> </w:t>
      </w:r>
      <w:r>
        <w:t>указанной</w:t>
      </w:r>
      <w:r>
        <w:rPr>
          <w:spacing w:val="-14"/>
        </w:rPr>
        <w:t xml:space="preserve"> </w:t>
      </w:r>
      <w:r>
        <w:t>нормы,</w:t>
      </w:r>
      <w:r>
        <w:rPr>
          <w:spacing w:val="-14"/>
        </w:rPr>
        <w:t xml:space="preserve"> </w:t>
      </w:r>
      <w:r>
        <w:t>существует</w:t>
      </w:r>
      <w:r>
        <w:rPr>
          <w:spacing w:val="-15"/>
        </w:rPr>
        <w:t xml:space="preserve"> </w:t>
      </w:r>
      <w:r>
        <w:t>ряд</w:t>
      </w:r>
      <w:r>
        <w:rPr>
          <w:spacing w:val="-5"/>
        </w:rPr>
        <w:t xml:space="preserve"> </w:t>
      </w:r>
      <w:r>
        <w:t>до</w:t>
      </w:r>
      <w:r>
        <w:rPr>
          <w:spacing w:val="-14"/>
        </w:rPr>
        <w:t xml:space="preserve"> </w:t>
      </w:r>
      <w:r>
        <w:t>сих пор не разрешенных квалификационных проблем, решение которых является затруднительным или вовсе не соответствующим теоретическим положениям. Вышесказанное подтверждается порой противоречивой практикой применения статьи 291</w:t>
      </w:r>
      <w:r>
        <w:rPr>
          <w:vertAlign w:val="superscript"/>
        </w:rPr>
        <w:t>1</w:t>
      </w:r>
      <w:r>
        <w:rPr>
          <w:spacing w:val="-2"/>
        </w:rPr>
        <w:t xml:space="preserve"> </w:t>
      </w:r>
      <w:r>
        <w:t>УК РФ, а также значительным количеством научных публикаций, посвященных рассматриваемой проблематике.</w:t>
      </w:r>
    </w:p>
    <w:sectPr w:rsidR="00F64C09">
      <w:pgSz w:w="11910" w:h="16840"/>
      <w:pgMar w:top="760" w:right="425" w:bottom="940" w:left="1700" w:header="0" w:footer="75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11395A" w14:textId="77777777" w:rsidR="00CD5731" w:rsidRDefault="00CD5731">
      <w:r>
        <w:separator/>
      </w:r>
    </w:p>
  </w:endnote>
  <w:endnote w:type="continuationSeparator" w:id="0">
    <w:p w14:paraId="7586B0AE" w14:textId="77777777" w:rsidR="00CD5731" w:rsidRDefault="00CD57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C5A519" w14:textId="77777777" w:rsidR="00F64C09" w:rsidRDefault="006769FA">
    <w:pPr>
      <w:pStyle w:val="a3"/>
      <w:spacing w:line="14" w:lineRule="auto"/>
      <w:ind w:left="0"/>
      <w:jc w:val="left"/>
      <w:rPr>
        <w:sz w:val="20"/>
      </w:rPr>
    </w:pPr>
    <w:r>
      <w:rPr>
        <w:noProof/>
        <w:sz w:val="20"/>
      </w:rPr>
      <mc:AlternateContent>
        <mc:Choice Requires="wps">
          <w:drawing>
            <wp:anchor distT="0" distB="0" distL="0" distR="0" simplePos="0" relativeHeight="487284224" behindDoc="1" locked="0" layoutInCell="1" allowOverlap="1" wp14:anchorId="159EE5EA" wp14:editId="0BE6F6C3">
              <wp:simplePos x="0" y="0"/>
              <wp:positionH relativeFrom="page">
                <wp:posOffset>4058792</wp:posOffset>
              </wp:positionH>
              <wp:positionV relativeFrom="page">
                <wp:posOffset>10074682</wp:posOffset>
              </wp:positionV>
              <wp:extent cx="165735" cy="180975"/>
              <wp:effectExtent l="0" t="0" r="0" b="0"/>
              <wp:wrapNone/>
              <wp:docPr id="2" name="Text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65735" cy="18097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36954585" w14:textId="77777777" w:rsidR="00F64C09" w:rsidRDefault="006769FA">
                          <w:pPr>
                            <w:spacing w:before="11"/>
                            <w:ind w:left="20"/>
                          </w:pPr>
                          <w:r>
                            <w:rPr>
                              <w:spacing w:val="-5"/>
                            </w:rPr>
                            <w:fldChar w:fldCharType="begin"/>
                          </w:r>
                          <w:r>
                            <w:rPr>
                              <w:spacing w:val="-5"/>
                            </w:rPr>
                            <w:instrText xml:space="preserve"> PAGE </w:instrText>
                          </w:r>
                          <w:r>
                            <w:rPr>
                              <w:spacing w:val="-5"/>
                            </w:rPr>
                            <w:fldChar w:fldCharType="separate"/>
                          </w:r>
                          <w:r>
                            <w:rPr>
                              <w:spacing w:val="-5"/>
                            </w:rPr>
                            <w:t>10</w:t>
                          </w:r>
                          <w:r>
                            <w:rPr>
                              <w:spacing w:val="-5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159EE5EA" id="_x0000_t202" coordsize="21600,21600" o:spt="202" path="m,l,21600r21600,l21600,xe">
              <v:stroke joinstyle="miter"/>
              <v:path gradientshapeok="t" o:connecttype="rect"/>
            </v:shapetype>
            <v:shape id="Textbox 2" o:spid="_x0000_s1026" type="#_x0000_t202" style="position:absolute;margin-left:319.6pt;margin-top:793.3pt;width:13.05pt;height:14.25pt;z-index:-1603225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" filled="f" stroked="f">
              <v:textbox inset="0,0,0,0">
                <w:txbxContent>
                  <w:p w14:paraId="36954585" w14:textId="77777777" w:rsidR="00F64C09" w:rsidRDefault="006769FA">
                    <w:pPr>
                      <w:spacing w:before="11"/>
                      <w:ind w:left="20"/>
                    </w:pPr>
                    <w:r>
                      <w:rPr>
                        <w:spacing w:val="-5"/>
                      </w:rPr>
                      <w:fldChar w:fldCharType="begin"/>
                    </w:r>
                    <w:r>
                      <w:rPr>
                        <w:spacing w:val="-5"/>
                      </w:rPr>
                      <w:instrText xml:space="preserve"> PAGE </w:instrText>
                    </w:r>
                    <w:r>
                      <w:rPr>
                        <w:spacing w:val="-5"/>
                      </w:rPr>
                      <w:fldChar w:fldCharType="separate"/>
                    </w:r>
                    <w:r>
                      <w:rPr>
                        <w:spacing w:val="-5"/>
                      </w:rPr>
                      <w:t>10</w:t>
                    </w:r>
                    <w:r>
                      <w:rPr>
                        <w:spacing w:val="-5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DD672A4" w14:textId="77777777" w:rsidR="00CD5731" w:rsidRDefault="00CD5731">
      <w:r>
        <w:separator/>
      </w:r>
    </w:p>
  </w:footnote>
  <w:footnote w:type="continuationSeparator" w:id="0">
    <w:p w14:paraId="061ED682" w14:textId="77777777" w:rsidR="00CD5731" w:rsidRDefault="00CD573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FE0C3B"/>
    <w:multiLevelType w:val="hybridMultilevel"/>
    <w:tmpl w:val="A77E22A0"/>
    <w:lvl w:ilvl="0" w:tplc="C71298F0">
      <w:start w:val="1"/>
      <w:numFmt w:val="decimal"/>
      <w:lvlText w:val="%1."/>
      <w:lvlJc w:val="left"/>
      <w:pPr>
        <w:ind w:left="2" w:hanging="303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C7ACCF52">
      <w:numFmt w:val="bullet"/>
      <w:lvlText w:val="•"/>
      <w:lvlJc w:val="left"/>
      <w:pPr>
        <w:ind w:left="978" w:hanging="303"/>
      </w:pPr>
      <w:rPr>
        <w:rFonts w:hint="default"/>
        <w:lang w:val="ru-RU" w:eastAsia="en-US" w:bidi="ar-SA"/>
      </w:rPr>
    </w:lvl>
    <w:lvl w:ilvl="2" w:tplc="F420F866">
      <w:numFmt w:val="bullet"/>
      <w:lvlText w:val="•"/>
      <w:lvlJc w:val="left"/>
      <w:pPr>
        <w:ind w:left="1956" w:hanging="303"/>
      </w:pPr>
      <w:rPr>
        <w:rFonts w:hint="default"/>
        <w:lang w:val="ru-RU" w:eastAsia="en-US" w:bidi="ar-SA"/>
      </w:rPr>
    </w:lvl>
    <w:lvl w:ilvl="3" w:tplc="F29CDCBA">
      <w:numFmt w:val="bullet"/>
      <w:lvlText w:val="•"/>
      <w:lvlJc w:val="left"/>
      <w:pPr>
        <w:ind w:left="2934" w:hanging="303"/>
      </w:pPr>
      <w:rPr>
        <w:rFonts w:hint="default"/>
        <w:lang w:val="ru-RU" w:eastAsia="en-US" w:bidi="ar-SA"/>
      </w:rPr>
    </w:lvl>
    <w:lvl w:ilvl="4" w:tplc="51B8509C">
      <w:numFmt w:val="bullet"/>
      <w:lvlText w:val="•"/>
      <w:lvlJc w:val="left"/>
      <w:pPr>
        <w:ind w:left="3912" w:hanging="303"/>
      </w:pPr>
      <w:rPr>
        <w:rFonts w:hint="default"/>
        <w:lang w:val="ru-RU" w:eastAsia="en-US" w:bidi="ar-SA"/>
      </w:rPr>
    </w:lvl>
    <w:lvl w:ilvl="5" w:tplc="CA76B91E">
      <w:numFmt w:val="bullet"/>
      <w:lvlText w:val="•"/>
      <w:lvlJc w:val="left"/>
      <w:pPr>
        <w:ind w:left="4890" w:hanging="303"/>
      </w:pPr>
      <w:rPr>
        <w:rFonts w:hint="default"/>
        <w:lang w:val="ru-RU" w:eastAsia="en-US" w:bidi="ar-SA"/>
      </w:rPr>
    </w:lvl>
    <w:lvl w:ilvl="6" w:tplc="292AAD44">
      <w:numFmt w:val="bullet"/>
      <w:lvlText w:val="•"/>
      <w:lvlJc w:val="left"/>
      <w:pPr>
        <w:ind w:left="5868" w:hanging="303"/>
      </w:pPr>
      <w:rPr>
        <w:rFonts w:hint="default"/>
        <w:lang w:val="ru-RU" w:eastAsia="en-US" w:bidi="ar-SA"/>
      </w:rPr>
    </w:lvl>
    <w:lvl w:ilvl="7" w:tplc="9D70711E">
      <w:numFmt w:val="bullet"/>
      <w:lvlText w:val="•"/>
      <w:lvlJc w:val="left"/>
      <w:pPr>
        <w:ind w:left="6846" w:hanging="303"/>
      </w:pPr>
      <w:rPr>
        <w:rFonts w:hint="default"/>
        <w:lang w:val="ru-RU" w:eastAsia="en-US" w:bidi="ar-SA"/>
      </w:rPr>
    </w:lvl>
    <w:lvl w:ilvl="8" w:tplc="007E1EA4">
      <w:numFmt w:val="bullet"/>
      <w:lvlText w:val="•"/>
      <w:lvlJc w:val="left"/>
      <w:pPr>
        <w:ind w:left="7825" w:hanging="303"/>
      </w:pPr>
      <w:rPr>
        <w:rFonts w:hint="default"/>
        <w:lang w:val="ru-RU" w:eastAsia="en-US" w:bidi="ar-SA"/>
      </w:rPr>
    </w:lvl>
  </w:abstractNum>
  <w:abstractNum w:abstractNumId="1" w15:restartNumberingAfterBreak="0">
    <w:nsid w:val="0B0328B2"/>
    <w:multiLevelType w:val="hybridMultilevel"/>
    <w:tmpl w:val="B7D4C436"/>
    <w:lvl w:ilvl="0" w:tplc="C0D4094A">
      <w:start w:val="1"/>
      <w:numFmt w:val="decimal"/>
      <w:lvlText w:val="%1."/>
      <w:lvlJc w:val="left"/>
      <w:pPr>
        <w:ind w:left="2" w:hanging="341"/>
        <w:jc w:val="left"/>
      </w:pPr>
      <w:rPr>
        <w:rFonts w:hint="default"/>
        <w:spacing w:val="0"/>
        <w:w w:val="100"/>
        <w:lang w:val="ru-RU" w:eastAsia="en-US" w:bidi="ar-SA"/>
      </w:rPr>
    </w:lvl>
    <w:lvl w:ilvl="1" w:tplc="A63E3FA0">
      <w:numFmt w:val="bullet"/>
      <w:lvlText w:val="•"/>
      <w:lvlJc w:val="left"/>
      <w:pPr>
        <w:ind w:left="978" w:hanging="341"/>
      </w:pPr>
      <w:rPr>
        <w:rFonts w:hint="default"/>
        <w:lang w:val="ru-RU" w:eastAsia="en-US" w:bidi="ar-SA"/>
      </w:rPr>
    </w:lvl>
    <w:lvl w:ilvl="2" w:tplc="2B640324">
      <w:numFmt w:val="bullet"/>
      <w:lvlText w:val="•"/>
      <w:lvlJc w:val="left"/>
      <w:pPr>
        <w:ind w:left="1956" w:hanging="341"/>
      </w:pPr>
      <w:rPr>
        <w:rFonts w:hint="default"/>
        <w:lang w:val="ru-RU" w:eastAsia="en-US" w:bidi="ar-SA"/>
      </w:rPr>
    </w:lvl>
    <w:lvl w:ilvl="3" w:tplc="D7D8199E">
      <w:numFmt w:val="bullet"/>
      <w:lvlText w:val="•"/>
      <w:lvlJc w:val="left"/>
      <w:pPr>
        <w:ind w:left="2934" w:hanging="341"/>
      </w:pPr>
      <w:rPr>
        <w:rFonts w:hint="default"/>
        <w:lang w:val="ru-RU" w:eastAsia="en-US" w:bidi="ar-SA"/>
      </w:rPr>
    </w:lvl>
    <w:lvl w:ilvl="4" w:tplc="1B5055BC">
      <w:numFmt w:val="bullet"/>
      <w:lvlText w:val="•"/>
      <w:lvlJc w:val="left"/>
      <w:pPr>
        <w:ind w:left="3912" w:hanging="341"/>
      </w:pPr>
      <w:rPr>
        <w:rFonts w:hint="default"/>
        <w:lang w:val="ru-RU" w:eastAsia="en-US" w:bidi="ar-SA"/>
      </w:rPr>
    </w:lvl>
    <w:lvl w:ilvl="5" w:tplc="65BEBF80">
      <w:numFmt w:val="bullet"/>
      <w:lvlText w:val="•"/>
      <w:lvlJc w:val="left"/>
      <w:pPr>
        <w:ind w:left="4890" w:hanging="341"/>
      </w:pPr>
      <w:rPr>
        <w:rFonts w:hint="default"/>
        <w:lang w:val="ru-RU" w:eastAsia="en-US" w:bidi="ar-SA"/>
      </w:rPr>
    </w:lvl>
    <w:lvl w:ilvl="6" w:tplc="3A0C717A">
      <w:numFmt w:val="bullet"/>
      <w:lvlText w:val="•"/>
      <w:lvlJc w:val="left"/>
      <w:pPr>
        <w:ind w:left="5868" w:hanging="341"/>
      </w:pPr>
      <w:rPr>
        <w:rFonts w:hint="default"/>
        <w:lang w:val="ru-RU" w:eastAsia="en-US" w:bidi="ar-SA"/>
      </w:rPr>
    </w:lvl>
    <w:lvl w:ilvl="7" w:tplc="BE6E35E2">
      <w:numFmt w:val="bullet"/>
      <w:lvlText w:val="•"/>
      <w:lvlJc w:val="left"/>
      <w:pPr>
        <w:ind w:left="6846" w:hanging="341"/>
      </w:pPr>
      <w:rPr>
        <w:rFonts w:hint="default"/>
        <w:lang w:val="ru-RU" w:eastAsia="en-US" w:bidi="ar-SA"/>
      </w:rPr>
    </w:lvl>
    <w:lvl w:ilvl="8" w:tplc="8F6EE064">
      <w:numFmt w:val="bullet"/>
      <w:lvlText w:val="•"/>
      <w:lvlJc w:val="left"/>
      <w:pPr>
        <w:ind w:left="7825" w:hanging="341"/>
      </w:pPr>
      <w:rPr>
        <w:rFonts w:hint="default"/>
        <w:lang w:val="ru-RU" w:eastAsia="en-US" w:bidi="ar-SA"/>
      </w:rPr>
    </w:lvl>
  </w:abstractNum>
  <w:abstractNum w:abstractNumId="2" w15:restartNumberingAfterBreak="0">
    <w:nsid w:val="16DD4B0F"/>
    <w:multiLevelType w:val="hybridMultilevel"/>
    <w:tmpl w:val="86749792"/>
    <w:lvl w:ilvl="0" w:tplc="27F2C4F0">
      <w:start w:val="1"/>
      <w:numFmt w:val="decimal"/>
      <w:lvlText w:val="%1)"/>
      <w:lvlJc w:val="left"/>
      <w:pPr>
        <w:ind w:left="1014" w:hanging="305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E4D8E432">
      <w:numFmt w:val="bullet"/>
      <w:lvlText w:val="•"/>
      <w:lvlJc w:val="left"/>
      <w:pPr>
        <w:ind w:left="1896" w:hanging="305"/>
      </w:pPr>
      <w:rPr>
        <w:rFonts w:hint="default"/>
        <w:lang w:val="ru-RU" w:eastAsia="en-US" w:bidi="ar-SA"/>
      </w:rPr>
    </w:lvl>
    <w:lvl w:ilvl="2" w:tplc="EBBC2908">
      <w:numFmt w:val="bullet"/>
      <w:lvlText w:val="•"/>
      <w:lvlJc w:val="left"/>
      <w:pPr>
        <w:ind w:left="2772" w:hanging="305"/>
      </w:pPr>
      <w:rPr>
        <w:rFonts w:hint="default"/>
        <w:lang w:val="ru-RU" w:eastAsia="en-US" w:bidi="ar-SA"/>
      </w:rPr>
    </w:lvl>
    <w:lvl w:ilvl="3" w:tplc="93C6A64C">
      <w:numFmt w:val="bullet"/>
      <w:lvlText w:val="•"/>
      <w:lvlJc w:val="left"/>
      <w:pPr>
        <w:ind w:left="3648" w:hanging="305"/>
      </w:pPr>
      <w:rPr>
        <w:rFonts w:hint="default"/>
        <w:lang w:val="ru-RU" w:eastAsia="en-US" w:bidi="ar-SA"/>
      </w:rPr>
    </w:lvl>
    <w:lvl w:ilvl="4" w:tplc="5150E784">
      <w:numFmt w:val="bullet"/>
      <w:lvlText w:val="•"/>
      <w:lvlJc w:val="left"/>
      <w:pPr>
        <w:ind w:left="4524" w:hanging="305"/>
      </w:pPr>
      <w:rPr>
        <w:rFonts w:hint="default"/>
        <w:lang w:val="ru-RU" w:eastAsia="en-US" w:bidi="ar-SA"/>
      </w:rPr>
    </w:lvl>
    <w:lvl w:ilvl="5" w:tplc="5A84F6A4">
      <w:numFmt w:val="bullet"/>
      <w:lvlText w:val="•"/>
      <w:lvlJc w:val="left"/>
      <w:pPr>
        <w:ind w:left="5400" w:hanging="305"/>
      </w:pPr>
      <w:rPr>
        <w:rFonts w:hint="default"/>
        <w:lang w:val="ru-RU" w:eastAsia="en-US" w:bidi="ar-SA"/>
      </w:rPr>
    </w:lvl>
    <w:lvl w:ilvl="6" w:tplc="B9126866">
      <w:numFmt w:val="bullet"/>
      <w:lvlText w:val="•"/>
      <w:lvlJc w:val="left"/>
      <w:pPr>
        <w:ind w:left="6276" w:hanging="305"/>
      </w:pPr>
      <w:rPr>
        <w:rFonts w:hint="default"/>
        <w:lang w:val="ru-RU" w:eastAsia="en-US" w:bidi="ar-SA"/>
      </w:rPr>
    </w:lvl>
    <w:lvl w:ilvl="7" w:tplc="834A1A86">
      <w:numFmt w:val="bullet"/>
      <w:lvlText w:val="•"/>
      <w:lvlJc w:val="left"/>
      <w:pPr>
        <w:ind w:left="7152" w:hanging="305"/>
      </w:pPr>
      <w:rPr>
        <w:rFonts w:hint="default"/>
        <w:lang w:val="ru-RU" w:eastAsia="en-US" w:bidi="ar-SA"/>
      </w:rPr>
    </w:lvl>
    <w:lvl w:ilvl="8" w:tplc="E50CBC4A">
      <w:numFmt w:val="bullet"/>
      <w:lvlText w:val="•"/>
      <w:lvlJc w:val="left"/>
      <w:pPr>
        <w:ind w:left="8029" w:hanging="305"/>
      </w:pPr>
      <w:rPr>
        <w:rFonts w:hint="default"/>
        <w:lang w:val="ru-RU" w:eastAsia="en-US" w:bidi="ar-SA"/>
      </w:rPr>
    </w:lvl>
  </w:abstractNum>
  <w:abstractNum w:abstractNumId="3" w15:restartNumberingAfterBreak="0">
    <w:nsid w:val="3F347749"/>
    <w:multiLevelType w:val="hybridMultilevel"/>
    <w:tmpl w:val="03AA12AA"/>
    <w:lvl w:ilvl="0" w:tplc="70249C6E">
      <w:start w:val="1"/>
      <w:numFmt w:val="decimal"/>
      <w:lvlText w:val="%1."/>
      <w:lvlJc w:val="left"/>
      <w:pPr>
        <w:ind w:left="2" w:hanging="495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C0980EAE">
      <w:numFmt w:val="bullet"/>
      <w:lvlText w:val="•"/>
      <w:lvlJc w:val="left"/>
      <w:pPr>
        <w:ind w:left="978" w:hanging="495"/>
      </w:pPr>
      <w:rPr>
        <w:rFonts w:hint="default"/>
        <w:lang w:val="ru-RU" w:eastAsia="en-US" w:bidi="ar-SA"/>
      </w:rPr>
    </w:lvl>
    <w:lvl w:ilvl="2" w:tplc="87F2C30A">
      <w:numFmt w:val="bullet"/>
      <w:lvlText w:val="•"/>
      <w:lvlJc w:val="left"/>
      <w:pPr>
        <w:ind w:left="1956" w:hanging="495"/>
      </w:pPr>
      <w:rPr>
        <w:rFonts w:hint="default"/>
        <w:lang w:val="ru-RU" w:eastAsia="en-US" w:bidi="ar-SA"/>
      </w:rPr>
    </w:lvl>
    <w:lvl w:ilvl="3" w:tplc="DE807B7E">
      <w:numFmt w:val="bullet"/>
      <w:lvlText w:val="•"/>
      <w:lvlJc w:val="left"/>
      <w:pPr>
        <w:ind w:left="2934" w:hanging="495"/>
      </w:pPr>
      <w:rPr>
        <w:rFonts w:hint="default"/>
        <w:lang w:val="ru-RU" w:eastAsia="en-US" w:bidi="ar-SA"/>
      </w:rPr>
    </w:lvl>
    <w:lvl w:ilvl="4" w:tplc="2B166270">
      <w:numFmt w:val="bullet"/>
      <w:lvlText w:val="•"/>
      <w:lvlJc w:val="left"/>
      <w:pPr>
        <w:ind w:left="3912" w:hanging="495"/>
      </w:pPr>
      <w:rPr>
        <w:rFonts w:hint="default"/>
        <w:lang w:val="ru-RU" w:eastAsia="en-US" w:bidi="ar-SA"/>
      </w:rPr>
    </w:lvl>
    <w:lvl w:ilvl="5" w:tplc="D63A224A">
      <w:numFmt w:val="bullet"/>
      <w:lvlText w:val="•"/>
      <w:lvlJc w:val="left"/>
      <w:pPr>
        <w:ind w:left="4890" w:hanging="495"/>
      </w:pPr>
      <w:rPr>
        <w:rFonts w:hint="default"/>
        <w:lang w:val="ru-RU" w:eastAsia="en-US" w:bidi="ar-SA"/>
      </w:rPr>
    </w:lvl>
    <w:lvl w:ilvl="6" w:tplc="BF9C75F6">
      <w:numFmt w:val="bullet"/>
      <w:lvlText w:val="•"/>
      <w:lvlJc w:val="left"/>
      <w:pPr>
        <w:ind w:left="5868" w:hanging="495"/>
      </w:pPr>
      <w:rPr>
        <w:rFonts w:hint="default"/>
        <w:lang w:val="ru-RU" w:eastAsia="en-US" w:bidi="ar-SA"/>
      </w:rPr>
    </w:lvl>
    <w:lvl w:ilvl="7" w:tplc="DFCAFAE6">
      <w:numFmt w:val="bullet"/>
      <w:lvlText w:val="•"/>
      <w:lvlJc w:val="left"/>
      <w:pPr>
        <w:ind w:left="6846" w:hanging="495"/>
      </w:pPr>
      <w:rPr>
        <w:rFonts w:hint="default"/>
        <w:lang w:val="ru-RU" w:eastAsia="en-US" w:bidi="ar-SA"/>
      </w:rPr>
    </w:lvl>
    <w:lvl w:ilvl="8" w:tplc="056203BE">
      <w:numFmt w:val="bullet"/>
      <w:lvlText w:val="•"/>
      <w:lvlJc w:val="left"/>
      <w:pPr>
        <w:ind w:left="7825" w:hanging="495"/>
      </w:pPr>
      <w:rPr>
        <w:rFonts w:hint="default"/>
        <w:lang w:val="ru-RU" w:eastAsia="en-US" w:bidi="ar-SA"/>
      </w:rPr>
    </w:lvl>
  </w:abstractNum>
  <w:abstractNum w:abstractNumId="4" w15:restartNumberingAfterBreak="0">
    <w:nsid w:val="54BE44AC"/>
    <w:multiLevelType w:val="hybridMultilevel"/>
    <w:tmpl w:val="95D0C78E"/>
    <w:lvl w:ilvl="0" w:tplc="2B943788">
      <w:start w:val="1"/>
      <w:numFmt w:val="decimal"/>
      <w:lvlText w:val="%1."/>
      <w:lvlJc w:val="left"/>
      <w:pPr>
        <w:ind w:left="2" w:hanging="269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E1787706">
      <w:numFmt w:val="bullet"/>
      <w:lvlText w:val="•"/>
      <w:lvlJc w:val="left"/>
      <w:pPr>
        <w:ind w:left="978" w:hanging="269"/>
      </w:pPr>
      <w:rPr>
        <w:rFonts w:hint="default"/>
        <w:lang w:val="ru-RU" w:eastAsia="en-US" w:bidi="ar-SA"/>
      </w:rPr>
    </w:lvl>
    <w:lvl w:ilvl="2" w:tplc="9D320D9E">
      <w:numFmt w:val="bullet"/>
      <w:lvlText w:val="•"/>
      <w:lvlJc w:val="left"/>
      <w:pPr>
        <w:ind w:left="1956" w:hanging="269"/>
      </w:pPr>
      <w:rPr>
        <w:rFonts w:hint="default"/>
        <w:lang w:val="ru-RU" w:eastAsia="en-US" w:bidi="ar-SA"/>
      </w:rPr>
    </w:lvl>
    <w:lvl w:ilvl="3" w:tplc="B920953E">
      <w:numFmt w:val="bullet"/>
      <w:lvlText w:val="•"/>
      <w:lvlJc w:val="left"/>
      <w:pPr>
        <w:ind w:left="2934" w:hanging="269"/>
      </w:pPr>
      <w:rPr>
        <w:rFonts w:hint="default"/>
        <w:lang w:val="ru-RU" w:eastAsia="en-US" w:bidi="ar-SA"/>
      </w:rPr>
    </w:lvl>
    <w:lvl w:ilvl="4" w:tplc="D68AFEC2">
      <w:numFmt w:val="bullet"/>
      <w:lvlText w:val="•"/>
      <w:lvlJc w:val="left"/>
      <w:pPr>
        <w:ind w:left="3912" w:hanging="269"/>
      </w:pPr>
      <w:rPr>
        <w:rFonts w:hint="default"/>
        <w:lang w:val="ru-RU" w:eastAsia="en-US" w:bidi="ar-SA"/>
      </w:rPr>
    </w:lvl>
    <w:lvl w:ilvl="5" w:tplc="F74CE802">
      <w:numFmt w:val="bullet"/>
      <w:lvlText w:val="•"/>
      <w:lvlJc w:val="left"/>
      <w:pPr>
        <w:ind w:left="4890" w:hanging="269"/>
      </w:pPr>
      <w:rPr>
        <w:rFonts w:hint="default"/>
        <w:lang w:val="ru-RU" w:eastAsia="en-US" w:bidi="ar-SA"/>
      </w:rPr>
    </w:lvl>
    <w:lvl w:ilvl="6" w:tplc="4260E050">
      <w:numFmt w:val="bullet"/>
      <w:lvlText w:val="•"/>
      <w:lvlJc w:val="left"/>
      <w:pPr>
        <w:ind w:left="5868" w:hanging="269"/>
      </w:pPr>
      <w:rPr>
        <w:rFonts w:hint="default"/>
        <w:lang w:val="ru-RU" w:eastAsia="en-US" w:bidi="ar-SA"/>
      </w:rPr>
    </w:lvl>
    <w:lvl w:ilvl="7" w:tplc="EEAE531A">
      <w:numFmt w:val="bullet"/>
      <w:lvlText w:val="•"/>
      <w:lvlJc w:val="left"/>
      <w:pPr>
        <w:ind w:left="6846" w:hanging="269"/>
      </w:pPr>
      <w:rPr>
        <w:rFonts w:hint="default"/>
        <w:lang w:val="ru-RU" w:eastAsia="en-US" w:bidi="ar-SA"/>
      </w:rPr>
    </w:lvl>
    <w:lvl w:ilvl="8" w:tplc="70EEFD34">
      <w:numFmt w:val="bullet"/>
      <w:lvlText w:val="•"/>
      <w:lvlJc w:val="left"/>
      <w:pPr>
        <w:ind w:left="7825" w:hanging="269"/>
      </w:pPr>
      <w:rPr>
        <w:rFonts w:hint="default"/>
        <w:lang w:val="ru-RU" w:eastAsia="en-US" w:bidi="ar-SA"/>
      </w:rPr>
    </w:lvl>
  </w:abstractNum>
  <w:abstractNum w:abstractNumId="5" w15:restartNumberingAfterBreak="0">
    <w:nsid w:val="63C372D7"/>
    <w:multiLevelType w:val="hybridMultilevel"/>
    <w:tmpl w:val="CCF0CB56"/>
    <w:lvl w:ilvl="0" w:tplc="3CEEE0E2">
      <w:numFmt w:val="bullet"/>
      <w:lvlText w:val=""/>
      <w:lvlJc w:val="left"/>
      <w:pPr>
        <w:ind w:left="2" w:hanging="363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CA34E472">
      <w:numFmt w:val="bullet"/>
      <w:lvlText w:val="•"/>
      <w:lvlJc w:val="left"/>
      <w:pPr>
        <w:ind w:left="978" w:hanging="363"/>
      </w:pPr>
      <w:rPr>
        <w:rFonts w:hint="default"/>
        <w:lang w:val="ru-RU" w:eastAsia="en-US" w:bidi="ar-SA"/>
      </w:rPr>
    </w:lvl>
    <w:lvl w:ilvl="2" w:tplc="97F287BE">
      <w:numFmt w:val="bullet"/>
      <w:lvlText w:val="•"/>
      <w:lvlJc w:val="left"/>
      <w:pPr>
        <w:ind w:left="1956" w:hanging="363"/>
      </w:pPr>
      <w:rPr>
        <w:rFonts w:hint="default"/>
        <w:lang w:val="ru-RU" w:eastAsia="en-US" w:bidi="ar-SA"/>
      </w:rPr>
    </w:lvl>
    <w:lvl w:ilvl="3" w:tplc="23F4982C">
      <w:numFmt w:val="bullet"/>
      <w:lvlText w:val="•"/>
      <w:lvlJc w:val="left"/>
      <w:pPr>
        <w:ind w:left="2934" w:hanging="363"/>
      </w:pPr>
      <w:rPr>
        <w:rFonts w:hint="default"/>
        <w:lang w:val="ru-RU" w:eastAsia="en-US" w:bidi="ar-SA"/>
      </w:rPr>
    </w:lvl>
    <w:lvl w:ilvl="4" w:tplc="6AA2502E">
      <w:numFmt w:val="bullet"/>
      <w:lvlText w:val="•"/>
      <w:lvlJc w:val="left"/>
      <w:pPr>
        <w:ind w:left="3912" w:hanging="363"/>
      </w:pPr>
      <w:rPr>
        <w:rFonts w:hint="default"/>
        <w:lang w:val="ru-RU" w:eastAsia="en-US" w:bidi="ar-SA"/>
      </w:rPr>
    </w:lvl>
    <w:lvl w:ilvl="5" w:tplc="58E837A0">
      <w:numFmt w:val="bullet"/>
      <w:lvlText w:val="•"/>
      <w:lvlJc w:val="left"/>
      <w:pPr>
        <w:ind w:left="4890" w:hanging="363"/>
      </w:pPr>
      <w:rPr>
        <w:rFonts w:hint="default"/>
        <w:lang w:val="ru-RU" w:eastAsia="en-US" w:bidi="ar-SA"/>
      </w:rPr>
    </w:lvl>
    <w:lvl w:ilvl="6" w:tplc="693223DC">
      <w:numFmt w:val="bullet"/>
      <w:lvlText w:val="•"/>
      <w:lvlJc w:val="left"/>
      <w:pPr>
        <w:ind w:left="5868" w:hanging="363"/>
      </w:pPr>
      <w:rPr>
        <w:rFonts w:hint="default"/>
        <w:lang w:val="ru-RU" w:eastAsia="en-US" w:bidi="ar-SA"/>
      </w:rPr>
    </w:lvl>
    <w:lvl w:ilvl="7" w:tplc="F58220B2">
      <w:numFmt w:val="bullet"/>
      <w:lvlText w:val="•"/>
      <w:lvlJc w:val="left"/>
      <w:pPr>
        <w:ind w:left="6846" w:hanging="363"/>
      </w:pPr>
      <w:rPr>
        <w:rFonts w:hint="default"/>
        <w:lang w:val="ru-RU" w:eastAsia="en-US" w:bidi="ar-SA"/>
      </w:rPr>
    </w:lvl>
    <w:lvl w:ilvl="8" w:tplc="C82E429A">
      <w:numFmt w:val="bullet"/>
      <w:lvlText w:val="•"/>
      <w:lvlJc w:val="left"/>
      <w:pPr>
        <w:ind w:left="7825" w:hanging="363"/>
      </w:pPr>
      <w:rPr>
        <w:rFonts w:hint="default"/>
        <w:lang w:val="ru-RU" w:eastAsia="en-US" w:bidi="ar-SA"/>
      </w:rPr>
    </w:lvl>
  </w:abstractNum>
  <w:abstractNum w:abstractNumId="6" w15:restartNumberingAfterBreak="0">
    <w:nsid w:val="65BF2FF0"/>
    <w:multiLevelType w:val="hybridMultilevel"/>
    <w:tmpl w:val="8EBC63AE"/>
    <w:lvl w:ilvl="0" w:tplc="745A32D0">
      <w:start w:val="2"/>
      <w:numFmt w:val="decimal"/>
      <w:lvlText w:val="%1)"/>
      <w:lvlJc w:val="left"/>
      <w:pPr>
        <w:ind w:left="1014" w:hanging="305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D3A02B52">
      <w:numFmt w:val="bullet"/>
      <w:lvlText w:val="•"/>
      <w:lvlJc w:val="left"/>
      <w:pPr>
        <w:ind w:left="1896" w:hanging="305"/>
      </w:pPr>
      <w:rPr>
        <w:rFonts w:hint="default"/>
        <w:lang w:val="ru-RU" w:eastAsia="en-US" w:bidi="ar-SA"/>
      </w:rPr>
    </w:lvl>
    <w:lvl w:ilvl="2" w:tplc="4B403C66">
      <w:numFmt w:val="bullet"/>
      <w:lvlText w:val="•"/>
      <w:lvlJc w:val="left"/>
      <w:pPr>
        <w:ind w:left="2772" w:hanging="305"/>
      </w:pPr>
      <w:rPr>
        <w:rFonts w:hint="default"/>
        <w:lang w:val="ru-RU" w:eastAsia="en-US" w:bidi="ar-SA"/>
      </w:rPr>
    </w:lvl>
    <w:lvl w:ilvl="3" w:tplc="9E0CC880">
      <w:numFmt w:val="bullet"/>
      <w:lvlText w:val="•"/>
      <w:lvlJc w:val="left"/>
      <w:pPr>
        <w:ind w:left="3648" w:hanging="305"/>
      </w:pPr>
      <w:rPr>
        <w:rFonts w:hint="default"/>
        <w:lang w:val="ru-RU" w:eastAsia="en-US" w:bidi="ar-SA"/>
      </w:rPr>
    </w:lvl>
    <w:lvl w:ilvl="4" w:tplc="6436F69A">
      <w:numFmt w:val="bullet"/>
      <w:lvlText w:val="•"/>
      <w:lvlJc w:val="left"/>
      <w:pPr>
        <w:ind w:left="4524" w:hanging="305"/>
      </w:pPr>
      <w:rPr>
        <w:rFonts w:hint="default"/>
        <w:lang w:val="ru-RU" w:eastAsia="en-US" w:bidi="ar-SA"/>
      </w:rPr>
    </w:lvl>
    <w:lvl w:ilvl="5" w:tplc="26003AFA">
      <w:numFmt w:val="bullet"/>
      <w:lvlText w:val="•"/>
      <w:lvlJc w:val="left"/>
      <w:pPr>
        <w:ind w:left="5400" w:hanging="305"/>
      </w:pPr>
      <w:rPr>
        <w:rFonts w:hint="default"/>
        <w:lang w:val="ru-RU" w:eastAsia="en-US" w:bidi="ar-SA"/>
      </w:rPr>
    </w:lvl>
    <w:lvl w:ilvl="6" w:tplc="029A1356">
      <w:numFmt w:val="bullet"/>
      <w:lvlText w:val="•"/>
      <w:lvlJc w:val="left"/>
      <w:pPr>
        <w:ind w:left="6276" w:hanging="305"/>
      </w:pPr>
      <w:rPr>
        <w:rFonts w:hint="default"/>
        <w:lang w:val="ru-RU" w:eastAsia="en-US" w:bidi="ar-SA"/>
      </w:rPr>
    </w:lvl>
    <w:lvl w:ilvl="7" w:tplc="07BE80F8">
      <w:numFmt w:val="bullet"/>
      <w:lvlText w:val="•"/>
      <w:lvlJc w:val="left"/>
      <w:pPr>
        <w:ind w:left="7152" w:hanging="305"/>
      </w:pPr>
      <w:rPr>
        <w:rFonts w:hint="default"/>
        <w:lang w:val="ru-RU" w:eastAsia="en-US" w:bidi="ar-SA"/>
      </w:rPr>
    </w:lvl>
    <w:lvl w:ilvl="8" w:tplc="4D3ED198">
      <w:numFmt w:val="bullet"/>
      <w:lvlText w:val="•"/>
      <w:lvlJc w:val="left"/>
      <w:pPr>
        <w:ind w:left="8029" w:hanging="305"/>
      </w:pPr>
      <w:rPr>
        <w:rFonts w:hint="default"/>
        <w:lang w:val="ru-RU" w:eastAsia="en-US" w:bidi="ar-SA"/>
      </w:rPr>
    </w:lvl>
  </w:abstractNum>
  <w:abstractNum w:abstractNumId="7" w15:restartNumberingAfterBreak="0">
    <w:nsid w:val="6ED1176A"/>
    <w:multiLevelType w:val="hybridMultilevel"/>
    <w:tmpl w:val="07D4A74A"/>
    <w:lvl w:ilvl="0" w:tplc="34F0611C">
      <w:start w:val="1"/>
      <w:numFmt w:val="decimal"/>
      <w:lvlText w:val="%1."/>
      <w:lvlJc w:val="left"/>
      <w:pPr>
        <w:ind w:left="2" w:hanging="305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F9CA5778">
      <w:numFmt w:val="bullet"/>
      <w:lvlText w:val="•"/>
      <w:lvlJc w:val="left"/>
      <w:pPr>
        <w:ind w:left="978" w:hanging="305"/>
      </w:pPr>
      <w:rPr>
        <w:rFonts w:hint="default"/>
        <w:lang w:val="ru-RU" w:eastAsia="en-US" w:bidi="ar-SA"/>
      </w:rPr>
    </w:lvl>
    <w:lvl w:ilvl="2" w:tplc="049C1708">
      <w:numFmt w:val="bullet"/>
      <w:lvlText w:val="•"/>
      <w:lvlJc w:val="left"/>
      <w:pPr>
        <w:ind w:left="1956" w:hanging="305"/>
      </w:pPr>
      <w:rPr>
        <w:rFonts w:hint="default"/>
        <w:lang w:val="ru-RU" w:eastAsia="en-US" w:bidi="ar-SA"/>
      </w:rPr>
    </w:lvl>
    <w:lvl w:ilvl="3" w:tplc="E1D09040">
      <w:numFmt w:val="bullet"/>
      <w:lvlText w:val="•"/>
      <w:lvlJc w:val="left"/>
      <w:pPr>
        <w:ind w:left="2934" w:hanging="305"/>
      </w:pPr>
      <w:rPr>
        <w:rFonts w:hint="default"/>
        <w:lang w:val="ru-RU" w:eastAsia="en-US" w:bidi="ar-SA"/>
      </w:rPr>
    </w:lvl>
    <w:lvl w:ilvl="4" w:tplc="7B5AA650">
      <w:numFmt w:val="bullet"/>
      <w:lvlText w:val="•"/>
      <w:lvlJc w:val="left"/>
      <w:pPr>
        <w:ind w:left="3912" w:hanging="305"/>
      </w:pPr>
      <w:rPr>
        <w:rFonts w:hint="default"/>
        <w:lang w:val="ru-RU" w:eastAsia="en-US" w:bidi="ar-SA"/>
      </w:rPr>
    </w:lvl>
    <w:lvl w:ilvl="5" w:tplc="C5E2289E">
      <w:numFmt w:val="bullet"/>
      <w:lvlText w:val="•"/>
      <w:lvlJc w:val="left"/>
      <w:pPr>
        <w:ind w:left="4890" w:hanging="305"/>
      </w:pPr>
      <w:rPr>
        <w:rFonts w:hint="default"/>
        <w:lang w:val="ru-RU" w:eastAsia="en-US" w:bidi="ar-SA"/>
      </w:rPr>
    </w:lvl>
    <w:lvl w:ilvl="6" w:tplc="95D46E14">
      <w:numFmt w:val="bullet"/>
      <w:lvlText w:val="•"/>
      <w:lvlJc w:val="left"/>
      <w:pPr>
        <w:ind w:left="5868" w:hanging="305"/>
      </w:pPr>
      <w:rPr>
        <w:rFonts w:hint="default"/>
        <w:lang w:val="ru-RU" w:eastAsia="en-US" w:bidi="ar-SA"/>
      </w:rPr>
    </w:lvl>
    <w:lvl w:ilvl="7" w:tplc="6AC45BF2">
      <w:numFmt w:val="bullet"/>
      <w:lvlText w:val="•"/>
      <w:lvlJc w:val="left"/>
      <w:pPr>
        <w:ind w:left="6846" w:hanging="305"/>
      </w:pPr>
      <w:rPr>
        <w:rFonts w:hint="default"/>
        <w:lang w:val="ru-RU" w:eastAsia="en-US" w:bidi="ar-SA"/>
      </w:rPr>
    </w:lvl>
    <w:lvl w:ilvl="8" w:tplc="CB808ECC">
      <w:numFmt w:val="bullet"/>
      <w:lvlText w:val="•"/>
      <w:lvlJc w:val="left"/>
      <w:pPr>
        <w:ind w:left="7825" w:hanging="305"/>
      </w:pPr>
      <w:rPr>
        <w:rFonts w:hint="default"/>
        <w:lang w:val="ru-RU" w:eastAsia="en-US" w:bidi="ar-SA"/>
      </w:rPr>
    </w:lvl>
  </w:abstractNum>
  <w:abstractNum w:abstractNumId="8" w15:restartNumberingAfterBreak="0">
    <w:nsid w:val="76AB5BB2"/>
    <w:multiLevelType w:val="hybridMultilevel"/>
    <w:tmpl w:val="1BCCB834"/>
    <w:lvl w:ilvl="0" w:tplc="37B8FBD6">
      <w:start w:val="1"/>
      <w:numFmt w:val="decimal"/>
      <w:lvlText w:val="%1."/>
      <w:lvlJc w:val="left"/>
      <w:pPr>
        <w:ind w:left="2" w:hanging="363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098C95F6">
      <w:numFmt w:val="bullet"/>
      <w:lvlText w:val="•"/>
      <w:lvlJc w:val="left"/>
      <w:pPr>
        <w:ind w:left="978" w:hanging="363"/>
      </w:pPr>
      <w:rPr>
        <w:rFonts w:hint="default"/>
        <w:lang w:val="ru-RU" w:eastAsia="en-US" w:bidi="ar-SA"/>
      </w:rPr>
    </w:lvl>
    <w:lvl w:ilvl="2" w:tplc="8CEE2B7E">
      <w:numFmt w:val="bullet"/>
      <w:lvlText w:val="•"/>
      <w:lvlJc w:val="left"/>
      <w:pPr>
        <w:ind w:left="1956" w:hanging="363"/>
      </w:pPr>
      <w:rPr>
        <w:rFonts w:hint="default"/>
        <w:lang w:val="ru-RU" w:eastAsia="en-US" w:bidi="ar-SA"/>
      </w:rPr>
    </w:lvl>
    <w:lvl w:ilvl="3" w:tplc="F40CF940">
      <w:numFmt w:val="bullet"/>
      <w:lvlText w:val="•"/>
      <w:lvlJc w:val="left"/>
      <w:pPr>
        <w:ind w:left="2934" w:hanging="363"/>
      </w:pPr>
      <w:rPr>
        <w:rFonts w:hint="default"/>
        <w:lang w:val="ru-RU" w:eastAsia="en-US" w:bidi="ar-SA"/>
      </w:rPr>
    </w:lvl>
    <w:lvl w:ilvl="4" w:tplc="955C89E2">
      <w:numFmt w:val="bullet"/>
      <w:lvlText w:val="•"/>
      <w:lvlJc w:val="left"/>
      <w:pPr>
        <w:ind w:left="3912" w:hanging="363"/>
      </w:pPr>
      <w:rPr>
        <w:rFonts w:hint="default"/>
        <w:lang w:val="ru-RU" w:eastAsia="en-US" w:bidi="ar-SA"/>
      </w:rPr>
    </w:lvl>
    <w:lvl w:ilvl="5" w:tplc="2932E916">
      <w:numFmt w:val="bullet"/>
      <w:lvlText w:val="•"/>
      <w:lvlJc w:val="left"/>
      <w:pPr>
        <w:ind w:left="4890" w:hanging="363"/>
      </w:pPr>
      <w:rPr>
        <w:rFonts w:hint="default"/>
        <w:lang w:val="ru-RU" w:eastAsia="en-US" w:bidi="ar-SA"/>
      </w:rPr>
    </w:lvl>
    <w:lvl w:ilvl="6" w:tplc="71FA14C4">
      <w:numFmt w:val="bullet"/>
      <w:lvlText w:val="•"/>
      <w:lvlJc w:val="left"/>
      <w:pPr>
        <w:ind w:left="5868" w:hanging="363"/>
      </w:pPr>
      <w:rPr>
        <w:rFonts w:hint="default"/>
        <w:lang w:val="ru-RU" w:eastAsia="en-US" w:bidi="ar-SA"/>
      </w:rPr>
    </w:lvl>
    <w:lvl w:ilvl="7" w:tplc="EEB67910">
      <w:numFmt w:val="bullet"/>
      <w:lvlText w:val="•"/>
      <w:lvlJc w:val="left"/>
      <w:pPr>
        <w:ind w:left="6846" w:hanging="363"/>
      </w:pPr>
      <w:rPr>
        <w:rFonts w:hint="default"/>
        <w:lang w:val="ru-RU" w:eastAsia="en-US" w:bidi="ar-SA"/>
      </w:rPr>
    </w:lvl>
    <w:lvl w:ilvl="8" w:tplc="B5867424">
      <w:numFmt w:val="bullet"/>
      <w:lvlText w:val="•"/>
      <w:lvlJc w:val="left"/>
      <w:pPr>
        <w:ind w:left="7825" w:hanging="363"/>
      </w:pPr>
      <w:rPr>
        <w:rFonts w:hint="default"/>
        <w:lang w:val="ru-RU" w:eastAsia="en-US" w:bidi="ar-SA"/>
      </w:rPr>
    </w:lvl>
  </w:abstractNum>
  <w:num w:numId="1">
    <w:abstractNumId w:val="6"/>
  </w:num>
  <w:num w:numId="2">
    <w:abstractNumId w:val="2"/>
  </w:num>
  <w:num w:numId="3">
    <w:abstractNumId w:val="1"/>
  </w:num>
  <w:num w:numId="4">
    <w:abstractNumId w:val="8"/>
  </w:num>
  <w:num w:numId="5">
    <w:abstractNumId w:val="0"/>
  </w:num>
  <w:num w:numId="6">
    <w:abstractNumId w:val="7"/>
  </w:num>
  <w:num w:numId="7">
    <w:abstractNumId w:val="4"/>
  </w:num>
  <w:num w:numId="8">
    <w:abstractNumId w:val="3"/>
  </w:num>
  <w:num w:numId="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47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F64C09"/>
    <w:rsid w:val="006769FA"/>
    <w:rsid w:val="00A80A9E"/>
    <w:rsid w:val="00CD5731"/>
    <w:rsid w:val="00ED20B0"/>
    <w:rsid w:val="00F64C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A283FC"/>
  <w15:docId w15:val="{0F7DC098-1FE1-438B-9EAF-81D5DC586F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9"/>
    <w:qFormat/>
    <w:pPr>
      <w:spacing w:before="73"/>
      <w:ind w:right="1124"/>
      <w:jc w:val="center"/>
      <w:outlineLvl w:val="0"/>
    </w:pPr>
    <w:rPr>
      <w:b/>
      <w:bCs/>
      <w:sz w:val="28"/>
      <w:szCs w:val="28"/>
    </w:rPr>
  </w:style>
  <w:style w:type="paragraph" w:styleId="2">
    <w:name w:val="heading 2"/>
    <w:basedOn w:val="a"/>
    <w:uiPriority w:val="9"/>
    <w:unhideWhenUsed/>
    <w:qFormat/>
    <w:pPr>
      <w:ind w:left="710"/>
      <w:jc w:val="both"/>
      <w:outlineLvl w:val="1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10">
    <w:name w:val="toc 1"/>
    <w:basedOn w:val="a"/>
    <w:uiPriority w:val="1"/>
    <w:qFormat/>
    <w:pPr>
      <w:ind w:left="2"/>
    </w:pPr>
    <w:rPr>
      <w:sz w:val="28"/>
      <w:szCs w:val="28"/>
    </w:rPr>
  </w:style>
  <w:style w:type="paragraph" w:styleId="20">
    <w:name w:val="toc 2"/>
    <w:basedOn w:val="a"/>
    <w:uiPriority w:val="1"/>
    <w:qFormat/>
    <w:pPr>
      <w:ind w:left="568" w:right="144"/>
    </w:pPr>
    <w:rPr>
      <w:sz w:val="28"/>
      <w:szCs w:val="28"/>
    </w:rPr>
  </w:style>
  <w:style w:type="paragraph" w:styleId="a3">
    <w:name w:val="Body Text"/>
    <w:basedOn w:val="a"/>
    <w:uiPriority w:val="1"/>
    <w:qFormat/>
    <w:pPr>
      <w:ind w:left="2"/>
      <w:jc w:val="both"/>
    </w:pPr>
    <w:rPr>
      <w:sz w:val="28"/>
      <w:szCs w:val="28"/>
    </w:rPr>
  </w:style>
  <w:style w:type="paragraph" w:styleId="a4">
    <w:name w:val="List Paragraph"/>
    <w:basedOn w:val="a"/>
    <w:uiPriority w:val="1"/>
    <w:qFormat/>
    <w:pPr>
      <w:ind w:left="2" w:firstLine="707"/>
      <w:jc w:val="both"/>
    </w:pPr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625</Words>
  <Characters>3565</Characters>
  <Application>Microsoft Office Word</Application>
  <DocSecurity>0</DocSecurity>
  <Lines>29</Lines>
  <Paragraphs>8</Paragraphs>
  <ScaleCrop>false</ScaleCrop>
  <Company/>
  <LinksUpToDate>false</LinksUpToDate>
  <CharactersWithSpaces>4182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Иван Самков</dc:creator>
  <cp:lastModifiedBy>Ivan V.</cp:lastModifiedBy>
  <cp:revision>4</cp:revision>
  <dcterms:created xsi:type="dcterms:W3CDTF">2025-01-14T07:03:00Z</dcterms:created>
  <dcterms:modified xsi:type="dcterms:W3CDTF">2025-01-31T13:04:00Z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2024-12-04T00:00:00Z</vt:filetime>
  </property>
  <property fmtid="{D5CDD505-2E9C-101B-9397-08002B2CF9AE}" pid="3" name="Creator">
    <vt:lpwstr>Microsoft® Word 2019</vt:lpwstr>
  </property>
  <property fmtid="{D5CDD505-2E9C-101B-9397-08002B2CF9AE}" pid="4" name="LastSaved">
    <vt:filetime>2025-01-14T00:00:00Z</vt:filetime>
  </property>
  <property fmtid="{D5CDD505-2E9C-101B-9397-08002B2CF9AE}" pid="5" name="Producer">
    <vt:lpwstr>Microsoft® Word 2019</vt:lpwstr>
  </property>
</Properties>
</file>