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4AAD" w14:textId="7CF74CDE" w:rsidR="007D2578" w:rsidRPr="0090595C" w:rsidRDefault="00CA7A00" w:rsidP="0090595C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0595C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="007D2578" w:rsidRPr="009059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42092D40" w14:textId="77777777" w:rsidR="007D2578" w:rsidRPr="0090595C" w:rsidRDefault="007D2578" w:rsidP="0090595C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4"/>
      </w:tblGrid>
      <w:tr w:rsidR="007D2578" w:rsidRPr="0090595C" w14:paraId="6A5F4FB1" w14:textId="77777777" w:rsidTr="00983B23">
        <w:trPr>
          <w:trHeight w:val="433"/>
        </w:trPr>
        <w:tc>
          <w:tcPr>
            <w:tcW w:w="8500" w:type="dxa"/>
          </w:tcPr>
          <w:p w14:paraId="1C3C992E" w14:textId="77777777" w:rsidR="007D2578" w:rsidRPr="0090595C" w:rsidRDefault="007D2578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5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844" w:type="dxa"/>
          </w:tcPr>
          <w:p w14:paraId="5BCD3461" w14:textId="399EB22D" w:rsidR="007D2578" w:rsidRPr="0090595C" w:rsidRDefault="00FF3D42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D2578" w:rsidRPr="0090595C" w14:paraId="5A55464F" w14:textId="77777777" w:rsidTr="00983B23">
        <w:tc>
          <w:tcPr>
            <w:tcW w:w="8500" w:type="dxa"/>
          </w:tcPr>
          <w:p w14:paraId="65812D10" w14:textId="69793893" w:rsidR="007D2578" w:rsidRPr="0090595C" w:rsidRDefault="002A162D" w:rsidP="009059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905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1D1628" w:rsidRPr="00905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Экономико</w:t>
            </w:r>
            <w:proofErr w:type="spellEnd"/>
            <w:r w:rsidR="001D1628" w:rsidRPr="00905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– правовые основы функционирования рынка ценных бумаг </w:t>
            </w:r>
          </w:p>
        </w:tc>
        <w:tc>
          <w:tcPr>
            <w:tcW w:w="844" w:type="dxa"/>
          </w:tcPr>
          <w:p w14:paraId="5F98AD44" w14:textId="77777777" w:rsidR="00734574" w:rsidRDefault="00734574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AAB101" w14:textId="18DF37A0" w:rsidR="007D2578" w:rsidRPr="0090595C" w:rsidRDefault="00D12E71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7D2578" w:rsidRPr="0090595C" w14:paraId="20978AF7" w14:textId="77777777" w:rsidTr="00983B23">
        <w:tc>
          <w:tcPr>
            <w:tcW w:w="8500" w:type="dxa"/>
          </w:tcPr>
          <w:p w14:paraId="14772177" w14:textId="2AB935FE" w:rsidR="007D2578" w:rsidRPr="0090595C" w:rsidRDefault="002A162D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1.1 </w:t>
            </w:r>
            <w:r w:rsidRPr="00905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Экономическое содержание, сущность, виды акций</w:t>
            </w:r>
          </w:p>
        </w:tc>
        <w:tc>
          <w:tcPr>
            <w:tcW w:w="844" w:type="dxa"/>
          </w:tcPr>
          <w:p w14:paraId="394B80C3" w14:textId="2ADCD11A" w:rsidR="007D2578" w:rsidRPr="0090595C" w:rsidRDefault="00D12E71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7D2578" w:rsidRPr="0090595C" w14:paraId="1D70C444" w14:textId="77777777" w:rsidTr="00983B23">
        <w:tc>
          <w:tcPr>
            <w:tcW w:w="8500" w:type="dxa"/>
          </w:tcPr>
          <w:p w14:paraId="70BADC33" w14:textId="2D19141B" w:rsidR="007D2578" w:rsidRPr="0090595C" w:rsidRDefault="002A162D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1.2 </w:t>
            </w:r>
            <w:r w:rsidRPr="00905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Место и роль рынка акций на рынке ценных бумаг</w:t>
            </w:r>
          </w:p>
        </w:tc>
        <w:tc>
          <w:tcPr>
            <w:tcW w:w="844" w:type="dxa"/>
          </w:tcPr>
          <w:p w14:paraId="4B9E92C1" w14:textId="087BEFC2" w:rsidR="007D2578" w:rsidRPr="0090595C" w:rsidRDefault="00FF3D42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7D2578" w:rsidRPr="0090595C" w14:paraId="5F730BBC" w14:textId="77777777" w:rsidTr="00983B23">
        <w:tc>
          <w:tcPr>
            <w:tcW w:w="8500" w:type="dxa"/>
          </w:tcPr>
          <w:p w14:paraId="0A26297E" w14:textId="197410DE" w:rsidR="007D2578" w:rsidRPr="0090595C" w:rsidRDefault="002A162D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1.3 </w:t>
            </w:r>
            <w:r w:rsidR="00376BAC" w:rsidRPr="009059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Банки как активные участники </w:t>
            </w:r>
            <w:r w:rsidRPr="009059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рынк</w:t>
            </w:r>
            <w:r w:rsidR="00376BAC" w:rsidRPr="009059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9059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ценных бумаг</w:t>
            </w:r>
          </w:p>
        </w:tc>
        <w:tc>
          <w:tcPr>
            <w:tcW w:w="844" w:type="dxa"/>
          </w:tcPr>
          <w:p w14:paraId="75127081" w14:textId="2D097510" w:rsidR="007D2578" w:rsidRPr="0090595C" w:rsidRDefault="00D12E71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7D2578" w:rsidRPr="0090595C" w14:paraId="2DEC7EFB" w14:textId="77777777" w:rsidTr="00983B23">
        <w:tc>
          <w:tcPr>
            <w:tcW w:w="8500" w:type="dxa"/>
          </w:tcPr>
          <w:p w14:paraId="5B960356" w14:textId="6A7C3F29" w:rsidR="007D2578" w:rsidRPr="0090595C" w:rsidRDefault="002A162D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Анализ современного</w:t>
            </w:r>
            <w:r w:rsidR="00832045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состояния рынка акций</w:t>
            </w:r>
            <w:r w:rsidR="001336D3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1336D3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примере </w:t>
            </w:r>
            <w:r w:rsidR="008404C2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банковского сектора</w:t>
            </w:r>
            <w:r w:rsidR="001336D3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32045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</w:t>
            </w:r>
            <w:r w:rsid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44" w:type="dxa"/>
          </w:tcPr>
          <w:p w14:paraId="14B42FC1" w14:textId="77777777" w:rsidR="00734574" w:rsidRDefault="00734574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0AE47E" w14:textId="1D11C856" w:rsidR="007D2578" w:rsidRPr="0090595C" w:rsidRDefault="00437A1D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D2578" w:rsidRPr="0090595C" w14:paraId="6A3824A6" w14:textId="77777777" w:rsidTr="00983B23">
        <w:tc>
          <w:tcPr>
            <w:tcW w:w="8500" w:type="dxa"/>
          </w:tcPr>
          <w:p w14:paraId="64D0286A" w14:textId="6683C17C" w:rsidR="007D2578" w:rsidRPr="0090595C" w:rsidRDefault="002A162D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 Обзор макроэкономических показателей в Рос</w:t>
            </w:r>
            <w:r w:rsidR="00832045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сии и их влияние на рынок акций</w:t>
            </w:r>
          </w:p>
        </w:tc>
        <w:tc>
          <w:tcPr>
            <w:tcW w:w="844" w:type="dxa"/>
          </w:tcPr>
          <w:p w14:paraId="7F3C05B5" w14:textId="77777777" w:rsidR="00734574" w:rsidRDefault="00734574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AB646B" w14:textId="0C09681B" w:rsidR="007D2578" w:rsidRPr="0090595C" w:rsidRDefault="00437A1D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7D2578" w:rsidRPr="0090595C" w14:paraId="592EFC49" w14:textId="77777777" w:rsidTr="00983B23">
        <w:tc>
          <w:tcPr>
            <w:tcW w:w="8500" w:type="dxa"/>
          </w:tcPr>
          <w:p w14:paraId="06E2F4F6" w14:textId="3A6BA9B3" w:rsidR="007D2578" w:rsidRPr="0090595C" w:rsidRDefault="002A162D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 Анализ современного</w:t>
            </w:r>
            <w:r w:rsidR="00832045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состояния </w:t>
            </w: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рынка акций</w:t>
            </w:r>
            <w:r w:rsidR="00832045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РФ</w:t>
            </w:r>
          </w:p>
        </w:tc>
        <w:tc>
          <w:tcPr>
            <w:tcW w:w="844" w:type="dxa"/>
          </w:tcPr>
          <w:p w14:paraId="4BDC301F" w14:textId="1BAF4090" w:rsidR="007D2578" w:rsidRPr="0090595C" w:rsidRDefault="00FF3D42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8382B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F53E4" w:rsidRPr="0090595C" w14:paraId="4DC95ADF" w14:textId="77777777" w:rsidTr="00983B23">
        <w:tc>
          <w:tcPr>
            <w:tcW w:w="8500" w:type="dxa"/>
          </w:tcPr>
          <w:p w14:paraId="7A91735A" w14:textId="39DB5D3D" w:rsidR="007D2578" w:rsidRPr="0090595C" w:rsidRDefault="002A162D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2.3 </w:t>
            </w:r>
            <w:r w:rsidR="005F53E4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Анализ деятельности банков на рынке акций в РФ  </w:t>
            </w:r>
          </w:p>
        </w:tc>
        <w:tc>
          <w:tcPr>
            <w:tcW w:w="844" w:type="dxa"/>
          </w:tcPr>
          <w:p w14:paraId="3903470C" w14:textId="27522077" w:rsidR="007D2578" w:rsidRPr="0090595C" w:rsidRDefault="00FF3D42" w:rsidP="0073457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345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D2578" w:rsidRPr="0090595C" w14:paraId="15BFED2D" w14:textId="77777777" w:rsidTr="00983B23">
        <w:tc>
          <w:tcPr>
            <w:tcW w:w="8500" w:type="dxa"/>
          </w:tcPr>
          <w:p w14:paraId="40AFE9BD" w14:textId="3B8FE6FB" w:rsidR="007D2578" w:rsidRPr="0090595C" w:rsidRDefault="002A162D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="00832045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Проблемы</w:t>
            </w:r>
            <w:r w:rsidR="005F53E4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тенденции и</w:t>
            </w:r>
            <w:r w:rsidR="00832045"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перспективы развития российского рынка акций</w:t>
            </w:r>
          </w:p>
        </w:tc>
        <w:tc>
          <w:tcPr>
            <w:tcW w:w="844" w:type="dxa"/>
          </w:tcPr>
          <w:p w14:paraId="7ED2AE5B" w14:textId="77777777" w:rsidR="005943DF" w:rsidRDefault="005943DF" w:rsidP="005943D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A6D180" w14:textId="3546F931" w:rsidR="007D2578" w:rsidRPr="0090595C" w:rsidRDefault="00FF3D42" w:rsidP="005943D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5943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D2578" w:rsidRPr="0090595C" w14:paraId="23986523" w14:textId="77777777" w:rsidTr="00983B23">
        <w:tc>
          <w:tcPr>
            <w:tcW w:w="8500" w:type="dxa"/>
          </w:tcPr>
          <w:p w14:paraId="0784D635" w14:textId="77777777" w:rsidR="007D2578" w:rsidRPr="0090595C" w:rsidRDefault="007D2578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5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proofErr w:type="spellEnd"/>
          </w:p>
        </w:tc>
        <w:tc>
          <w:tcPr>
            <w:tcW w:w="844" w:type="dxa"/>
          </w:tcPr>
          <w:p w14:paraId="0E1A576B" w14:textId="54F11274" w:rsidR="007D2578" w:rsidRPr="0090595C" w:rsidRDefault="00FF3D42" w:rsidP="005943D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5943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D2578" w:rsidRPr="0090595C" w14:paraId="15991DA6" w14:textId="77777777" w:rsidTr="00983B23">
        <w:tc>
          <w:tcPr>
            <w:tcW w:w="8500" w:type="dxa"/>
          </w:tcPr>
          <w:p w14:paraId="286CAB36" w14:textId="77777777" w:rsidR="007D2578" w:rsidRPr="0090595C" w:rsidRDefault="007D2578" w:rsidP="009059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95C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proofErr w:type="spellEnd"/>
            <w:r w:rsidRPr="0090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95C">
              <w:rPr>
                <w:rFonts w:ascii="Times New Roman" w:hAnsi="Times New Roman" w:cs="Times New Roman"/>
                <w:sz w:val="28"/>
                <w:szCs w:val="28"/>
              </w:rPr>
              <w:t>использованных</w:t>
            </w:r>
            <w:proofErr w:type="spellEnd"/>
            <w:r w:rsidRPr="00905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95C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proofErr w:type="spellEnd"/>
          </w:p>
        </w:tc>
        <w:tc>
          <w:tcPr>
            <w:tcW w:w="844" w:type="dxa"/>
          </w:tcPr>
          <w:p w14:paraId="6BF0F2A2" w14:textId="0ADA475C" w:rsidR="007D2578" w:rsidRPr="0090595C" w:rsidRDefault="00FF3D42" w:rsidP="005943D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9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5943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D2578" w:rsidRPr="0090595C" w14:paraId="30D2FC5C" w14:textId="77777777" w:rsidTr="00983B23">
        <w:tc>
          <w:tcPr>
            <w:tcW w:w="8500" w:type="dxa"/>
          </w:tcPr>
          <w:p w14:paraId="2E133941" w14:textId="10A5F570" w:rsidR="007D2578" w:rsidRPr="0090595C" w:rsidRDefault="007D2578" w:rsidP="0090595C">
            <w:pPr>
              <w:spacing w:after="0" w:line="36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844" w:type="dxa"/>
          </w:tcPr>
          <w:p w14:paraId="3288452F" w14:textId="77777777" w:rsidR="007D2578" w:rsidRPr="0090595C" w:rsidRDefault="007D2578" w:rsidP="0090595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876ED" w14:textId="77777777" w:rsidR="0090595C" w:rsidRPr="0090595C" w:rsidRDefault="0090595C" w:rsidP="00905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595C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6D610034" w14:textId="6A375303" w:rsidR="00550EDD" w:rsidRPr="004A71A1" w:rsidRDefault="00550EDD" w:rsidP="00550E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ВВЕДЕНИЕ</w:t>
      </w:r>
    </w:p>
    <w:p w14:paraId="32BB4B80" w14:textId="564C4038" w:rsidR="005A00E1" w:rsidRDefault="005A00E1" w:rsidP="00550E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BBF6CB9" w14:textId="77777777" w:rsidR="0090595C" w:rsidRPr="004A71A1" w:rsidRDefault="0090595C" w:rsidP="00550E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B04706" w14:textId="77777777" w:rsidR="005A00E1" w:rsidRPr="004A71A1" w:rsidRDefault="005A00E1" w:rsidP="005A0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Экономика характеризуется не только рынками товаров и рабочей силы, но и рынком капитала, который обеспечивает государство денежной наличностью и предоставляет возможность корпорациям и отдельным лицам получать доход от размещения их временно свободных денежных средств. </w:t>
      </w:r>
    </w:p>
    <w:p w14:paraId="3D7434A5" w14:textId="77777777" w:rsidR="005A00E1" w:rsidRPr="004A71A1" w:rsidRDefault="005A00E1" w:rsidP="005A0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В структуре рынка капитала важное место занимает рынок ценных бумаг, характеризующийся особым специфическим товаром – ценными бумагами. Рынок ценных бумаг является составной частью рыночной экономики. Развитость и степень регулирования его со стороны государства являются важнейшими индикаторами зрелости экономического развития страны. </w:t>
      </w:r>
    </w:p>
    <w:p w14:paraId="2FE398F1" w14:textId="77777777" w:rsidR="005A00E1" w:rsidRPr="004A71A1" w:rsidRDefault="005A00E1" w:rsidP="005A0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рынок акций имеет высокую доходность в соотношении с высокими рисками, финансовой нестабильностью, подверженностью кризисам. Пока еще относительно не развита денежно-финансовая, банковская инфраструктура в соотношении с мировыми показателями. Российскому рынку акций присущи черты низкой капитализации, торгуется небольшое количество компаний с котирующимися ценными бумагами. </w:t>
      </w:r>
    </w:p>
    <w:p w14:paraId="635CFD9B" w14:textId="77777777" w:rsidR="005A00E1" w:rsidRPr="004A71A1" w:rsidRDefault="005A00E1" w:rsidP="005A0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высокая зависимость развития и состояния рынка от притока и оттока иностранного капитала, от участия банковских кредитов и нерезидентов. Пока еще рынок достаточно узок и слаб. Он долгое время поддерживался уже развитыми рынками. Пока еще применяется небольшое количество 4 рыночных инструментов, довольно слабо развит срочный рынок. </w:t>
      </w:r>
    </w:p>
    <w:p w14:paraId="46522557" w14:textId="21D0D3E0" w:rsidR="005A00E1" w:rsidRPr="004A71A1" w:rsidRDefault="005A00E1" w:rsidP="005A0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Российский рынок находится на пути своего развития и делает все возможное для занятия стабильных позиций в мировом сегменте. В условиях современного рынка необходима разработка моделей привлечения частного капитала для долгосрочных инвестиций в ценные бумаги, что будет способствовать развитию российского рынка и росту его капитализации. </w:t>
      </w:r>
    </w:p>
    <w:p w14:paraId="46489290" w14:textId="017A1D39" w:rsidR="005A00E1" w:rsidRPr="004A71A1" w:rsidRDefault="005A00E1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Целью данного исследования является выявление аналитических и теоретических аспектов развития российского рынка акций, выявление основных проблем и шагов по их решению.</w:t>
      </w:r>
    </w:p>
    <w:p w14:paraId="44BFB520" w14:textId="18194143" w:rsidR="005A00E1" w:rsidRPr="004A71A1" w:rsidRDefault="005A00E1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>В соответствии с заданной целью в выпускной квалифицированной работе нужно решить следующие задачи:</w:t>
      </w:r>
    </w:p>
    <w:p w14:paraId="1BE95C9E" w14:textId="33F508CC" w:rsidR="005A00E1" w:rsidRPr="004A71A1" w:rsidRDefault="005A00E1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D1628" w:rsidRPr="004A71A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A71A1">
        <w:rPr>
          <w:rFonts w:ascii="Times New Roman" w:hAnsi="Times New Roman" w:cs="Times New Roman"/>
          <w:sz w:val="28"/>
          <w:szCs w:val="28"/>
          <w:lang w:val="ru-RU"/>
        </w:rPr>
        <w:t>ассмотреть теоретические аспекты рынка ценных бумаг и акций;</w:t>
      </w:r>
    </w:p>
    <w:p w14:paraId="1E91758D" w14:textId="3F148868" w:rsidR="005A00E1" w:rsidRPr="004A71A1" w:rsidRDefault="005A00E1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D1628" w:rsidRPr="004A71A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A71A1">
        <w:rPr>
          <w:rFonts w:ascii="Times New Roman" w:hAnsi="Times New Roman" w:cs="Times New Roman"/>
          <w:sz w:val="28"/>
          <w:szCs w:val="28"/>
          <w:lang w:val="ru-RU"/>
        </w:rPr>
        <w:t>ассмотреть и проанализировать современное состояние рынка акций;</w:t>
      </w:r>
    </w:p>
    <w:p w14:paraId="5B03DA8C" w14:textId="2B340219" w:rsidR="005A00E1" w:rsidRPr="004A71A1" w:rsidRDefault="00983B23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="005A00E1" w:rsidRPr="004A71A1">
        <w:rPr>
          <w:rFonts w:ascii="Times New Roman" w:hAnsi="Times New Roman" w:cs="Times New Roman"/>
          <w:sz w:val="28"/>
          <w:szCs w:val="28"/>
          <w:lang w:val="ru-RU"/>
        </w:rPr>
        <w:t>ровести анализ основных эмитентов акций в России;</w:t>
      </w:r>
    </w:p>
    <w:p w14:paraId="694D8900" w14:textId="4D730952" w:rsidR="005A00E1" w:rsidRPr="004A71A1" w:rsidRDefault="00983B23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>- и</w:t>
      </w:r>
      <w:r w:rsidR="005A00E1" w:rsidRPr="004A71A1">
        <w:rPr>
          <w:rFonts w:ascii="Times New Roman" w:hAnsi="Times New Roman" w:cs="Times New Roman"/>
          <w:sz w:val="28"/>
          <w:szCs w:val="28"/>
          <w:lang w:val="ru-RU"/>
        </w:rPr>
        <w:t>зучить и выявить перспективы развития рынка акций в России;</w:t>
      </w:r>
    </w:p>
    <w:p w14:paraId="02FE101E" w14:textId="0500C43A" w:rsidR="005A00E1" w:rsidRPr="004A71A1" w:rsidRDefault="005A00E1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83B23"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EB11E5" w:rsidRPr="004A71A1">
        <w:rPr>
          <w:rFonts w:ascii="Times New Roman" w:hAnsi="Times New Roman" w:cs="Times New Roman"/>
          <w:sz w:val="28"/>
          <w:szCs w:val="28"/>
          <w:lang w:val="ru-RU"/>
        </w:rPr>
        <w:t>ать рекомендации по улучшению рынка акций в России.</w:t>
      </w:r>
    </w:p>
    <w:p w14:paraId="08895031" w14:textId="2836698A" w:rsidR="00EB11E5" w:rsidRPr="004A71A1" w:rsidRDefault="00EB11E5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>Объектом в выпускной квалификационной работе является рынок акций в России.</w:t>
      </w:r>
    </w:p>
    <w:p w14:paraId="4A7B91EC" w14:textId="38DEEAC1" w:rsidR="00EB11E5" w:rsidRDefault="00EB11E5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>Предметом в выпускной квалификационной работе является экономические отношения, возникающие на рынке акций в России.</w:t>
      </w:r>
    </w:p>
    <w:p w14:paraId="5AE0D0CB" w14:textId="4C3C7C68" w:rsidR="006E7FF3" w:rsidRDefault="006E7FF3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E7FF3">
        <w:rPr>
          <w:rFonts w:ascii="Times New Roman" w:hAnsi="Times New Roman" w:cs="Times New Roman"/>
          <w:sz w:val="28"/>
          <w:szCs w:val="28"/>
          <w:lang w:val="ru-RU"/>
        </w:rPr>
        <w:t>еоретическую основу исследования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 w:rsidRPr="006E7FF3">
        <w:rPr>
          <w:rFonts w:ascii="Times New Roman" w:hAnsi="Times New Roman" w:cs="Times New Roman"/>
          <w:sz w:val="28"/>
          <w:szCs w:val="28"/>
          <w:lang w:val="ru-RU"/>
        </w:rPr>
        <w:t>законодательная и нормативная база, учебные издания, научные публикации российских ученых, статистические 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C2CD63" w14:textId="77777777" w:rsidR="00D12E71" w:rsidRDefault="006E7FF3" w:rsidP="00D12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FF3">
        <w:rPr>
          <w:rFonts w:ascii="Times New Roman" w:hAnsi="Times New Roman" w:cs="Times New Roman"/>
          <w:sz w:val="28"/>
          <w:szCs w:val="28"/>
          <w:lang w:val="ru-RU"/>
        </w:rPr>
        <w:t>Методологической основой исследования методы,</w:t>
      </w:r>
      <w:r w:rsidR="00D12E71">
        <w:rPr>
          <w:rFonts w:ascii="Times New Roman" w:hAnsi="Times New Roman" w:cs="Times New Roman"/>
          <w:sz w:val="28"/>
          <w:szCs w:val="28"/>
          <w:lang w:val="ru-RU"/>
        </w:rPr>
        <w:t xml:space="preserve"> такие</w:t>
      </w:r>
      <w:r w:rsidRPr="006E7FF3">
        <w:rPr>
          <w:rFonts w:ascii="Times New Roman" w:hAnsi="Times New Roman" w:cs="Times New Roman"/>
          <w:sz w:val="28"/>
          <w:szCs w:val="28"/>
          <w:lang w:val="ru-RU"/>
        </w:rPr>
        <w:t xml:space="preserve"> как фундаментальный анализ, технический анализ, методы </w:t>
      </w:r>
      <w:r w:rsidR="00D12E71" w:rsidRPr="006E7FF3">
        <w:rPr>
          <w:rFonts w:ascii="Times New Roman" w:hAnsi="Times New Roman" w:cs="Times New Roman"/>
          <w:sz w:val="28"/>
          <w:szCs w:val="28"/>
          <w:lang w:val="ru-RU"/>
        </w:rPr>
        <w:t>экономического прогноза</w:t>
      </w:r>
      <w:r w:rsidRPr="006E7F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6C14EC6" w14:textId="083D4D15" w:rsidR="00D12E71" w:rsidRPr="00D12E71" w:rsidRDefault="006E7FF3" w:rsidP="00D12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FF3">
        <w:rPr>
          <w:rFonts w:ascii="Times New Roman" w:hAnsi="Times New Roman" w:cs="Times New Roman"/>
          <w:sz w:val="28"/>
          <w:szCs w:val="28"/>
          <w:lang w:val="ru-RU"/>
        </w:rPr>
        <w:t>В процессе изучения и обработки м</w:t>
      </w:r>
      <w:r w:rsidR="00D12E71">
        <w:rPr>
          <w:rFonts w:ascii="Times New Roman" w:hAnsi="Times New Roman" w:cs="Times New Roman"/>
          <w:sz w:val="28"/>
          <w:szCs w:val="28"/>
          <w:lang w:val="ru-RU"/>
        </w:rPr>
        <w:t>атериалов применялись экономико-</w:t>
      </w:r>
      <w:r w:rsidRPr="006E7FF3">
        <w:rPr>
          <w:rFonts w:ascii="Times New Roman" w:hAnsi="Times New Roman" w:cs="Times New Roman"/>
          <w:sz w:val="28"/>
          <w:szCs w:val="28"/>
          <w:lang w:val="ru-RU"/>
        </w:rPr>
        <w:t>статистич</w:t>
      </w:r>
      <w:r w:rsidR="00D12E71">
        <w:rPr>
          <w:rFonts w:ascii="Times New Roman" w:hAnsi="Times New Roman" w:cs="Times New Roman"/>
          <w:sz w:val="28"/>
          <w:szCs w:val="28"/>
          <w:lang w:val="ru-RU"/>
        </w:rPr>
        <w:t>еский, расчетно-конструктивный </w:t>
      </w:r>
      <w:r w:rsidRPr="006E7FF3">
        <w:rPr>
          <w:rFonts w:ascii="Times New Roman" w:hAnsi="Times New Roman" w:cs="Times New Roman"/>
          <w:sz w:val="28"/>
          <w:szCs w:val="28"/>
          <w:lang w:val="ru-RU"/>
        </w:rPr>
        <w:t>методы,</w:t>
      </w:r>
      <w:r w:rsidR="00D12E7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E7FF3">
        <w:rPr>
          <w:rFonts w:ascii="Times New Roman" w:hAnsi="Times New Roman" w:cs="Times New Roman"/>
          <w:sz w:val="28"/>
          <w:szCs w:val="28"/>
          <w:lang w:val="ru-RU"/>
        </w:rPr>
        <w:t>использовались основные приемы анализа</w:t>
      </w:r>
      <w:r w:rsidR="00D12E7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2E71" w:rsidRPr="00D12E71">
        <w:rPr>
          <w:lang w:val="ru-RU"/>
        </w:rPr>
        <w:t xml:space="preserve"> </w:t>
      </w:r>
    </w:p>
    <w:p w14:paraId="477D7FD1" w14:textId="1313E3A5" w:rsidR="006E7FF3" w:rsidRPr="00D12E71" w:rsidRDefault="00D12E71" w:rsidP="00D12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2E71">
        <w:rPr>
          <w:rFonts w:ascii="Times New Roman" w:hAnsi="Times New Roman" w:cs="Times New Roman"/>
          <w:sz w:val="28"/>
          <w:szCs w:val="28"/>
          <w:lang w:val="ru-RU"/>
        </w:rPr>
        <w:t>Информационная база исследования также включает законодательную и методическую литературу, научно-практические публикации, учебно-методическую литературу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C15618" w14:textId="6A658A3B" w:rsidR="00EB11E5" w:rsidRPr="004A71A1" w:rsidRDefault="00EB11E5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>В данной работе автор постарался максимально проработать вопросы, связанные с текущим состоянием рынка акций и его перспективами.</w:t>
      </w:r>
    </w:p>
    <w:p w14:paraId="5474FC55" w14:textId="7BCE7583" w:rsidR="00EB11E5" w:rsidRPr="004A71A1" w:rsidRDefault="00EB11E5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Выпускная квалификационная работа состоит из: введения, </w:t>
      </w:r>
      <w:r w:rsidR="00CD617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 глав, заключения и списка использованной литературы.</w:t>
      </w:r>
    </w:p>
    <w:p w14:paraId="7222368C" w14:textId="1DB1CC54" w:rsidR="00EB11E5" w:rsidRPr="004A71A1" w:rsidRDefault="00EB11E5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первой главе работы рассматриваются теоретические аспекты рынка ценных бумаг и акций, изучаются риски, возникающие на рынке ценных бумаг. Раскрывается сущность рынка ценных бумаг, его функции и значение.</w:t>
      </w:r>
    </w:p>
    <w:p w14:paraId="51DBEF25" w14:textId="77777777" w:rsidR="00CD6175" w:rsidRDefault="00EB11E5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>Во второй главе дана характеристика крупнейших эмите</w:t>
      </w:r>
      <w:r w:rsidR="00CD6175">
        <w:rPr>
          <w:rFonts w:ascii="Times New Roman" w:hAnsi="Times New Roman" w:cs="Times New Roman"/>
          <w:sz w:val="28"/>
          <w:szCs w:val="28"/>
          <w:lang w:val="ru-RU"/>
        </w:rPr>
        <w:t>нтов акций на российском рынке, также участие банка на рынке ценных бумаг</w:t>
      </w:r>
    </w:p>
    <w:p w14:paraId="48F86564" w14:textId="584012D3" w:rsidR="00EB11E5" w:rsidRPr="004A71A1" w:rsidRDefault="00CD6175" w:rsidP="00391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третьей главе </w:t>
      </w:r>
      <w:r w:rsidR="00EB11E5" w:rsidRPr="004A71A1">
        <w:rPr>
          <w:rFonts w:ascii="Times New Roman" w:hAnsi="Times New Roman" w:cs="Times New Roman"/>
          <w:sz w:val="28"/>
          <w:szCs w:val="28"/>
          <w:lang w:val="ru-RU"/>
        </w:rPr>
        <w:t>изучены и выявлены основные на взгляд автора проблемы и перспективы рынка акций.</w:t>
      </w:r>
    </w:p>
    <w:p w14:paraId="592629E2" w14:textId="77777777" w:rsidR="0090595C" w:rsidRDefault="0090595C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226D49E" w14:textId="12408C2C" w:rsidR="00EB11E5" w:rsidRPr="004A71A1" w:rsidRDefault="002A162D" w:rsidP="009059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1</w:t>
      </w:r>
      <w:r w:rsidR="00983B23" w:rsidRPr="004A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ЭКОНОМИКО – ПРАВОВЫЕ ОСНОВЫ ФУНК</w:t>
      </w:r>
      <w:r w:rsidR="00376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</w:t>
      </w:r>
      <w:r w:rsidR="00983B23" w:rsidRPr="004A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ИОНИРОВАНИЯ РЫНКА ЦЕННЫХ БУМАГ</w:t>
      </w:r>
    </w:p>
    <w:p w14:paraId="290B8264" w14:textId="77777777" w:rsidR="00EB11E5" w:rsidRDefault="00EB11E5" w:rsidP="009059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219932" w14:textId="77777777" w:rsidR="0090595C" w:rsidRPr="004A71A1" w:rsidRDefault="0090595C" w:rsidP="009059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07567C" w14:textId="514E2284" w:rsidR="00EB11E5" w:rsidRPr="004A71A1" w:rsidRDefault="0090595C" w:rsidP="0090595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1.1 Э</w:t>
      </w:r>
      <w:r w:rsidRPr="004A7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кономическое содержание, сущность и виды ценных бумаг</w:t>
      </w:r>
    </w:p>
    <w:p w14:paraId="36F9F188" w14:textId="77777777" w:rsidR="002A162D" w:rsidRDefault="002A162D" w:rsidP="0090595C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2BFEE1B1" w14:textId="77777777" w:rsidR="0090595C" w:rsidRPr="004A71A1" w:rsidRDefault="0090595C" w:rsidP="0090595C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</w:p>
    <w:p w14:paraId="2F9516CE" w14:textId="243FF25F" w:rsidR="002A162D" w:rsidRPr="004A71A1" w:rsidRDefault="00376BAC" w:rsidP="00376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2F313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F3135"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равовой </w:t>
      </w:r>
      <w:r w:rsidR="002F3135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135">
        <w:rPr>
          <w:rFonts w:ascii="Times New Roman" w:hAnsi="Times New Roman" w:cs="Times New Roman"/>
          <w:sz w:val="28"/>
          <w:szCs w:val="28"/>
          <w:lang w:val="ru-RU"/>
        </w:rPr>
        <w:t xml:space="preserve">зрения </w:t>
      </w:r>
      <w:r w:rsidR="002F3135" w:rsidRPr="004A71A1">
        <w:rPr>
          <w:rFonts w:ascii="Times New Roman" w:hAnsi="Times New Roman" w:cs="Times New Roman"/>
          <w:sz w:val="28"/>
          <w:szCs w:val="28"/>
          <w:lang w:val="ru-RU"/>
        </w:rPr>
        <w:t>(Гражданск</w:t>
      </w:r>
      <w:r w:rsidR="002F3135">
        <w:rPr>
          <w:rFonts w:ascii="Times New Roman" w:hAnsi="Times New Roman" w:cs="Times New Roman"/>
          <w:sz w:val="28"/>
          <w:szCs w:val="28"/>
          <w:lang w:val="ru-RU"/>
        </w:rPr>
        <w:t xml:space="preserve">ий кодекс </w:t>
      </w:r>
      <w:r w:rsidR="002F3135" w:rsidRPr="004A71A1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2A162D"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(ГК РФ), ст. 142</w:t>
      </w:r>
      <w:r w:rsidR="002F313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2F3135" w:rsidRPr="004A71A1">
        <w:rPr>
          <w:rFonts w:ascii="Times New Roman" w:hAnsi="Times New Roman" w:cs="Times New Roman"/>
          <w:sz w:val="28"/>
          <w:szCs w:val="28"/>
          <w:lang w:val="ru-RU"/>
        </w:rPr>
        <w:t>ценная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бумага определена как </w:t>
      </w:r>
      <w:r w:rsidR="002A162D" w:rsidRPr="004A71A1">
        <w:rPr>
          <w:rFonts w:ascii="Times New Roman" w:hAnsi="Times New Roman" w:cs="Times New Roman"/>
          <w:sz w:val="28"/>
          <w:szCs w:val="28"/>
          <w:lang w:val="ru-RU"/>
        </w:rPr>
        <w:t>документ, удостоверяющий с соблюдением установленной формы с обязательными реквизитами, закрепляющий имущественные права, осуществление и передача которых возмо</w:t>
      </w:r>
      <w:r>
        <w:rPr>
          <w:rFonts w:ascii="Times New Roman" w:hAnsi="Times New Roman" w:cs="Times New Roman"/>
          <w:sz w:val="28"/>
          <w:szCs w:val="28"/>
          <w:lang w:val="ru-RU"/>
        </w:rPr>
        <w:t>жны только при его предъявлении</w:t>
      </w:r>
      <w:r w:rsidR="002A162D"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Согласно ст. 149 ГК РФ </w:t>
      </w:r>
      <w:r w:rsidR="00437A1D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предусмотрено, </w:t>
      </w:r>
      <w:r w:rsidR="00437A1D" w:rsidRPr="004A71A1">
        <w:rPr>
          <w:rFonts w:ascii="Times New Roman" w:hAnsi="Times New Roman" w:cs="Times New Roman"/>
          <w:sz w:val="28"/>
          <w:szCs w:val="28"/>
          <w:lang w:val="ru-RU"/>
        </w:rPr>
        <w:t>наряду</w:t>
      </w:r>
      <w:r w:rsidR="002A162D"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 с документарной формой закрепление всех указанных прав по ценной бумаге и их удостоверение в специальном реестре – обычном или компьютерном. Такая форма закрепления прав по ценной бумаге называется бездокументарной формой, а сама ценная бумага – бездокументарной ценной бумагой. </w:t>
      </w:r>
    </w:p>
    <w:p w14:paraId="152E06E1" w14:textId="21EDEA1C" w:rsidR="00050B6C" w:rsidRPr="004A71A1" w:rsidRDefault="002A162D" w:rsidP="00376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>Научно-академический</w:t>
      </w:r>
      <w:r w:rsidR="00376BAC">
        <w:rPr>
          <w:rFonts w:ascii="Times New Roman" w:hAnsi="Times New Roman" w:cs="Times New Roman"/>
          <w:sz w:val="28"/>
          <w:szCs w:val="28"/>
          <w:lang w:val="ru-RU"/>
        </w:rPr>
        <w:t xml:space="preserve"> подход </w:t>
      </w:r>
      <w:r w:rsidR="002F3135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 </w:t>
      </w:r>
      <w:r w:rsidR="002F3135" w:rsidRPr="004A71A1">
        <w:rPr>
          <w:rFonts w:ascii="Times New Roman" w:hAnsi="Times New Roman" w:cs="Times New Roman"/>
          <w:sz w:val="28"/>
          <w:szCs w:val="28"/>
          <w:lang w:val="ru-RU"/>
        </w:rPr>
        <w:t>ценную</w:t>
      </w:r>
      <w:r w:rsidR="002F31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135" w:rsidRPr="004A71A1">
        <w:rPr>
          <w:rFonts w:ascii="Times New Roman" w:hAnsi="Times New Roman" w:cs="Times New Roman"/>
          <w:sz w:val="28"/>
          <w:szCs w:val="28"/>
          <w:lang w:val="ru-RU"/>
        </w:rPr>
        <w:t>бумагу</w:t>
      </w:r>
      <w:r w:rsidR="00376BAC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с </w:t>
      </w:r>
      <w:r w:rsidR="002F3135">
        <w:rPr>
          <w:rFonts w:ascii="Times New Roman" w:hAnsi="Times New Roman" w:cs="Times New Roman"/>
          <w:sz w:val="28"/>
          <w:szCs w:val="28"/>
          <w:lang w:val="ru-RU"/>
        </w:rPr>
        <w:t xml:space="preserve">позиции </w:t>
      </w:r>
      <w:r w:rsidR="002F3135" w:rsidRPr="004A71A1">
        <w:rPr>
          <w:rFonts w:ascii="Times New Roman" w:hAnsi="Times New Roman" w:cs="Times New Roman"/>
          <w:sz w:val="28"/>
          <w:szCs w:val="28"/>
          <w:lang w:val="ru-RU"/>
        </w:rPr>
        <w:t>инструмента</w:t>
      </w: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 для инвестирования временно свободных денежных активов. Прикладной (практический)</w:t>
      </w:r>
      <w:r w:rsidR="00376BAC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практический </w:t>
      </w:r>
      <w:r w:rsidR="002F3135">
        <w:rPr>
          <w:rFonts w:ascii="Times New Roman" w:hAnsi="Times New Roman" w:cs="Times New Roman"/>
          <w:sz w:val="28"/>
          <w:szCs w:val="28"/>
          <w:lang w:val="ru-RU"/>
        </w:rPr>
        <w:t xml:space="preserve">подход </w:t>
      </w:r>
      <w:r w:rsidR="002F3135" w:rsidRPr="004A71A1">
        <w:rPr>
          <w:rFonts w:ascii="Times New Roman" w:hAnsi="Times New Roman" w:cs="Times New Roman"/>
          <w:sz w:val="28"/>
          <w:szCs w:val="28"/>
          <w:lang w:val="ru-RU"/>
        </w:rPr>
        <w:t>определяет</w:t>
      </w:r>
      <w:r w:rsidRPr="004A71A1">
        <w:rPr>
          <w:rFonts w:ascii="Times New Roman" w:hAnsi="Times New Roman" w:cs="Times New Roman"/>
          <w:sz w:val="28"/>
          <w:szCs w:val="28"/>
          <w:lang w:val="ru-RU"/>
        </w:rPr>
        <w:t xml:space="preserve"> ценную бумагу как средство размещения капитала с целью получения дохода. </w:t>
      </w:r>
    </w:p>
    <w:p w14:paraId="3BE38564" w14:textId="5164342E" w:rsidR="00EB11E5" w:rsidRPr="004A71A1" w:rsidRDefault="002A162D" w:rsidP="00050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1A1">
        <w:rPr>
          <w:rFonts w:ascii="Times New Roman" w:hAnsi="Times New Roman" w:cs="Times New Roman"/>
          <w:sz w:val="28"/>
          <w:szCs w:val="28"/>
          <w:lang w:val="ru-RU"/>
        </w:rPr>
        <w:t>Все приведенные определения не противоречат экономической сущности ценной бумаги и ее функциональному назначению.</w:t>
      </w:r>
    </w:p>
    <w:sectPr w:rsidR="00EB11E5" w:rsidRPr="004A71A1" w:rsidSect="00CA7A00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B32B" w14:textId="77777777" w:rsidR="007444D7" w:rsidRDefault="007444D7" w:rsidP="00CA7A00">
      <w:pPr>
        <w:spacing w:after="0" w:line="240" w:lineRule="auto"/>
      </w:pPr>
      <w:r>
        <w:separator/>
      </w:r>
    </w:p>
  </w:endnote>
  <w:endnote w:type="continuationSeparator" w:id="0">
    <w:p w14:paraId="213E9534" w14:textId="77777777" w:rsidR="007444D7" w:rsidRDefault="007444D7" w:rsidP="00CA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060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3849D6" w14:textId="3DAF2936" w:rsidR="006E7FF3" w:rsidRPr="005943DF" w:rsidRDefault="006E7FF3" w:rsidP="005943DF">
        <w:pPr>
          <w:pStyle w:val="a5"/>
          <w:jc w:val="center"/>
          <w:rPr>
            <w:rFonts w:ascii="Times New Roman" w:hAnsi="Times New Roman" w:cs="Times New Roman"/>
          </w:rPr>
        </w:pPr>
        <w:r w:rsidRPr="005943DF">
          <w:rPr>
            <w:rFonts w:ascii="Times New Roman" w:hAnsi="Times New Roman" w:cs="Times New Roman"/>
          </w:rPr>
          <w:fldChar w:fldCharType="begin"/>
        </w:r>
        <w:r w:rsidRPr="005943DF">
          <w:rPr>
            <w:rFonts w:ascii="Times New Roman" w:hAnsi="Times New Roman" w:cs="Times New Roman"/>
          </w:rPr>
          <w:instrText>PAGE   \* MERGEFORMAT</w:instrText>
        </w:r>
        <w:r w:rsidRPr="005943DF">
          <w:rPr>
            <w:rFonts w:ascii="Times New Roman" w:hAnsi="Times New Roman" w:cs="Times New Roman"/>
          </w:rPr>
          <w:fldChar w:fldCharType="separate"/>
        </w:r>
        <w:r w:rsidR="00D12E71" w:rsidRPr="00D12E71">
          <w:rPr>
            <w:rFonts w:ascii="Times New Roman" w:hAnsi="Times New Roman" w:cs="Times New Roman"/>
            <w:noProof/>
            <w:lang w:val="ru-RU"/>
          </w:rPr>
          <w:t>21</w:t>
        </w:r>
        <w:r w:rsidRPr="005943D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7779" w14:textId="77777777" w:rsidR="007444D7" w:rsidRDefault="007444D7" w:rsidP="00CA7A00">
      <w:pPr>
        <w:spacing w:after="0" w:line="240" w:lineRule="auto"/>
      </w:pPr>
      <w:r>
        <w:separator/>
      </w:r>
    </w:p>
  </w:footnote>
  <w:footnote w:type="continuationSeparator" w:id="0">
    <w:p w14:paraId="4148113E" w14:textId="77777777" w:rsidR="007444D7" w:rsidRDefault="007444D7" w:rsidP="00CA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4D5"/>
    <w:multiLevelType w:val="hybridMultilevel"/>
    <w:tmpl w:val="0A8A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334"/>
    <w:multiLevelType w:val="hybridMultilevel"/>
    <w:tmpl w:val="6A2E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5317"/>
    <w:multiLevelType w:val="hybridMultilevel"/>
    <w:tmpl w:val="E442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31972"/>
    <w:multiLevelType w:val="hybridMultilevel"/>
    <w:tmpl w:val="F1BC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2469"/>
    <w:multiLevelType w:val="multilevel"/>
    <w:tmpl w:val="1104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A4506"/>
    <w:multiLevelType w:val="multilevel"/>
    <w:tmpl w:val="858841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6" w15:restartNumberingAfterBreak="0">
    <w:nsid w:val="70F4077F"/>
    <w:multiLevelType w:val="hybridMultilevel"/>
    <w:tmpl w:val="CC3E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63FF9"/>
    <w:multiLevelType w:val="hybridMultilevel"/>
    <w:tmpl w:val="8D161330"/>
    <w:lvl w:ilvl="0" w:tplc="E0D60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47"/>
    <w:rsid w:val="00027B5A"/>
    <w:rsid w:val="000448C7"/>
    <w:rsid w:val="000473B6"/>
    <w:rsid w:val="00050B6C"/>
    <w:rsid w:val="00056531"/>
    <w:rsid w:val="0009677C"/>
    <w:rsid w:val="000B03E0"/>
    <w:rsid w:val="000B0BD4"/>
    <w:rsid w:val="000C54F6"/>
    <w:rsid w:val="000F7563"/>
    <w:rsid w:val="001336D3"/>
    <w:rsid w:val="00141865"/>
    <w:rsid w:val="00161559"/>
    <w:rsid w:val="00175CE6"/>
    <w:rsid w:val="00181285"/>
    <w:rsid w:val="001A456D"/>
    <w:rsid w:val="001C1F28"/>
    <w:rsid w:val="001C49FF"/>
    <w:rsid w:val="001C654E"/>
    <w:rsid w:val="001D1628"/>
    <w:rsid w:val="001D583F"/>
    <w:rsid w:val="00222EF2"/>
    <w:rsid w:val="0022668C"/>
    <w:rsid w:val="00253A7F"/>
    <w:rsid w:val="00281D24"/>
    <w:rsid w:val="00292A40"/>
    <w:rsid w:val="0029552D"/>
    <w:rsid w:val="002A162D"/>
    <w:rsid w:val="002D3373"/>
    <w:rsid w:val="002F1AB9"/>
    <w:rsid w:val="002F3135"/>
    <w:rsid w:val="0034692B"/>
    <w:rsid w:val="0036019A"/>
    <w:rsid w:val="00373CEC"/>
    <w:rsid w:val="00376BAC"/>
    <w:rsid w:val="00391AB3"/>
    <w:rsid w:val="003F1335"/>
    <w:rsid w:val="00403E61"/>
    <w:rsid w:val="00410C83"/>
    <w:rsid w:val="00415671"/>
    <w:rsid w:val="00415F35"/>
    <w:rsid w:val="00426CFD"/>
    <w:rsid w:val="00437A1D"/>
    <w:rsid w:val="00457783"/>
    <w:rsid w:val="00465455"/>
    <w:rsid w:val="004944A6"/>
    <w:rsid w:val="004A04C6"/>
    <w:rsid w:val="004A71A1"/>
    <w:rsid w:val="004C6FF2"/>
    <w:rsid w:val="00524EDE"/>
    <w:rsid w:val="00550EDD"/>
    <w:rsid w:val="00561257"/>
    <w:rsid w:val="00562F35"/>
    <w:rsid w:val="005943DF"/>
    <w:rsid w:val="00597F32"/>
    <w:rsid w:val="005A00E1"/>
    <w:rsid w:val="005A3B24"/>
    <w:rsid w:val="005C564B"/>
    <w:rsid w:val="005C67F5"/>
    <w:rsid w:val="005F53E4"/>
    <w:rsid w:val="006218B2"/>
    <w:rsid w:val="00630183"/>
    <w:rsid w:val="00634974"/>
    <w:rsid w:val="00653320"/>
    <w:rsid w:val="00656E96"/>
    <w:rsid w:val="00682533"/>
    <w:rsid w:val="006E7FF3"/>
    <w:rsid w:val="0070403E"/>
    <w:rsid w:val="00734574"/>
    <w:rsid w:val="007444D7"/>
    <w:rsid w:val="00765E45"/>
    <w:rsid w:val="007814C3"/>
    <w:rsid w:val="007858DE"/>
    <w:rsid w:val="007A5242"/>
    <w:rsid w:val="007D2578"/>
    <w:rsid w:val="007E2957"/>
    <w:rsid w:val="007E7391"/>
    <w:rsid w:val="0080535A"/>
    <w:rsid w:val="00813E28"/>
    <w:rsid w:val="00821105"/>
    <w:rsid w:val="00832045"/>
    <w:rsid w:val="008404C2"/>
    <w:rsid w:val="00850747"/>
    <w:rsid w:val="00886923"/>
    <w:rsid w:val="0089087B"/>
    <w:rsid w:val="008A4374"/>
    <w:rsid w:val="008B2DD5"/>
    <w:rsid w:val="008E1608"/>
    <w:rsid w:val="008E726D"/>
    <w:rsid w:val="008F2113"/>
    <w:rsid w:val="008F2701"/>
    <w:rsid w:val="008F7C8E"/>
    <w:rsid w:val="0090595C"/>
    <w:rsid w:val="00936F50"/>
    <w:rsid w:val="00937D60"/>
    <w:rsid w:val="00941CF2"/>
    <w:rsid w:val="00983B23"/>
    <w:rsid w:val="00993432"/>
    <w:rsid w:val="009C639C"/>
    <w:rsid w:val="009D4EC1"/>
    <w:rsid w:val="00A34F14"/>
    <w:rsid w:val="00A42BC2"/>
    <w:rsid w:val="00A6186B"/>
    <w:rsid w:val="00A8382B"/>
    <w:rsid w:val="00AB7DC3"/>
    <w:rsid w:val="00AC7C74"/>
    <w:rsid w:val="00AD0AF6"/>
    <w:rsid w:val="00AE69D8"/>
    <w:rsid w:val="00B10B62"/>
    <w:rsid w:val="00B17BDE"/>
    <w:rsid w:val="00B342B0"/>
    <w:rsid w:val="00B73147"/>
    <w:rsid w:val="00BF27F7"/>
    <w:rsid w:val="00C34145"/>
    <w:rsid w:val="00C51ADA"/>
    <w:rsid w:val="00C93B2F"/>
    <w:rsid w:val="00CA16A4"/>
    <w:rsid w:val="00CA7A00"/>
    <w:rsid w:val="00CD1DFA"/>
    <w:rsid w:val="00CD6175"/>
    <w:rsid w:val="00CD6E78"/>
    <w:rsid w:val="00D0394B"/>
    <w:rsid w:val="00D12E71"/>
    <w:rsid w:val="00D23604"/>
    <w:rsid w:val="00D45A4C"/>
    <w:rsid w:val="00D55E01"/>
    <w:rsid w:val="00D737E8"/>
    <w:rsid w:val="00DF01DF"/>
    <w:rsid w:val="00DF1666"/>
    <w:rsid w:val="00DF731D"/>
    <w:rsid w:val="00E002D4"/>
    <w:rsid w:val="00E21072"/>
    <w:rsid w:val="00E66526"/>
    <w:rsid w:val="00EB11E5"/>
    <w:rsid w:val="00EB7FF1"/>
    <w:rsid w:val="00ED1C6D"/>
    <w:rsid w:val="00EE280C"/>
    <w:rsid w:val="00F01297"/>
    <w:rsid w:val="00F01B35"/>
    <w:rsid w:val="00F02511"/>
    <w:rsid w:val="00F063D5"/>
    <w:rsid w:val="00F2318A"/>
    <w:rsid w:val="00F26B21"/>
    <w:rsid w:val="00F36602"/>
    <w:rsid w:val="00F622CD"/>
    <w:rsid w:val="00F938CA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391A"/>
  <w15:chartTrackingRefBased/>
  <w15:docId w15:val="{60E7350A-95D1-4335-80D7-6DAF039D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00"/>
    <w:pPr>
      <w:spacing w:after="200" w:line="276" w:lineRule="auto"/>
    </w:pPr>
    <w:rPr>
      <w:rFonts w:ascii="Calibri" w:eastAsia="Calibri" w:hAnsi="Calibri" w:cs="Basic Roman"/>
      <w:lang w:val="en-US" w:eastAsia="zh-CN"/>
    </w:rPr>
  </w:style>
  <w:style w:type="paragraph" w:styleId="1">
    <w:name w:val="heading 1"/>
    <w:basedOn w:val="a"/>
    <w:link w:val="10"/>
    <w:uiPriority w:val="9"/>
    <w:qFormat/>
    <w:rsid w:val="00CD6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A00"/>
    <w:rPr>
      <w:rFonts w:ascii="Calibri" w:eastAsia="Calibri" w:hAnsi="Calibri" w:cs="Basic Roman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CA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A00"/>
    <w:rPr>
      <w:rFonts w:ascii="Calibri" w:eastAsia="Calibri" w:hAnsi="Calibri" w:cs="Basic Roman"/>
      <w:lang w:val="en-US" w:eastAsia="zh-CN"/>
    </w:rPr>
  </w:style>
  <w:style w:type="paragraph" w:styleId="a7">
    <w:name w:val="footnote text"/>
    <w:basedOn w:val="a"/>
    <w:link w:val="a8"/>
    <w:uiPriority w:val="99"/>
    <w:semiHidden/>
    <w:unhideWhenUsed/>
    <w:rsid w:val="00EB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B11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B11E5"/>
    <w:rPr>
      <w:vertAlign w:val="superscript"/>
    </w:rPr>
  </w:style>
  <w:style w:type="paragraph" w:styleId="aa">
    <w:name w:val="Normal (Web)"/>
    <w:basedOn w:val="a"/>
    <w:uiPriority w:val="99"/>
    <w:unhideWhenUsed/>
    <w:rsid w:val="0081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29552D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29552D"/>
    <w:rPr>
      <w:b/>
      <w:bCs/>
    </w:rPr>
  </w:style>
  <w:style w:type="character" w:customStyle="1" w:styleId="2">
    <w:name w:val="Основной текст (2)_"/>
    <w:link w:val="20"/>
    <w:rsid w:val="007D25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D257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val="ru-RU" w:eastAsia="en-US"/>
    </w:rPr>
  </w:style>
  <w:style w:type="character" w:customStyle="1" w:styleId="2Exact">
    <w:name w:val="Основной текст (2) Exact"/>
    <w:rsid w:val="007D2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d">
    <w:name w:val="Table Grid"/>
    <w:basedOn w:val="a1"/>
    <w:uiPriority w:val="39"/>
    <w:rsid w:val="007D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A162D"/>
    <w:pPr>
      <w:ind w:left="720"/>
      <w:contextualSpacing/>
    </w:pPr>
  </w:style>
  <w:style w:type="paragraph" w:customStyle="1" w:styleId="article-renderblock">
    <w:name w:val="article-render__block"/>
    <w:basedOn w:val="a"/>
    <w:rsid w:val="00DF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D6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899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80808"/>
            <w:bottom w:val="none" w:sz="0" w:space="0" w:color="auto"/>
            <w:right w:val="none" w:sz="0" w:space="0" w:color="auto"/>
          </w:divBdr>
        </w:div>
      </w:divsChild>
    </w:div>
    <w:div w:id="1605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8610-647B-4AB0-A29E-15D73241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yfimtsev</dc:creator>
  <cp:keywords/>
  <dc:description/>
  <cp:lastModifiedBy>Ivan V.</cp:lastModifiedBy>
  <cp:revision>11</cp:revision>
  <dcterms:created xsi:type="dcterms:W3CDTF">2023-06-18T05:29:00Z</dcterms:created>
  <dcterms:modified xsi:type="dcterms:W3CDTF">2025-01-20T19:04:00Z</dcterms:modified>
</cp:coreProperties>
</file>