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E366" w14:textId="77777777" w:rsidR="00892E7D" w:rsidRDefault="00BA19AD">
      <w:pPr>
        <w:pStyle w:val="a3"/>
        <w:spacing w:before="63"/>
        <w:ind w:left="203" w:firstLine="0"/>
        <w:jc w:val="center"/>
      </w:pPr>
      <w:r>
        <w:rPr>
          <w:spacing w:val="-2"/>
        </w:rPr>
        <w:t>Содержание</w:t>
      </w:r>
    </w:p>
    <w:sdt>
      <w:sdtPr>
        <w:id w:val="-271018143"/>
        <w:docPartObj>
          <w:docPartGallery w:val="Table of Contents"/>
          <w:docPartUnique/>
        </w:docPartObj>
      </w:sdtPr>
      <w:sdtEndPr/>
      <w:sdtContent>
        <w:p w14:paraId="234D8BBC" w14:textId="77777777" w:rsidR="00892E7D" w:rsidRDefault="00203B5C">
          <w:pPr>
            <w:pStyle w:val="10"/>
            <w:tabs>
              <w:tab w:val="right" w:pos="9834"/>
            </w:tabs>
            <w:spacing w:before="643"/>
            <w:ind w:left="201"/>
          </w:pPr>
          <w:hyperlink w:anchor="_TOC_250000" w:history="1">
            <w:r w:rsidR="00BA19AD">
              <w:rPr>
                <w:spacing w:val="-2"/>
              </w:rPr>
              <w:t>Введение</w:t>
            </w:r>
            <w:r w:rsidR="00BA19AD">
              <w:tab/>
            </w:r>
            <w:r w:rsidR="00BA19AD">
              <w:rPr>
                <w:spacing w:val="-5"/>
              </w:rPr>
              <w:t>5-</w:t>
            </w:r>
            <w:r w:rsidR="00BA19AD">
              <w:rPr>
                <w:spacing w:val="-2"/>
              </w:rPr>
              <w:t>7</w:t>
            </w:r>
          </w:hyperlink>
        </w:p>
        <w:p w14:paraId="70F6704E" w14:textId="77777777" w:rsidR="00892E7D" w:rsidRDefault="00BA19AD">
          <w:pPr>
            <w:pStyle w:val="10"/>
            <w:tabs>
              <w:tab w:val="right" w:pos="9721"/>
            </w:tabs>
            <w:spacing w:before="163"/>
          </w:pPr>
          <w:r>
            <w:t>Глава</w:t>
          </w:r>
          <w:r>
            <w:rPr>
              <w:spacing w:val="-9"/>
            </w:rPr>
            <w:t xml:space="preserve"> </w:t>
          </w:r>
          <w:r>
            <w:t>1.</w:t>
          </w:r>
          <w:r>
            <w:rPr>
              <w:spacing w:val="-6"/>
            </w:rPr>
            <w:t xml:space="preserve"> </w:t>
          </w:r>
          <w:r>
            <w:t>Принцип</w:t>
          </w:r>
          <w:r>
            <w:rPr>
              <w:spacing w:val="-10"/>
            </w:rPr>
            <w:t xml:space="preserve"> </w:t>
          </w:r>
          <w:r>
            <w:t>свободы</w:t>
          </w:r>
          <w:r>
            <w:rPr>
              <w:spacing w:val="-9"/>
            </w:rPr>
            <w:t xml:space="preserve"> </w:t>
          </w:r>
          <w:r>
            <w:t>договора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10"/>
            </w:rPr>
            <w:t xml:space="preserve"> </w:t>
          </w:r>
          <w:r>
            <w:t>системе</w:t>
          </w:r>
          <w:r>
            <w:rPr>
              <w:spacing w:val="-8"/>
            </w:rPr>
            <w:t xml:space="preserve"> </w:t>
          </w:r>
          <w:r>
            <w:t>принципов</w:t>
          </w:r>
          <w:r>
            <w:rPr>
              <w:spacing w:val="-10"/>
            </w:rPr>
            <w:t xml:space="preserve"> </w:t>
          </w:r>
          <w:r>
            <w:t>частного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права.</w:t>
          </w:r>
          <w:r>
            <w:tab/>
          </w:r>
          <w:r>
            <w:rPr>
              <w:spacing w:val="-10"/>
            </w:rPr>
            <w:t>8</w:t>
          </w:r>
        </w:p>
        <w:p w14:paraId="393F4557" w14:textId="77777777" w:rsidR="00892E7D" w:rsidRDefault="00BA19AD">
          <w:pPr>
            <w:pStyle w:val="2"/>
            <w:numPr>
              <w:ilvl w:val="1"/>
              <w:numId w:val="19"/>
            </w:numPr>
            <w:tabs>
              <w:tab w:val="left" w:pos="829"/>
              <w:tab w:val="right" w:pos="9969"/>
            </w:tabs>
            <w:spacing w:before="163"/>
            <w:ind w:left="829" w:hanging="493"/>
          </w:pPr>
          <w:r>
            <w:t>Понятие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содержание</w:t>
          </w:r>
          <w:r>
            <w:rPr>
              <w:spacing w:val="-9"/>
            </w:rPr>
            <w:t xml:space="preserve"> </w:t>
          </w:r>
          <w:r>
            <w:t>принципов</w:t>
          </w:r>
          <w:r>
            <w:rPr>
              <w:spacing w:val="-12"/>
            </w:rPr>
            <w:t xml:space="preserve"> </w:t>
          </w:r>
          <w:r>
            <w:t>частного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права.</w:t>
          </w:r>
          <w:r>
            <w:tab/>
          </w:r>
          <w:r>
            <w:rPr>
              <w:spacing w:val="-5"/>
            </w:rPr>
            <w:t>8-</w:t>
          </w:r>
          <w:r>
            <w:rPr>
              <w:spacing w:val="-2"/>
            </w:rPr>
            <w:t>14</w:t>
          </w:r>
        </w:p>
        <w:p w14:paraId="4B53EEC0" w14:textId="77777777" w:rsidR="00892E7D" w:rsidRDefault="00BA19AD">
          <w:pPr>
            <w:pStyle w:val="2"/>
            <w:numPr>
              <w:ilvl w:val="1"/>
              <w:numId w:val="19"/>
            </w:numPr>
            <w:tabs>
              <w:tab w:val="left" w:pos="857"/>
              <w:tab w:val="right" w:pos="9925"/>
            </w:tabs>
            <w:spacing w:before="158" w:line="362" w:lineRule="auto"/>
            <w:ind w:left="336" w:right="140" w:firstLine="0"/>
          </w:pPr>
          <w:r>
            <w:t>Отграничение принципа свободы договора от других принципов</w:t>
          </w:r>
          <w:r>
            <w:tab/>
          </w:r>
          <w:r>
            <w:rPr>
              <w:spacing w:val="-16"/>
              <w:w w:val="70"/>
            </w:rPr>
            <w:t>частного</w:t>
          </w:r>
          <w:r>
            <w:rPr>
              <w:spacing w:val="-2"/>
              <w:w w:val="70"/>
            </w:rPr>
            <w:t xml:space="preserve"> </w:t>
          </w:r>
          <w:r>
            <w:rPr>
              <w:spacing w:val="-2"/>
            </w:rPr>
            <w:t>права.</w:t>
          </w:r>
          <w:r>
            <w:tab/>
          </w:r>
          <w:r>
            <w:rPr>
              <w:spacing w:val="-5"/>
            </w:rPr>
            <w:t>14-</w:t>
          </w:r>
          <w:r>
            <w:rPr>
              <w:spacing w:val="-2"/>
            </w:rPr>
            <w:t>19</w:t>
          </w:r>
        </w:p>
        <w:p w14:paraId="6DFB14EA" w14:textId="77777777" w:rsidR="00892E7D" w:rsidRDefault="00BA19AD">
          <w:pPr>
            <w:pStyle w:val="2"/>
            <w:numPr>
              <w:ilvl w:val="1"/>
              <w:numId w:val="19"/>
            </w:numPr>
            <w:tabs>
              <w:tab w:val="left" w:pos="830"/>
              <w:tab w:val="right" w:pos="9911"/>
            </w:tabs>
            <w:spacing w:line="320" w:lineRule="exact"/>
          </w:pPr>
          <w:r>
            <w:t>Содержание</w:t>
          </w:r>
          <w:r>
            <w:rPr>
              <w:spacing w:val="-7"/>
            </w:rPr>
            <w:t xml:space="preserve"> </w:t>
          </w:r>
          <w:r>
            <w:t>принципа</w:t>
          </w:r>
          <w:r>
            <w:rPr>
              <w:spacing w:val="-8"/>
            </w:rPr>
            <w:t xml:space="preserve"> </w:t>
          </w:r>
          <w:r>
            <w:t>свободы</w:t>
          </w:r>
          <w:r>
            <w:rPr>
              <w:spacing w:val="-8"/>
            </w:rPr>
            <w:t xml:space="preserve"> </w:t>
          </w:r>
          <w:r>
            <w:t>договора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его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пределы.</w:t>
          </w:r>
          <w:r>
            <w:tab/>
          </w:r>
          <w:r>
            <w:rPr>
              <w:spacing w:val="-5"/>
            </w:rPr>
            <w:t>19-</w:t>
          </w:r>
          <w:r>
            <w:rPr>
              <w:spacing w:val="-2"/>
            </w:rPr>
            <w:t>34</w:t>
          </w:r>
        </w:p>
        <w:p w14:paraId="545E34B1" w14:textId="77777777" w:rsidR="00892E7D" w:rsidRDefault="00BA19AD">
          <w:pPr>
            <w:pStyle w:val="2"/>
            <w:tabs>
              <w:tab w:val="right" w:pos="9954"/>
            </w:tabs>
            <w:spacing w:before="158" w:line="362" w:lineRule="auto"/>
            <w:ind w:right="137"/>
          </w:pPr>
          <w:r>
            <w:t xml:space="preserve">Глава 2. Законодательство и судебная практика применения принципа свободы </w:t>
          </w:r>
          <w:r>
            <w:rPr>
              <w:spacing w:val="-2"/>
            </w:rPr>
            <w:t>договора.</w:t>
          </w:r>
          <w:r>
            <w:tab/>
          </w:r>
          <w:r>
            <w:rPr>
              <w:spacing w:val="-5"/>
            </w:rPr>
            <w:t>35</w:t>
          </w:r>
        </w:p>
        <w:p w14:paraId="3D18427E" w14:textId="77777777" w:rsidR="00892E7D" w:rsidRDefault="00BA19AD">
          <w:pPr>
            <w:pStyle w:val="2"/>
            <w:numPr>
              <w:ilvl w:val="1"/>
              <w:numId w:val="18"/>
            </w:numPr>
            <w:tabs>
              <w:tab w:val="left" w:pos="978"/>
              <w:tab w:val="right" w:pos="9911"/>
            </w:tabs>
            <w:spacing w:line="362" w:lineRule="auto"/>
            <w:ind w:right="129" w:firstLine="0"/>
            <w:jc w:val="both"/>
          </w:pPr>
          <w:r>
            <w:t>Ограничение</w:t>
          </w:r>
          <w:r>
            <w:rPr>
              <w:spacing w:val="80"/>
            </w:rPr>
            <w:t xml:space="preserve"> </w:t>
          </w:r>
          <w:r>
            <w:t>принципа</w:t>
          </w:r>
          <w:r>
            <w:rPr>
              <w:spacing w:val="80"/>
            </w:rPr>
            <w:t xml:space="preserve"> </w:t>
          </w:r>
          <w:r>
            <w:t>свободы</w:t>
          </w:r>
          <w:r>
            <w:rPr>
              <w:spacing w:val="80"/>
            </w:rPr>
            <w:t xml:space="preserve"> </w:t>
          </w:r>
          <w:r>
            <w:t>договора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80"/>
            </w:rPr>
            <w:t xml:space="preserve"> </w:t>
          </w:r>
          <w:r>
            <w:t>целях</w:t>
          </w:r>
          <w:r>
            <w:rPr>
              <w:spacing w:val="80"/>
            </w:rPr>
            <w:t xml:space="preserve"> </w:t>
          </w:r>
          <w:r>
            <w:t>защиты</w:t>
          </w:r>
          <w:r>
            <w:tab/>
          </w:r>
          <w:r>
            <w:rPr>
              <w:spacing w:val="-32"/>
              <w:w w:val="45"/>
            </w:rPr>
            <w:t>слабого</w:t>
          </w:r>
          <w:r>
            <w:t xml:space="preserve"> участника договорных отношений (на примере публичного договора и</w:t>
          </w:r>
          <w:r>
            <w:tab/>
          </w:r>
          <w:r>
            <w:rPr>
              <w:spacing w:val="-16"/>
              <w:w w:val="75"/>
            </w:rPr>
            <w:t>договора</w:t>
          </w:r>
          <w:r>
            <w:rPr>
              <w:spacing w:val="-2"/>
              <w:w w:val="75"/>
            </w:rPr>
            <w:t xml:space="preserve"> </w:t>
          </w:r>
          <w:r>
            <w:rPr>
              <w:spacing w:val="-2"/>
            </w:rPr>
            <w:t>присоединения).</w:t>
          </w:r>
          <w:r>
            <w:tab/>
          </w:r>
          <w:r>
            <w:rPr>
              <w:spacing w:val="-2"/>
            </w:rPr>
            <w:t>35-51</w:t>
          </w:r>
        </w:p>
        <w:p w14:paraId="66BBAD98" w14:textId="77777777" w:rsidR="00892E7D" w:rsidRDefault="00BA19AD">
          <w:pPr>
            <w:pStyle w:val="2"/>
            <w:numPr>
              <w:ilvl w:val="1"/>
              <w:numId w:val="18"/>
            </w:numPr>
            <w:tabs>
              <w:tab w:val="left" w:pos="935"/>
              <w:tab w:val="right" w:pos="9906"/>
            </w:tabs>
            <w:spacing w:line="362" w:lineRule="auto"/>
            <w:ind w:right="129" w:firstLine="0"/>
            <w:jc w:val="both"/>
          </w:pPr>
          <w:r>
            <w:t>Действие</w:t>
          </w:r>
          <w:r>
            <w:rPr>
              <w:spacing w:val="80"/>
            </w:rPr>
            <w:t xml:space="preserve"> </w:t>
          </w:r>
          <w:r>
            <w:t>принципа</w:t>
          </w:r>
          <w:r>
            <w:rPr>
              <w:spacing w:val="80"/>
            </w:rPr>
            <w:t xml:space="preserve"> </w:t>
          </w:r>
          <w:r>
            <w:t>свободы</w:t>
          </w:r>
          <w:r>
            <w:rPr>
              <w:spacing w:val="80"/>
            </w:rPr>
            <w:t xml:space="preserve"> </w:t>
          </w:r>
          <w:r>
            <w:t>договора</w:t>
          </w:r>
          <w:r>
            <w:rPr>
              <w:spacing w:val="80"/>
            </w:rPr>
            <w:t xml:space="preserve"> </w:t>
          </w:r>
          <w:r>
            <w:t>при</w:t>
          </w:r>
          <w:r>
            <w:rPr>
              <w:spacing w:val="80"/>
            </w:rPr>
            <w:t xml:space="preserve"> </w:t>
          </w:r>
          <w:r>
            <w:t>изменении</w:t>
          </w:r>
          <w:r>
            <w:rPr>
              <w:spacing w:val="80"/>
            </w:rPr>
            <w:t xml:space="preserve"> </w:t>
          </w:r>
          <w:r>
            <w:t>и</w:t>
          </w:r>
          <w:r>
            <w:tab/>
          </w:r>
          <w:r>
            <w:rPr>
              <w:spacing w:val="-20"/>
              <w:w w:val="65"/>
            </w:rPr>
            <w:t>расторжении</w:t>
          </w:r>
          <w:r>
            <w:rPr>
              <w:spacing w:val="-2"/>
              <w:w w:val="65"/>
            </w:rPr>
            <w:t xml:space="preserve"> </w:t>
          </w:r>
          <w:r>
            <w:rPr>
              <w:spacing w:val="-2"/>
            </w:rPr>
            <w:t>договора.</w:t>
          </w:r>
          <w:r>
            <w:tab/>
          </w:r>
          <w:r>
            <w:rPr>
              <w:spacing w:val="-5"/>
            </w:rPr>
            <w:t>51-</w:t>
          </w:r>
          <w:r>
            <w:rPr>
              <w:spacing w:val="-2"/>
            </w:rPr>
            <w:t>61</w:t>
          </w:r>
        </w:p>
        <w:p w14:paraId="48FF878B" w14:textId="77777777" w:rsidR="00892E7D" w:rsidRDefault="00BA19AD">
          <w:pPr>
            <w:pStyle w:val="2"/>
            <w:tabs>
              <w:tab w:val="right" w:pos="9921"/>
            </w:tabs>
            <w:spacing w:line="315" w:lineRule="exact"/>
            <w:jc w:val="both"/>
          </w:pPr>
          <w:r>
            <w:rPr>
              <w:spacing w:val="-2"/>
            </w:rPr>
            <w:t>Заключение</w:t>
          </w:r>
          <w:r>
            <w:tab/>
          </w:r>
          <w:r>
            <w:rPr>
              <w:spacing w:val="-5"/>
            </w:rPr>
            <w:t>62-</w:t>
          </w:r>
          <w:r>
            <w:rPr>
              <w:spacing w:val="-2"/>
            </w:rPr>
            <w:t>66</w:t>
          </w:r>
        </w:p>
        <w:p w14:paraId="0DFFCBD9" w14:textId="77777777" w:rsidR="00892E7D" w:rsidRDefault="00BA19AD">
          <w:pPr>
            <w:pStyle w:val="10"/>
            <w:tabs>
              <w:tab w:val="right" w:pos="9815"/>
            </w:tabs>
            <w:ind w:left="192"/>
          </w:pPr>
          <w:r>
            <w:t>Список</w:t>
          </w:r>
          <w:r>
            <w:rPr>
              <w:spacing w:val="-15"/>
            </w:rPr>
            <w:t xml:space="preserve"> </w:t>
          </w:r>
          <w:r>
            <w:t>использованной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67-</w:t>
          </w:r>
          <w:r>
            <w:rPr>
              <w:spacing w:val="-2"/>
            </w:rPr>
            <w:t>70</w:t>
          </w:r>
        </w:p>
      </w:sdtContent>
    </w:sdt>
    <w:p w14:paraId="293BE9F9" w14:textId="77777777" w:rsidR="00892E7D" w:rsidRDefault="00892E7D">
      <w:pPr>
        <w:pStyle w:val="10"/>
        <w:sectPr w:rsidR="00892E7D">
          <w:pgSz w:w="11910" w:h="16840"/>
          <w:pgMar w:top="1040" w:right="720" w:bottom="280" w:left="1080" w:header="720" w:footer="720" w:gutter="0"/>
          <w:cols w:space="720"/>
        </w:sectPr>
      </w:pPr>
    </w:p>
    <w:p w14:paraId="7A8BBA63" w14:textId="77777777" w:rsidR="00892E7D" w:rsidRDefault="00BA19AD">
      <w:pPr>
        <w:pStyle w:val="1"/>
      </w:pPr>
      <w:bookmarkStart w:id="0" w:name="_TOC_250000"/>
      <w:bookmarkEnd w:id="0"/>
      <w:r>
        <w:rPr>
          <w:spacing w:val="-2"/>
        </w:rPr>
        <w:lastRenderedPageBreak/>
        <w:t>Введение</w:t>
      </w:r>
    </w:p>
    <w:p w14:paraId="5D7A6C5D" w14:textId="77777777" w:rsidR="00892E7D" w:rsidRDefault="00892E7D">
      <w:pPr>
        <w:pStyle w:val="a3"/>
        <w:spacing w:before="299"/>
        <w:ind w:left="0" w:firstLine="0"/>
        <w:jc w:val="left"/>
        <w:rPr>
          <w:sz w:val="32"/>
        </w:rPr>
      </w:pPr>
    </w:p>
    <w:p w14:paraId="3C9C0420" w14:textId="77777777" w:rsidR="00892E7D" w:rsidRDefault="00BA19AD">
      <w:pPr>
        <w:pStyle w:val="a3"/>
        <w:spacing w:before="1" w:line="360" w:lineRule="auto"/>
        <w:ind w:right="129" w:firstLine="706"/>
      </w:pPr>
      <w:r>
        <w:rPr>
          <w:b/>
        </w:rPr>
        <w:t xml:space="preserve">Актуальность темы. </w:t>
      </w:r>
      <w:r>
        <w:t>Гражданско-правовая сущность и пределы принципа свободы договора обоснованы активно изменяющимся гражданским законодательством и судебной практикой, что в совокупности влияет на реализацию принципа свободы договора, поэтому при изучении сущности принципа свободы договора необходим его комплексный и системный анализ. На сегодняшний день суды всё чаще сталкиваются с проблемой ограничения свободы договора путём толкования норм договорного права, с целью указания на их диспозитивный или императивный характер, и условий договора. Определение характера нормы договорного права имеет прямое влияние на свободу договора, так как императивный характер нормы лишает возможности использовать все преимущества свободы договора, а определение той или иной нормы договорного права в качестве диспозитивной – предоставляет контрагентам возможность использовать весь инструментарий договорной свободы. Следовательно, чтобы понять всю сущность и смысловое содержание данного принципа, необходимо определить ограничения и пределы осуществления свободы договора в рамках обновлённого гражданского законодательства, с учётом сложившейся судебной практики.</w:t>
      </w:r>
    </w:p>
    <w:p w14:paraId="48571F62" w14:textId="77777777" w:rsidR="00892E7D" w:rsidRDefault="00BA19AD">
      <w:pPr>
        <w:pStyle w:val="a3"/>
        <w:spacing w:line="360" w:lineRule="auto"/>
        <w:ind w:right="135" w:firstLine="706"/>
      </w:pPr>
      <w:r>
        <w:t>На сегодняшний день принцип свободы договора является основополагающим принципом российского гражданского права, содержание которого установлено в части 1 статьи 1 и ст. 421 Гражданского Кодекса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выражение в</w:t>
      </w:r>
      <w:r>
        <w:rPr>
          <w:spacing w:val="-6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положениях</w:t>
      </w:r>
      <w:r>
        <w:rPr>
          <w:spacing w:val="-9"/>
        </w:rPr>
        <w:t xml:space="preserve"> </w:t>
      </w:r>
      <w:r>
        <w:t>Кодекса, регулирующих отношения между участниками оборота в договорном праве. Для реализации данного принципа законодательством Российской Федерации предусмотрены случаи ограничения свободы договора в договорном праве в целях защиты от злоупотреблений.</w:t>
      </w:r>
    </w:p>
    <w:p w14:paraId="515BD1AF" w14:textId="77777777" w:rsidR="00892E7D" w:rsidRDefault="00BA19AD">
      <w:pPr>
        <w:pStyle w:val="a3"/>
        <w:spacing w:before="1" w:line="362" w:lineRule="auto"/>
        <w:ind w:right="137" w:firstLine="706"/>
      </w:pPr>
      <w:r>
        <w:t>Свобода договора, как и любая другая свобода, не может быть безграничной.</w:t>
      </w:r>
      <w:r>
        <w:rPr>
          <w:spacing w:val="60"/>
        </w:rPr>
        <w:t xml:space="preserve"> </w:t>
      </w:r>
      <w:r>
        <w:t>Эти</w:t>
      </w:r>
      <w:r>
        <w:rPr>
          <w:spacing w:val="59"/>
        </w:rPr>
        <w:t xml:space="preserve"> </w:t>
      </w:r>
      <w:r>
        <w:t>ограничения,</w:t>
      </w:r>
      <w:r>
        <w:rPr>
          <w:spacing w:val="62"/>
        </w:rPr>
        <w:t xml:space="preserve"> </w:t>
      </w:r>
      <w:r>
        <w:t>равно</w:t>
      </w:r>
      <w:r>
        <w:rPr>
          <w:spacing w:val="64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сама</w:t>
      </w:r>
      <w:r>
        <w:rPr>
          <w:spacing w:val="60"/>
        </w:rPr>
        <w:t xml:space="preserve"> </w:t>
      </w:r>
      <w:r>
        <w:t>свобода</w:t>
      </w:r>
      <w:r>
        <w:rPr>
          <w:spacing w:val="56"/>
        </w:rPr>
        <w:t xml:space="preserve"> </w:t>
      </w:r>
      <w:r>
        <w:t>договора,</w:t>
      </w:r>
      <w:r>
        <w:rPr>
          <w:spacing w:val="62"/>
        </w:rPr>
        <w:t xml:space="preserve"> </w:t>
      </w:r>
      <w:r>
        <w:rPr>
          <w:spacing w:val="-2"/>
        </w:rPr>
        <w:t>имеют</w:t>
      </w:r>
    </w:p>
    <w:p w14:paraId="4A8813AB" w14:textId="77777777" w:rsidR="00892E7D" w:rsidRDefault="00892E7D">
      <w:pPr>
        <w:pStyle w:val="a3"/>
        <w:spacing w:line="362" w:lineRule="auto"/>
        <w:sectPr w:rsidR="00892E7D">
          <w:footerReference w:type="default" r:id="rId7"/>
          <w:pgSz w:w="11910" w:h="16840"/>
          <w:pgMar w:top="1040" w:right="720" w:bottom="1200" w:left="1080" w:header="0" w:footer="1003" w:gutter="0"/>
          <w:pgNumType w:start="5"/>
          <w:cols w:space="720"/>
        </w:sectPr>
      </w:pPr>
    </w:p>
    <w:p w14:paraId="616772F1" w14:textId="77777777" w:rsidR="00892E7D" w:rsidRDefault="00BA19AD">
      <w:pPr>
        <w:pStyle w:val="a3"/>
        <w:spacing w:before="63" w:line="360" w:lineRule="auto"/>
        <w:ind w:right="134" w:firstLine="0"/>
      </w:pPr>
      <w:r>
        <w:lastRenderedPageBreak/>
        <w:t>свои пределы. Вопрос о том, как (каким образом) и зачем (в каких целях) они устанавливаются, занимают центральное место при исследовании принципа свободы</w:t>
      </w:r>
      <w:r>
        <w:rPr>
          <w:spacing w:val="-5"/>
        </w:rPr>
        <w:t xml:space="preserve"> </w:t>
      </w:r>
      <w:r>
        <w:t>договора. Необходимость</w:t>
      </w:r>
      <w:r>
        <w:rPr>
          <w:spacing w:val="-7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договора в</w:t>
      </w:r>
      <w:r>
        <w:rPr>
          <w:spacing w:val="-6"/>
        </w:rPr>
        <w:t xml:space="preserve"> </w:t>
      </w:r>
      <w:r>
        <w:t>банковской деятельности не вызывает сомнений, в том числе в связи с выполняемыми кредитными организациями социально-экономическими функциями. Общество сильнейшим образом зависит от банков, от их финансового состояния и отношения к клиентам.</w:t>
      </w:r>
    </w:p>
    <w:p w14:paraId="58B17000" w14:textId="77777777" w:rsidR="00892E7D" w:rsidRDefault="00BA19AD">
      <w:pPr>
        <w:spacing w:before="38" w:line="360" w:lineRule="auto"/>
        <w:ind w:left="456" w:right="160" w:firstLine="710"/>
        <w:jc w:val="both"/>
        <w:rPr>
          <w:sz w:val="28"/>
        </w:rPr>
      </w:pPr>
      <w:r>
        <w:rPr>
          <w:b/>
          <w:sz w:val="28"/>
        </w:rPr>
        <w:t xml:space="preserve">Степень научной разработанности темы исследования. </w:t>
      </w:r>
      <w:r>
        <w:rPr>
          <w:sz w:val="28"/>
        </w:rPr>
        <w:t>Вопросам, посвященным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свободы договора (в частности) уделялось внимание в различные периоды развития российского права.</w:t>
      </w:r>
    </w:p>
    <w:p w14:paraId="2A2291C8" w14:textId="77777777" w:rsidR="00892E7D" w:rsidRDefault="00BA19AD">
      <w:pPr>
        <w:pStyle w:val="a3"/>
        <w:spacing w:before="32" w:line="360" w:lineRule="auto"/>
        <w:ind w:left="451" w:right="160"/>
      </w:pPr>
      <w:proofErr w:type="gramStart"/>
      <w:r>
        <w:t>Указанная</w:t>
      </w:r>
      <w:r>
        <w:rPr>
          <w:spacing w:val="80"/>
        </w:rPr>
        <w:t xml:space="preserve">  </w:t>
      </w:r>
      <w:r>
        <w:t>проблематика</w:t>
      </w:r>
      <w:proofErr w:type="gramEnd"/>
      <w:r>
        <w:rPr>
          <w:spacing w:val="80"/>
        </w:rPr>
        <w:t xml:space="preserve">  </w:t>
      </w:r>
      <w:r>
        <w:t>затрагивается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работах</w:t>
      </w:r>
      <w:r>
        <w:rPr>
          <w:spacing w:val="80"/>
        </w:rPr>
        <w:t xml:space="preserve">  </w:t>
      </w:r>
      <w:r>
        <w:t>таких классиков</w:t>
      </w:r>
      <w:r>
        <w:rPr>
          <w:spacing w:val="-2"/>
        </w:rPr>
        <w:t xml:space="preserve"> </w:t>
      </w:r>
      <w:r>
        <w:t xml:space="preserve">цивилистики как И.Б. Новицкого, И.А. Покровского, Г.Ф. Шершеневича. В советской юридической литературе тема принципов права, в том </w:t>
      </w:r>
      <w:proofErr w:type="gramStart"/>
      <w:r>
        <w:t>числе,</w:t>
      </w:r>
      <w:r>
        <w:rPr>
          <w:spacing w:val="80"/>
        </w:rPr>
        <w:t xml:space="preserve">  </w:t>
      </w:r>
      <w:r>
        <w:t>гражданского</w:t>
      </w:r>
      <w:proofErr w:type="gramEnd"/>
      <w:r>
        <w:rPr>
          <w:spacing w:val="80"/>
        </w:rPr>
        <w:t xml:space="preserve">  </w:t>
      </w:r>
      <w:r>
        <w:t>права,</w:t>
      </w:r>
      <w:r>
        <w:rPr>
          <w:spacing w:val="80"/>
        </w:rPr>
        <w:t xml:space="preserve">  </w:t>
      </w:r>
      <w:r>
        <w:t>рассматривались</w:t>
      </w:r>
      <w:r>
        <w:rPr>
          <w:spacing w:val="80"/>
        </w:rPr>
        <w:t xml:space="preserve">  </w:t>
      </w:r>
      <w:r>
        <w:t>С.С.</w:t>
      </w:r>
      <w:r>
        <w:rPr>
          <w:spacing w:val="80"/>
        </w:rPr>
        <w:t xml:space="preserve">  </w:t>
      </w:r>
      <w:r>
        <w:t>Алексеевым, С.Н.</w:t>
      </w:r>
      <w:r>
        <w:rPr>
          <w:spacing w:val="40"/>
        </w:rPr>
        <w:t xml:space="preserve"> </w:t>
      </w:r>
      <w:proofErr w:type="spellStart"/>
      <w:r>
        <w:t>Братусем</w:t>
      </w:r>
      <w:proofErr w:type="spellEnd"/>
      <w:r>
        <w:t>,</w:t>
      </w:r>
      <w:r>
        <w:rPr>
          <w:spacing w:val="40"/>
        </w:rPr>
        <w:t xml:space="preserve"> </w:t>
      </w:r>
      <w:r>
        <w:t>О.А.</w:t>
      </w:r>
      <w:r>
        <w:rPr>
          <w:spacing w:val="40"/>
        </w:rPr>
        <w:t xml:space="preserve"> </w:t>
      </w:r>
      <w:proofErr w:type="spellStart"/>
      <w:r>
        <w:t>Красавчиковым</w:t>
      </w:r>
      <w:proofErr w:type="spellEnd"/>
      <w:r>
        <w:t>,</w:t>
      </w:r>
      <w:r>
        <w:rPr>
          <w:spacing w:val="40"/>
        </w:rPr>
        <w:t xml:space="preserve"> </w:t>
      </w:r>
      <w:r>
        <w:t>Г.А.</w:t>
      </w:r>
      <w:r>
        <w:rPr>
          <w:spacing w:val="40"/>
        </w:rPr>
        <w:t xml:space="preserve"> </w:t>
      </w:r>
      <w:proofErr w:type="spellStart"/>
      <w:r>
        <w:t>Свердлыком</w:t>
      </w:r>
      <w:proofErr w:type="spellEnd"/>
      <w:r>
        <w:t>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 советской литературе принцип свободы договора практически не</w:t>
      </w:r>
      <w:r>
        <w:rPr>
          <w:spacing w:val="40"/>
        </w:rPr>
        <w:t xml:space="preserve"> </w:t>
      </w:r>
      <w:r>
        <w:t>упоминается. С принятием первой части Гражданского кодекса РФ тема принципов</w:t>
      </w:r>
      <w:r>
        <w:rPr>
          <w:spacing w:val="-2"/>
        </w:rPr>
        <w:t xml:space="preserve"> </w:t>
      </w:r>
      <w:r>
        <w:t xml:space="preserve">гражданского права становится все более актуальной в научном сообществе. В начале двухтысячных годов публикуются работы Е.Г. </w:t>
      </w:r>
      <w:proofErr w:type="spellStart"/>
      <w:r>
        <w:t>Комиссаровой</w:t>
      </w:r>
      <w:proofErr w:type="spellEnd"/>
      <w:r>
        <w:t xml:space="preserve"> и О.А. Кузнецовой, которые представляют собой системные исследования, посвященные принципам права и основным началам гражданского законодательства.</w:t>
      </w:r>
    </w:p>
    <w:p w14:paraId="0B3F8113" w14:textId="77777777" w:rsidR="00892E7D" w:rsidRDefault="00BA19AD">
      <w:pPr>
        <w:pStyle w:val="a3"/>
        <w:spacing w:before="33" w:line="360" w:lineRule="auto"/>
        <w:ind w:left="451" w:right="156"/>
      </w:pPr>
      <w:r>
        <w:t xml:space="preserve">В это же время публикуются диссертационные исследования А.Н. </w:t>
      </w:r>
      <w:proofErr w:type="spellStart"/>
      <w:r>
        <w:t>Танаги</w:t>
      </w:r>
      <w:proofErr w:type="spellEnd"/>
      <w:r>
        <w:t xml:space="preserve">, К.И. </w:t>
      </w:r>
      <w:proofErr w:type="spellStart"/>
      <w:r>
        <w:t>Забоева</w:t>
      </w:r>
      <w:proofErr w:type="spellEnd"/>
      <w:r>
        <w:t xml:space="preserve">, М.Ю. </w:t>
      </w:r>
      <w:proofErr w:type="spellStart"/>
      <w:r>
        <w:t>Щетинкиной</w:t>
      </w:r>
      <w:proofErr w:type="spellEnd"/>
      <w:r>
        <w:t>, посвященные принципу свободы договора. Следует отметить системное исследование А.Г.</w:t>
      </w:r>
      <w:r>
        <w:rPr>
          <w:spacing w:val="40"/>
        </w:rPr>
        <w:t xml:space="preserve"> </w:t>
      </w:r>
      <w:proofErr w:type="spellStart"/>
      <w:r>
        <w:t>Карапетова</w:t>
      </w:r>
      <w:proofErr w:type="spellEnd"/>
      <w:r>
        <w:t>, И.А. Савельева, посвященное исключительно вопросам свободы договора и ее ограничениям, которое было опубликовано в двух томах в 2012 году.</w:t>
      </w:r>
    </w:p>
    <w:sectPr w:rsidR="00892E7D">
      <w:pgSz w:w="11910" w:h="16840"/>
      <w:pgMar w:top="1040" w:right="720" w:bottom="1200" w:left="10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3ADC" w14:textId="77777777" w:rsidR="00203B5C" w:rsidRDefault="00203B5C">
      <w:r>
        <w:separator/>
      </w:r>
    </w:p>
  </w:endnote>
  <w:endnote w:type="continuationSeparator" w:id="0">
    <w:p w14:paraId="02A46CE1" w14:textId="77777777" w:rsidR="00203B5C" w:rsidRDefault="002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56F1" w14:textId="77777777" w:rsidR="00892E7D" w:rsidRDefault="00BA19A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08D655D0" wp14:editId="21A6CAE8">
              <wp:simplePos x="0" y="0"/>
              <wp:positionH relativeFrom="page">
                <wp:posOffset>4103623</wp:posOffset>
              </wp:positionH>
              <wp:positionV relativeFrom="page">
                <wp:posOffset>9915855</wp:posOffset>
              </wp:positionV>
              <wp:extent cx="1657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C2DE8E" w14:textId="77777777" w:rsidR="00892E7D" w:rsidRDefault="00BA19A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655D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3.1pt;margin-top:780.8pt;width:13.05pt;height:13.05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" filled="f" stroked="f">
              <v:textbox inset="0,0,0,0">
                <w:txbxContent>
                  <w:p w14:paraId="16C2DE8E" w14:textId="77777777" w:rsidR="00892E7D" w:rsidRDefault="00BA19A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02BA" w14:textId="77777777" w:rsidR="00203B5C" w:rsidRDefault="00203B5C">
      <w:r>
        <w:separator/>
      </w:r>
    </w:p>
  </w:footnote>
  <w:footnote w:type="continuationSeparator" w:id="0">
    <w:p w14:paraId="2C0C19AD" w14:textId="77777777" w:rsidR="00203B5C" w:rsidRDefault="0020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098"/>
    <w:multiLevelType w:val="hybridMultilevel"/>
    <w:tmpl w:val="EAA68AA4"/>
    <w:lvl w:ilvl="0" w:tplc="3962E042">
      <w:start w:val="2"/>
      <w:numFmt w:val="decimal"/>
      <w:lvlText w:val="%1."/>
      <w:lvlJc w:val="left"/>
      <w:pPr>
        <w:ind w:left="10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862ABC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DA8EF494">
      <w:numFmt w:val="bullet"/>
      <w:lvlText w:val="•"/>
      <w:lvlJc w:val="left"/>
      <w:pPr>
        <w:ind w:left="2868" w:hanging="361"/>
      </w:pPr>
      <w:rPr>
        <w:rFonts w:hint="default"/>
        <w:lang w:val="ru-RU" w:eastAsia="en-US" w:bidi="ar-SA"/>
      </w:rPr>
    </w:lvl>
    <w:lvl w:ilvl="3" w:tplc="5B60DA70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A8C40D52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  <w:lvl w:ilvl="5" w:tplc="5458442A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609813F6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 w:tplc="288AB646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3B3CDAB2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7C004BA"/>
    <w:multiLevelType w:val="multilevel"/>
    <w:tmpl w:val="FDBE22A4"/>
    <w:lvl w:ilvl="0">
      <w:start w:val="2"/>
      <w:numFmt w:val="decimal"/>
      <w:lvlText w:val="%1"/>
      <w:lvlJc w:val="left"/>
      <w:pPr>
        <w:ind w:left="33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09CD2B46"/>
    <w:multiLevelType w:val="hybridMultilevel"/>
    <w:tmpl w:val="C90698E6"/>
    <w:lvl w:ilvl="0" w:tplc="34226306">
      <w:start w:val="1"/>
      <w:numFmt w:val="decimal"/>
      <w:lvlText w:val="%1."/>
      <w:lvlJc w:val="left"/>
      <w:pPr>
        <w:ind w:left="336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B4996E">
      <w:numFmt w:val="bullet"/>
      <w:lvlText w:val="•"/>
      <w:lvlJc w:val="left"/>
      <w:pPr>
        <w:ind w:left="1316" w:hanging="446"/>
      </w:pPr>
      <w:rPr>
        <w:rFonts w:hint="default"/>
        <w:lang w:val="ru-RU" w:eastAsia="en-US" w:bidi="ar-SA"/>
      </w:rPr>
    </w:lvl>
    <w:lvl w:ilvl="2" w:tplc="8EDC1650">
      <w:numFmt w:val="bullet"/>
      <w:lvlText w:val="•"/>
      <w:lvlJc w:val="left"/>
      <w:pPr>
        <w:ind w:left="2292" w:hanging="446"/>
      </w:pPr>
      <w:rPr>
        <w:rFonts w:hint="default"/>
        <w:lang w:val="ru-RU" w:eastAsia="en-US" w:bidi="ar-SA"/>
      </w:rPr>
    </w:lvl>
    <w:lvl w:ilvl="3" w:tplc="56BCCF1C">
      <w:numFmt w:val="bullet"/>
      <w:lvlText w:val="•"/>
      <w:lvlJc w:val="left"/>
      <w:pPr>
        <w:ind w:left="3269" w:hanging="446"/>
      </w:pPr>
      <w:rPr>
        <w:rFonts w:hint="default"/>
        <w:lang w:val="ru-RU" w:eastAsia="en-US" w:bidi="ar-SA"/>
      </w:rPr>
    </w:lvl>
    <w:lvl w:ilvl="4" w:tplc="17FA348A">
      <w:numFmt w:val="bullet"/>
      <w:lvlText w:val="•"/>
      <w:lvlJc w:val="left"/>
      <w:pPr>
        <w:ind w:left="4245" w:hanging="446"/>
      </w:pPr>
      <w:rPr>
        <w:rFonts w:hint="default"/>
        <w:lang w:val="ru-RU" w:eastAsia="en-US" w:bidi="ar-SA"/>
      </w:rPr>
    </w:lvl>
    <w:lvl w:ilvl="5" w:tplc="E6AE2576">
      <w:numFmt w:val="bullet"/>
      <w:lvlText w:val="•"/>
      <w:lvlJc w:val="left"/>
      <w:pPr>
        <w:ind w:left="5222" w:hanging="446"/>
      </w:pPr>
      <w:rPr>
        <w:rFonts w:hint="default"/>
        <w:lang w:val="ru-RU" w:eastAsia="en-US" w:bidi="ar-SA"/>
      </w:rPr>
    </w:lvl>
    <w:lvl w:ilvl="6" w:tplc="7E54BEA6">
      <w:numFmt w:val="bullet"/>
      <w:lvlText w:val="•"/>
      <w:lvlJc w:val="left"/>
      <w:pPr>
        <w:ind w:left="6198" w:hanging="446"/>
      </w:pPr>
      <w:rPr>
        <w:rFonts w:hint="default"/>
        <w:lang w:val="ru-RU" w:eastAsia="en-US" w:bidi="ar-SA"/>
      </w:rPr>
    </w:lvl>
    <w:lvl w:ilvl="7" w:tplc="997CBD50">
      <w:numFmt w:val="bullet"/>
      <w:lvlText w:val="•"/>
      <w:lvlJc w:val="left"/>
      <w:pPr>
        <w:ind w:left="7174" w:hanging="446"/>
      </w:pPr>
      <w:rPr>
        <w:rFonts w:hint="default"/>
        <w:lang w:val="ru-RU" w:eastAsia="en-US" w:bidi="ar-SA"/>
      </w:rPr>
    </w:lvl>
    <w:lvl w:ilvl="8" w:tplc="55868CB8">
      <w:numFmt w:val="bullet"/>
      <w:lvlText w:val="•"/>
      <w:lvlJc w:val="left"/>
      <w:pPr>
        <w:ind w:left="8151" w:hanging="446"/>
      </w:pPr>
      <w:rPr>
        <w:rFonts w:hint="default"/>
        <w:lang w:val="ru-RU" w:eastAsia="en-US" w:bidi="ar-SA"/>
      </w:rPr>
    </w:lvl>
  </w:abstractNum>
  <w:abstractNum w:abstractNumId="3" w15:restartNumberingAfterBreak="0">
    <w:nsid w:val="13705733"/>
    <w:multiLevelType w:val="hybridMultilevel"/>
    <w:tmpl w:val="24D8C932"/>
    <w:lvl w:ilvl="0" w:tplc="0038AE68">
      <w:start w:val="1"/>
      <w:numFmt w:val="decimal"/>
      <w:lvlText w:val="%1."/>
      <w:lvlJc w:val="left"/>
      <w:pPr>
        <w:ind w:left="10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8E8AF2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D346D496">
      <w:numFmt w:val="bullet"/>
      <w:lvlText w:val="•"/>
      <w:lvlJc w:val="left"/>
      <w:pPr>
        <w:ind w:left="2868" w:hanging="361"/>
      </w:pPr>
      <w:rPr>
        <w:rFonts w:hint="default"/>
        <w:lang w:val="ru-RU" w:eastAsia="en-US" w:bidi="ar-SA"/>
      </w:rPr>
    </w:lvl>
    <w:lvl w:ilvl="3" w:tplc="0366D888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5302F976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  <w:lvl w:ilvl="5" w:tplc="EE90AFA2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873EBE48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 w:tplc="3FDA17CE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B8902412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7A13DD2"/>
    <w:multiLevelType w:val="multilevel"/>
    <w:tmpl w:val="C0587DA8"/>
    <w:lvl w:ilvl="0">
      <w:start w:val="1"/>
      <w:numFmt w:val="decimal"/>
      <w:lvlText w:val="%1."/>
      <w:lvlJc w:val="left"/>
      <w:pPr>
        <w:ind w:left="1057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1EAE40E5"/>
    <w:multiLevelType w:val="multilevel"/>
    <w:tmpl w:val="B544A88A"/>
    <w:lvl w:ilvl="0">
      <w:start w:val="1"/>
      <w:numFmt w:val="decimal"/>
      <w:lvlText w:val="%1"/>
      <w:lvlJc w:val="left"/>
      <w:pPr>
        <w:ind w:left="241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9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5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315A16A6"/>
    <w:multiLevelType w:val="hybridMultilevel"/>
    <w:tmpl w:val="3CAA9766"/>
    <w:lvl w:ilvl="0" w:tplc="C176476E">
      <w:start w:val="1"/>
      <w:numFmt w:val="decimal"/>
      <w:lvlText w:val="%1."/>
      <w:lvlJc w:val="left"/>
      <w:pPr>
        <w:ind w:left="10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423DA4">
      <w:start w:val="1"/>
      <w:numFmt w:val="decimal"/>
      <w:lvlText w:val="%2)"/>
      <w:lvlJc w:val="left"/>
      <w:pPr>
        <w:ind w:left="33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5546382">
      <w:numFmt w:val="bullet"/>
      <w:lvlText w:val="•"/>
      <w:lvlJc w:val="left"/>
      <w:pPr>
        <w:ind w:left="2064" w:hanging="355"/>
      </w:pPr>
      <w:rPr>
        <w:rFonts w:hint="default"/>
        <w:lang w:val="ru-RU" w:eastAsia="en-US" w:bidi="ar-SA"/>
      </w:rPr>
    </w:lvl>
    <w:lvl w:ilvl="3" w:tplc="F5A207C6">
      <w:numFmt w:val="bullet"/>
      <w:lvlText w:val="•"/>
      <w:lvlJc w:val="left"/>
      <w:pPr>
        <w:ind w:left="3069" w:hanging="355"/>
      </w:pPr>
      <w:rPr>
        <w:rFonts w:hint="default"/>
        <w:lang w:val="ru-RU" w:eastAsia="en-US" w:bidi="ar-SA"/>
      </w:rPr>
    </w:lvl>
    <w:lvl w:ilvl="4" w:tplc="8CC626CC">
      <w:numFmt w:val="bullet"/>
      <w:lvlText w:val="•"/>
      <w:lvlJc w:val="left"/>
      <w:pPr>
        <w:ind w:left="4074" w:hanging="355"/>
      </w:pPr>
      <w:rPr>
        <w:rFonts w:hint="default"/>
        <w:lang w:val="ru-RU" w:eastAsia="en-US" w:bidi="ar-SA"/>
      </w:rPr>
    </w:lvl>
    <w:lvl w:ilvl="5" w:tplc="D2967028">
      <w:numFmt w:val="bullet"/>
      <w:lvlText w:val="•"/>
      <w:lvlJc w:val="left"/>
      <w:pPr>
        <w:ind w:left="5079" w:hanging="355"/>
      </w:pPr>
      <w:rPr>
        <w:rFonts w:hint="default"/>
        <w:lang w:val="ru-RU" w:eastAsia="en-US" w:bidi="ar-SA"/>
      </w:rPr>
    </w:lvl>
    <w:lvl w:ilvl="6" w:tplc="092E90C4">
      <w:numFmt w:val="bullet"/>
      <w:lvlText w:val="•"/>
      <w:lvlJc w:val="left"/>
      <w:pPr>
        <w:ind w:left="6084" w:hanging="355"/>
      </w:pPr>
      <w:rPr>
        <w:rFonts w:hint="default"/>
        <w:lang w:val="ru-RU" w:eastAsia="en-US" w:bidi="ar-SA"/>
      </w:rPr>
    </w:lvl>
    <w:lvl w:ilvl="7" w:tplc="3646A45C">
      <w:numFmt w:val="bullet"/>
      <w:lvlText w:val="•"/>
      <w:lvlJc w:val="left"/>
      <w:pPr>
        <w:ind w:left="7089" w:hanging="355"/>
      </w:pPr>
      <w:rPr>
        <w:rFonts w:hint="default"/>
        <w:lang w:val="ru-RU" w:eastAsia="en-US" w:bidi="ar-SA"/>
      </w:rPr>
    </w:lvl>
    <w:lvl w:ilvl="8" w:tplc="E2DA4440">
      <w:numFmt w:val="bullet"/>
      <w:lvlText w:val="•"/>
      <w:lvlJc w:val="left"/>
      <w:pPr>
        <w:ind w:left="8094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32F6551E"/>
    <w:multiLevelType w:val="multilevel"/>
    <w:tmpl w:val="398C3E04"/>
    <w:lvl w:ilvl="0">
      <w:start w:val="1"/>
      <w:numFmt w:val="decimal"/>
      <w:lvlText w:val="%1"/>
      <w:lvlJc w:val="left"/>
      <w:pPr>
        <w:ind w:left="83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3A505FF7"/>
    <w:multiLevelType w:val="hybridMultilevel"/>
    <w:tmpl w:val="98AC8B06"/>
    <w:lvl w:ilvl="0" w:tplc="FF088EEE">
      <w:start w:val="1"/>
      <w:numFmt w:val="decimal"/>
      <w:lvlText w:val="%1)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46CE52">
      <w:start w:val="1"/>
      <w:numFmt w:val="decimal"/>
      <w:lvlText w:val="%2)"/>
      <w:lvlJc w:val="left"/>
      <w:pPr>
        <w:ind w:left="336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BA0D8DE">
      <w:numFmt w:val="bullet"/>
      <w:lvlText w:val="•"/>
      <w:lvlJc w:val="left"/>
      <w:pPr>
        <w:ind w:left="1993" w:hanging="629"/>
      </w:pPr>
      <w:rPr>
        <w:rFonts w:hint="default"/>
        <w:lang w:val="ru-RU" w:eastAsia="en-US" w:bidi="ar-SA"/>
      </w:rPr>
    </w:lvl>
    <w:lvl w:ilvl="3" w:tplc="34E252B6">
      <w:numFmt w:val="bullet"/>
      <w:lvlText w:val="•"/>
      <w:lvlJc w:val="left"/>
      <w:pPr>
        <w:ind w:left="3007" w:hanging="629"/>
      </w:pPr>
      <w:rPr>
        <w:rFonts w:hint="default"/>
        <w:lang w:val="ru-RU" w:eastAsia="en-US" w:bidi="ar-SA"/>
      </w:rPr>
    </w:lvl>
    <w:lvl w:ilvl="4" w:tplc="A828B000">
      <w:numFmt w:val="bullet"/>
      <w:lvlText w:val="•"/>
      <w:lvlJc w:val="left"/>
      <w:pPr>
        <w:ind w:left="4021" w:hanging="629"/>
      </w:pPr>
      <w:rPr>
        <w:rFonts w:hint="default"/>
        <w:lang w:val="ru-RU" w:eastAsia="en-US" w:bidi="ar-SA"/>
      </w:rPr>
    </w:lvl>
    <w:lvl w:ilvl="5" w:tplc="8B000734">
      <w:numFmt w:val="bullet"/>
      <w:lvlText w:val="•"/>
      <w:lvlJc w:val="left"/>
      <w:pPr>
        <w:ind w:left="5035" w:hanging="629"/>
      </w:pPr>
      <w:rPr>
        <w:rFonts w:hint="default"/>
        <w:lang w:val="ru-RU" w:eastAsia="en-US" w:bidi="ar-SA"/>
      </w:rPr>
    </w:lvl>
    <w:lvl w:ilvl="6" w:tplc="BEBA7A8C">
      <w:numFmt w:val="bullet"/>
      <w:lvlText w:val="•"/>
      <w:lvlJc w:val="left"/>
      <w:pPr>
        <w:ind w:left="6048" w:hanging="629"/>
      </w:pPr>
      <w:rPr>
        <w:rFonts w:hint="default"/>
        <w:lang w:val="ru-RU" w:eastAsia="en-US" w:bidi="ar-SA"/>
      </w:rPr>
    </w:lvl>
    <w:lvl w:ilvl="7" w:tplc="BBBA45C8">
      <w:numFmt w:val="bullet"/>
      <w:lvlText w:val="•"/>
      <w:lvlJc w:val="left"/>
      <w:pPr>
        <w:ind w:left="7062" w:hanging="629"/>
      </w:pPr>
      <w:rPr>
        <w:rFonts w:hint="default"/>
        <w:lang w:val="ru-RU" w:eastAsia="en-US" w:bidi="ar-SA"/>
      </w:rPr>
    </w:lvl>
    <w:lvl w:ilvl="8" w:tplc="74C88A60">
      <w:numFmt w:val="bullet"/>
      <w:lvlText w:val="•"/>
      <w:lvlJc w:val="left"/>
      <w:pPr>
        <w:ind w:left="8076" w:hanging="629"/>
      </w:pPr>
      <w:rPr>
        <w:rFonts w:hint="default"/>
        <w:lang w:val="ru-RU" w:eastAsia="en-US" w:bidi="ar-SA"/>
      </w:rPr>
    </w:lvl>
  </w:abstractNum>
  <w:abstractNum w:abstractNumId="9" w15:restartNumberingAfterBreak="0">
    <w:nsid w:val="3BFE4EB3"/>
    <w:multiLevelType w:val="hybridMultilevel"/>
    <w:tmpl w:val="B86A3446"/>
    <w:lvl w:ilvl="0" w:tplc="D07E2D0E">
      <w:numFmt w:val="bullet"/>
      <w:lvlText w:val=""/>
      <w:lvlJc w:val="left"/>
      <w:pPr>
        <w:ind w:left="10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22F084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BAE0D690">
      <w:numFmt w:val="bullet"/>
      <w:lvlText w:val="•"/>
      <w:lvlJc w:val="left"/>
      <w:pPr>
        <w:ind w:left="2868" w:hanging="361"/>
      </w:pPr>
      <w:rPr>
        <w:rFonts w:hint="default"/>
        <w:lang w:val="ru-RU" w:eastAsia="en-US" w:bidi="ar-SA"/>
      </w:rPr>
    </w:lvl>
    <w:lvl w:ilvl="3" w:tplc="DD70AAAE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7EE6DC4E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  <w:lvl w:ilvl="5" w:tplc="51A0F6EE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BC7A4928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 w:tplc="1B169058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15EA388E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28506CB"/>
    <w:multiLevelType w:val="hybridMultilevel"/>
    <w:tmpl w:val="B2AA9C46"/>
    <w:lvl w:ilvl="0" w:tplc="9036FA46">
      <w:numFmt w:val="bullet"/>
      <w:lvlText w:val="-"/>
      <w:lvlJc w:val="left"/>
      <w:pPr>
        <w:ind w:left="33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64C12E">
      <w:numFmt w:val="bullet"/>
      <w:lvlText w:val="•"/>
      <w:lvlJc w:val="left"/>
      <w:pPr>
        <w:ind w:left="1316" w:hanging="207"/>
      </w:pPr>
      <w:rPr>
        <w:rFonts w:hint="default"/>
        <w:lang w:val="ru-RU" w:eastAsia="en-US" w:bidi="ar-SA"/>
      </w:rPr>
    </w:lvl>
    <w:lvl w:ilvl="2" w:tplc="77AEBBEC">
      <w:numFmt w:val="bullet"/>
      <w:lvlText w:val="•"/>
      <w:lvlJc w:val="left"/>
      <w:pPr>
        <w:ind w:left="2292" w:hanging="207"/>
      </w:pPr>
      <w:rPr>
        <w:rFonts w:hint="default"/>
        <w:lang w:val="ru-RU" w:eastAsia="en-US" w:bidi="ar-SA"/>
      </w:rPr>
    </w:lvl>
    <w:lvl w:ilvl="3" w:tplc="FD96ED58">
      <w:numFmt w:val="bullet"/>
      <w:lvlText w:val="•"/>
      <w:lvlJc w:val="left"/>
      <w:pPr>
        <w:ind w:left="3269" w:hanging="207"/>
      </w:pPr>
      <w:rPr>
        <w:rFonts w:hint="default"/>
        <w:lang w:val="ru-RU" w:eastAsia="en-US" w:bidi="ar-SA"/>
      </w:rPr>
    </w:lvl>
    <w:lvl w:ilvl="4" w:tplc="1018B650">
      <w:numFmt w:val="bullet"/>
      <w:lvlText w:val="•"/>
      <w:lvlJc w:val="left"/>
      <w:pPr>
        <w:ind w:left="4245" w:hanging="207"/>
      </w:pPr>
      <w:rPr>
        <w:rFonts w:hint="default"/>
        <w:lang w:val="ru-RU" w:eastAsia="en-US" w:bidi="ar-SA"/>
      </w:rPr>
    </w:lvl>
    <w:lvl w:ilvl="5" w:tplc="98C8AE64">
      <w:numFmt w:val="bullet"/>
      <w:lvlText w:val="•"/>
      <w:lvlJc w:val="left"/>
      <w:pPr>
        <w:ind w:left="5222" w:hanging="207"/>
      </w:pPr>
      <w:rPr>
        <w:rFonts w:hint="default"/>
        <w:lang w:val="ru-RU" w:eastAsia="en-US" w:bidi="ar-SA"/>
      </w:rPr>
    </w:lvl>
    <w:lvl w:ilvl="6" w:tplc="D5EC54A0">
      <w:numFmt w:val="bullet"/>
      <w:lvlText w:val="•"/>
      <w:lvlJc w:val="left"/>
      <w:pPr>
        <w:ind w:left="6198" w:hanging="207"/>
      </w:pPr>
      <w:rPr>
        <w:rFonts w:hint="default"/>
        <w:lang w:val="ru-RU" w:eastAsia="en-US" w:bidi="ar-SA"/>
      </w:rPr>
    </w:lvl>
    <w:lvl w:ilvl="7" w:tplc="019AEF74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EFAC549E">
      <w:numFmt w:val="bullet"/>
      <w:lvlText w:val="•"/>
      <w:lvlJc w:val="left"/>
      <w:pPr>
        <w:ind w:left="8151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53CB6B64"/>
    <w:multiLevelType w:val="hybridMultilevel"/>
    <w:tmpl w:val="728496D4"/>
    <w:lvl w:ilvl="0" w:tplc="BFB89E4C">
      <w:numFmt w:val="bullet"/>
      <w:lvlText w:val="-"/>
      <w:lvlJc w:val="left"/>
      <w:pPr>
        <w:ind w:left="3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98646E">
      <w:numFmt w:val="bullet"/>
      <w:lvlText w:val="•"/>
      <w:lvlJc w:val="left"/>
      <w:pPr>
        <w:ind w:left="1316" w:hanging="226"/>
      </w:pPr>
      <w:rPr>
        <w:rFonts w:hint="default"/>
        <w:lang w:val="ru-RU" w:eastAsia="en-US" w:bidi="ar-SA"/>
      </w:rPr>
    </w:lvl>
    <w:lvl w:ilvl="2" w:tplc="3D10EE90">
      <w:numFmt w:val="bullet"/>
      <w:lvlText w:val="•"/>
      <w:lvlJc w:val="left"/>
      <w:pPr>
        <w:ind w:left="2292" w:hanging="226"/>
      </w:pPr>
      <w:rPr>
        <w:rFonts w:hint="default"/>
        <w:lang w:val="ru-RU" w:eastAsia="en-US" w:bidi="ar-SA"/>
      </w:rPr>
    </w:lvl>
    <w:lvl w:ilvl="3" w:tplc="CA06F04A">
      <w:numFmt w:val="bullet"/>
      <w:lvlText w:val="•"/>
      <w:lvlJc w:val="left"/>
      <w:pPr>
        <w:ind w:left="3269" w:hanging="226"/>
      </w:pPr>
      <w:rPr>
        <w:rFonts w:hint="default"/>
        <w:lang w:val="ru-RU" w:eastAsia="en-US" w:bidi="ar-SA"/>
      </w:rPr>
    </w:lvl>
    <w:lvl w:ilvl="4" w:tplc="DC3C6E2E">
      <w:numFmt w:val="bullet"/>
      <w:lvlText w:val="•"/>
      <w:lvlJc w:val="left"/>
      <w:pPr>
        <w:ind w:left="4245" w:hanging="226"/>
      </w:pPr>
      <w:rPr>
        <w:rFonts w:hint="default"/>
        <w:lang w:val="ru-RU" w:eastAsia="en-US" w:bidi="ar-SA"/>
      </w:rPr>
    </w:lvl>
    <w:lvl w:ilvl="5" w:tplc="6876E03C">
      <w:numFmt w:val="bullet"/>
      <w:lvlText w:val="•"/>
      <w:lvlJc w:val="left"/>
      <w:pPr>
        <w:ind w:left="5222" w:hanging="226"/>
      </w:pPr>
      <w:rPr>
        <w:rFonts w:hint="default"/>
        <w:lang w:val="ru-RU" w:eastAsia="en-US" w:bidi="ar-SA"/>
      </w:rPr>
    </w:lvl>
    <w:lvl w:ilvl="6" w:tplc="085C185E">
      <w:numFmt w:val="bullet"/>
      <w:lvlText w:val="•"/>
      <w:lvlJc w:val="left"/>
      <w:pPr>
        <w:ind w:left="6198" w:hanging="226"/>
      </w:pPr>
      <w:rPr>
        <w:rFonts w:hint="default"/>
        <w:lang w:val="ru-RU" w:eastAsia="en-US" w:bidi="ar-SA"/>
      </w:rPr>
    </w:lvl>
    <w:lvl w:ilvl="7" w:tplc="45A0653E">
      <w:numFmt w:val="bullet"/>
      <w:lvlText w:val="•"/>
      <w:lvlJc w:val="left"/>
      <w:pPr>
        <w:ind w:left="7174" w:hanging="226"/>
      </w:pPr>
      <w:rPr>
        <w:rFonts w:hint="default"/>
        <w:lang w:val="ru-RU" w:eastAsia="en-US" w:bidi="ar-SA"/>
      </w:rPr>
    </w:lvl>
    <w:lvl w:ilvl="8" w:tplc="5BBA6424">
      <w:numFmt w:val="bullet"/>
      <w:lvlText w:val="•"/>
      <w:lvlJc w:val="left"/>
      <w:pPr>
        <w:ind w:left="8151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5CC0071D"/>
    <w:multiLevelType w:val="hybridMultilevel"/>
    <w:tmpl w:val="1F1E1040"/>
    <w:lvl w:ilvl="0" w:tplc="DFE8708A">
      <w:numFmt w:val="bullet"/>
      <w:lvlText w:val="—"/>
      <w:lvlJc w:val="left"/>
      <w:pPr>
        <w:ind w:left="61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848F34">
      <w:start w:val="1"/>
      <w:numFmt w:val="decimal"/>
      <w:lvlText w:val="%2)"/>
      <w:lvlJc w:val="left"/>
      <w:pPr>
        <w:ind w:left="134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F8EE1EA">
      <w:numFmt w:val="bullet"/>
      <w:lvlText w:val="•"/>
      <w:lvlJc w:val="left"/>
      <w:pPr>
        <w:ind w:left="2313" w:hanging="303"/>
      </w:pPr>
      <w:rPr>
        <w:rFonts w:hint="default"/>
        <w:lang w:val="ru-RU" w:eastAsia="en-US" w:bidi="ar-SA"/>
      </w:rPr>
    </w:lvl>
    <w:lvl w:ilvl="3" w:tplc="8DFC7C84">
      <w:numFmt w:val="bullet"/>
      <w:lvlText w:val="•"/>
      <w:lvlJc w:val="left"/>
      <w:pPr>
        <w:ind w:left="3287" w:hanging="303"/>
      </w:pPr>
      <w:rPr>
        <w:rFonts w:hint="default"/>
        <w:lang w:val="ru-RU" w:eastAsia="en-US" w:bidi="ar-SA"/>
      </w:rPr>
    </w:lvl>
    <w:lvl w:ilvl="4" w:tplc="708C4280">
      <w:numFmt w:val="bullet"/>
      <w:lvlText w:val="•"/>
      <w:lvlJc w:val="left"/>
      <w:pPr>
        <w:ind w:left="4261" w:hanging="303"/>
      </w:pPr>
      <w:rPr>
        <w:rFonts w:hint="default"/>
        <w:lang w:val="ru-RU" w:eastAsia="en-US" w:bidi="ar-SA"/>
      </w:rPr>
    </w:lvl>
    <w:lvl w:ilvl="5" w:tplc="A85419E0">
      <w:numFmt w:val="bullet"/>
      <w:lvlText w:val="•"/>
      <w:lvlJc w:val="left"/>
      <w:pPr>
        <w:ind w:left="5235" w:hanging="303"/>
      </w:pPr>
      <w:rPr>
        <w:rFonts w:hint="default"/>
        <w:lang w:val="ru-RU" w:eastAsia="en-US" w:bidi="ar-SA"/>
      </w:rPr>
    </w:lvl>
    <w:lvl w:ilvl="6" w:tplc="FFEA662A">
      <w:numFmt w:val="bullet"/>
      <w:lvlText w:val="•"/>
      <w:lvlJc w:val="left"/>
      <w:pPr>
        <w:ind w:left="6208" w:hanging="303"/>
      </w:pPr>
      <w:rPr>
        <w:rFonts w:hint="default"/>
        <w:lang w:val="ru-RU" w:eastAsia="en-US" w:bidi="ar-SA"/>
      </w:rPr>
    </w:lvl>
    <w:lvl w:ilvl="7" w:tplc="E264A5DA">
      <w:numFmt w:val="bullet"/>
      <w:lvlText w:val="•"/>
      <w:lvlJc w:val="left"/>
      <w:pPr>
        <w:ind w:left="7182" w:hanging="303"/>
      </w:pPr>
      <w:rPr>
        <w:rFonts w:hint="default"/>
        <w:lang w:val="ru-RU" w:eastAsia="en-US" w:bidi="ar-SA"/>
      </w:rPr>
    </w:lvl>
    <w:lvl w:ilvl="8" w:tplc="09C4ED58">
      <w:numFmt w:val="bullet"/>
      <w:lvlText w:val="•"/>
      <w:lvlJc w:val="left"/>
      <w:pPr>
        <w:ind w:left="8156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652E7214"/>
    <w:multiLevelType w:val="hybridMultilevel"/>
    <w:tmpl w:val="5F8AB706"/>
    <w:lvl w:ilvl="0" w:tplc="F4F28A9C">
      <w:start w:val="1"/>
      <w:numFmt w:val="decimal"/>
      <w:lvlText w:val="%1."/>
      <w:lvlJc w:val="left"/>
      <w:pPr>
        <w:ind w:left="10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F5A06BA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76922404">
      <w:numFmt w:val="bullet"/>
      <w:lvlText w:val="•"/>
      <w:lvlJc w:val="left"/>
      <w:pPr>
        <w:ind w:left="2868" w:hanging="361"/>
      </w:pPr>
      <w:rPr>
        <w:rFonts w:hint="default"/>
        <w:lang w:val="ru-RU" w:eastAsia="en-US" w:bidi="ar-SA"/>
      </w:rPr>
    </w:lvl>
    <w:lvl w:ilvl="3" w:tplc="F2CE6C16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1F1CCBDC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  <w:lvl w:ilvl="5" w:tplc="5DCA7090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E258F99A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 w:tplc="2F4CDD0C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B8C84D6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9BB6D76"/>
    <w:multiLevelType w:val="hybridMultilevel"/>
    <w:tmpl w:val="455430F0"/>
    <w:lvl w:ilvl="0" w:tplc="F15CD7D2">
      <w:start w:val="1"/>
      <w:numFmt w:val="decimal"/>
      <w:lvlText w:val="%1)"/>
      <w:lvlJc w:val="left"/>
      <w:pPr>
        <w:ind w:left="134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6C62EC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5BD4342E">
      <w:numFmt w:val="bullet"/>
      <w:lvlText w:val="•"/>
      <w:lvlJc w:val="left"/>
      <w:pPr>
        <w:ind w:left="3092" w:hanging="303"/>
      </w:pPr>
      <w:rPr>
        <w:rFonts w:hint="default"/>
        <w:lang w:val="ru-RU" w:eastAsia="en-US" w:bidi="ar-SA"/>
      </w:rPr>
    </w:lvl>
    <w:lvl w:ilvl="3" w:tplc="53C044DC">
      <w:numFmt w:val="bullet"/>
      <w:lvlText w:val="•"/>
      <w:lvlJc w:val="left"/>
      <w:pPr>
        <w:ind w:left="3969" w:hanging="303"/>
      </w:pPr>
      <w:rPr>
        <w:rFonts w:hint="default"/>
        <w:lang w:val="ru-RU" w:eastAsia="en-US" w:bidi="ar-SA"/>
      </w:rPr>
    </w:lvl>
    <w:lvl w:ilvl="4" w:tplc="2B0851E0">
      <w:numFmt w:val="bullet"/>
      <w:lvlText w:val="•"/>
      <w:lvlJc w:val="left"/>
      <w:pPr>
        <w:ind w:left="4845" w:hanging="303"/>
      </w:pPr>
      <w:rPr>
        <w:rFonts w:hint="default"/>
        <w:lang w:val="ru-RU" w:eastAsia="en-US" w:bidi="ar-SA"/>
      </w:rPr>
    </w:lvl>
    <w:lvl w:ilvl="5" w:tplc="53288C7E">
      <w:numFmt w:val="bullet"/>
      <w:lvlText w:val="•"/>
      <w:lvlJc w:val="left"/>
      <w:pPr>
        <w:ind w:left="5722" w:hanging="303"/>
      </w:pPr>
      <w:rPr>
        <w:rFonts w:hint="default"/>
        <w:lang w:val="ru-RU" w:eastAsia="en-US" w:bidi="ar-SA"/>
      </w:rPr>
    </w:lvl>
    <w:lvl w:ilvl="6" w:tplc="4C7CB376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3B28E1B4">
      <w:numFmt w:val="bullet"/>
      <w:lvlText w:val="•"/>
      <w:lvlJc w:val="left"/>
      <w:pPr>
        <w:ind w:left="7474" w:hanging="303"/>
      </w:pPr>
      <w:rPr>
        <w:rFonts w:hint="default"/>
        <w:lang w:val="ru-RU" w:eastAsia="en-US" w:bidi="ar-SA"/>
      </w:rPr>
    </w:lvl>
    <w:lvl w:ilvl="8" w:tplc="6B4CC3B2">
      <w:numFmt w:val="bullet"/>
      <w:lvlText w:val="•"/>
      <w:lvlJc w:val="left"/>
      <w:pPr>
        <w:ind w:left="8351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6A686E9B"/>
    <w:multiLevelType w:val="hybridMultilevel"/>
    <w:tmpl w:val="0038D884"/>
    <w:lvl w:ilvl="0" w:tplc="FC5CDCBE">
      <w:start w:val="1"/>
      <w:numFmt w:val="decimal"/>
      <w:lvlText w:val="%1)"/>
      <w:lvlJc w:val="left"/>
      <w:pPr>
        <w:ind w:left="134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1C3BB4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C178B1C4">
      <w:numFmt w:val="bullet"/>
      <w:lvlText w:val="•"/>
      <w:lvlJc w:val="left"/>
      <w:pPr>
        <w:ind w:left="3092" w:hanging="303"/>
      </w:pPr>
      <w:rPr>
        <w:rFonts w:hint="default"/>
        <w:lang w:val="ru-RU" w:eastAsia="en-US" w:bidi="ar-SA"/>
      </w:rPr>
    </w:lvl>
    <w:lvl w:ilvl="3" w:tplc="343C684E">
      <w:numFmt w:val="bullet"/>
      <w:lvlText w:val="•"/>
      <w:lvlJc w:val="left"/>
      <w:pPr>
        <w:ind w:left="3969" w:hanging="303"/>
      </w:pPr>
      <w:rPr>
        <w:rFonts w:hint="default"/>
        <w:lang w:val="ru-RU" w:eastAsia="en-US" w:bidi="ar-SA"/>
      </w:rPr>
    </w:lvl>
    <w:lvl w:ilvl="4" w:tplc="FE4E8C20">
      <w:numFmt w:val="bullet"/>
      <w:lvlText w:val="•"/>
      <w:lvlJc w:val="left"/>
      <w:pPr>
        <w:ind w:left="4845" w:hanging="303"/>
      </w:pPr>
      <w:rPr>
        <w:rFonts w:hint="default"/>
        <w:lang w:val="ru-RU" w:eastAsia="en-US" w:bidi="ar-SA"/>
      </w:rPr>
    </w:lvl>
    <w:lvl w:ilvl="5" w:tplc="32E4CAC0">
      <w:numFmt w:val="bullet"/>
      <w:lvlText w:val="•"/>
      <w:lvlJc w:val="left"/>
      <w:pPr>
        <w:ind w:left="5722" w:hanging="303"/>
      </w:pPr>
      <w:rPr>
        <w:rFonts w:hint="default"/>
        <w:lang w:val="ru-RU" w:eastAsia="en-US" w:bidi="ar-SA"/>
      </w:rPr>
    </w:lvl>
    <w:lvl w:ilvl="6" w:tplc="B266AA0C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FD622D92">
      <w:numFmt w:val="bullet"/>
      <w:lvlText w:val="•"/>
      <w:lvlJc w:val="left"/>
      <w:pPr>
        <w:ind w:left="7474" w:hanging="303"/>
      </w:pPr>
      <w:rPr>
        <w:rFonts w:hint="default"/>
        <w:lang w:val="ru-RU" w:eastAsia="en-US" w:bidi="ar-SA"/>
      </w:rPr>
    </w:lvl>
    <w:lvl w:ilvl="8" w:tplc="8D0CA142">
      <w:numFmt w:val="bullet"/>
      <w:lvlText w:val="•"/>
      <w:lvlJc w:val="left"/>
      <w:pPr>
        <w:ind w:left="8351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71F51F2A"/>
    <w:multiLevelType w:val="hybridMultilevel"/>
    <w:tmpl w:val="9BF81320"/>
    <w:lvl w:ilvl="0" w:tplc="0EB0E008">
      <w:start w:val="1"/>
      <w:numFmt w:val="decimal"/>
      <w:lvlText w:val="%1)"/>
      <w:lvlJc w:val="left"/>
      <w:pPr>
        <w:ind w:left="134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0404E4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0ADA9D06">
      <w:numFmt w:val="bullet"/>
      <w:lvlText w:val="•"/>
      <w:lvlJc w:val="left"/>
      <w:pPr>
        <w:ind w:left="3092" w:hanging="303"/>
      </w:pPr>
      <w:rPr>
        <w:rFonts w:hint="default"/>
        <w:lang w:val="ru-RU" w:eastAsia="en-US" w:bidi="ar-SA"/>
      </w:rPr>
    </w:lvl>
    <w:lvl w:ilvl="3" w:tplc="8C088D04">
      <w:numFmt w:val="bullet"/>
      <w:lvlText w:val="•"/>
      <w:lvlJc w:val="left"/>
      <w:pPr>
        <w:ind w:left="3969" w:hanging="303"/>
      </w:pPr>
      <w:rPr>
        <w:rFonts w:hint="default"/>
        <w:lang w:val="ru-RU" w:eastAsia="en-US" w:bidi="ar-SA"/>
      </w:rPr>
    </w:lvl>
    <w:lvl w:ilvl="4" w:tplc="493ACEAE">
      <w:numFmt w:val="bullet"/>
      <w:lvlText w:val="•"/>
      <w:lvlJc w:val="left"/>
      <w:pPr>
        <w:ind w:left="4845" w:hanging="303"/>
      </w:pPr>
      <w:rPr>
        <w:rFonts w:hint="default"/>
        <w:lang w:val="ru-RU" w:eastAsia="en-US" w:bidi="ar-SA"/>
      </w:rPr>
    </w:lvl>
    <w:lvl w:ilvl="5" w:tplc="87761BB2">
      <w:numFmt w:val="bullet"/>
      <w:lvlText w:val="•"/>
      <w:lvlJc w:val="left"/>
      <w:pPr>
        <w:ind w:left="5722" w:hanging="303"/>
      </w:pPr>
      <w:rPr>
        <w:rFonts w:hint="default"/>
        <w:lang w:val="ru-RU" w:eastAsia="en-US" w:bidi="ar-SA"/>
      </w:rPr>
    </w:lvl>
    <w:lvl w:ilvl="6" w:tplc="F5B26EEA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996C30B2">
      <w:numFmt w:val="bullet"/>
      <w:lvlText w:val="•"/>
      <w:lvlJc w:val="left"/>
      <w:pPr>
        <w:ind w:left="7474" w:hanging="303"/>
      </w:pPr>
      <w:rPr>
        <w:rFonts w:hint="default"/>
        <w:lang w:val="ru-RU" w:eastAsia="en-US" w:bidi="ar-SA"/>
      </w:rPr>
    </w:lvl>
    <w:lvl w:ilvl="8" w:tplc="A1BADE52">
      <w:numFmt w:val="bullet"/>
      <w:lvlText w:val="•"/>
      <w:lvlJc w:val="left"/>
      <w:pPr>
        <w:ind w:left="8351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7745689F"/>
    <w:multiLevelType w:val="hybridMultilevel"/>
    <w:tmpl w:val="C73CC2D0"/>
    <w:lvl w:ilvl="0" w:tplc="4880E998">
      <w:start w:val="1"/>
      <w:numFmt w:val="decimal"/>
      <w:lvlText w:val="%1."/>
      <w:lvlJc w:val="left"/>
      <w:pPr>
        <w:ind w:left="33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AC09F4">
      <w:numFmt w:val="bullet"/>
      <w:lvlText w:val="-"/>
      <w:lvlJc w:val="left"/>
      <w:pPr>
        <w:ind w:left="33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4870F2">
      <w:numFmt w:val="bullet"/>
      <w:lvlText w:val="•"/>
      <w:lvlJc w:val="left"/>
      <w:pPr>
        <w:ind w:left="2292" w:hanging="173"/>
      </w:pPr>
      <w:rPr>
        <w:rFonts w:hint="default"/>
        <w:lang w:val="ru-RU" w:eastAsia="en-US" w:bidi="ar-SA"/>
      </w:rPr>
    </w:lvl>
    <w:lvl w:ilvl="3" w:tplc="50BEDBF8">
      <w:numFmt w:val="bullet"/>
      <w:lvlText w:val="•"/>
      <w:lvlJc w:val="left"/>
      <w:pPr>
        <w:ind w:left="3269" w:hanging="173"/>
      </w:pPr>
      <w:rPr>
        <w:rFonts w:hint="default"/>
        <w:lang w:val="ru-RU" w:eastAsia="en-US" w:bidi="ar-SA"/>
      </w:rPr>
    </w:lvl>
    <w:lvl w:ilvl="4" w:tplc="3878D3B4">
      <w:numFmt w:val="bullet"/>
      <w:lvlText w:val="•"/>
      <w:lvlJc w:val="left"/>
      <w:pPr>
        <w:ind w:left="4245" w:hanging="173"/>
      </w:pPr>
      <w:rPr>
        <w:rFonts w:hint="default"/>
        <w:lang w:val="ru-RU" w:eastAsia="en-US" w:bidi="ar-SA"/>
      </w:rPr>
    </w:lvl>
    <w:lvl w:ilvl="5" w:tplc="3D2659C6">
      <w:numFmt w:val="bullet"/>
      <w:lvlText w:val="•"/>
      <w:lvlJc w:val="left"/>
      <w:pPr>
        <w:ind w:left="5222" w:hanging="173"/>
      </w:pPr>
      <w:rPr>
        <w:rFonts w:hint="default"/>
        <w:lang w:val="ru-RU" w:eastAsia="en-US" w:bidi="ar-SA"/>
      </w:rPr>
    </w:lvl>
    <w:lvl w:ilvl="6" w:tplc="854AFD6A">
      <w:numFmt w:val="bullet"/>
      <w:lvlText w:val="•"/>
      <w:lvlJc w:val="left"/>
      <w:pPr>
        <w:ind w:left="6198" w:hanging="173"/>
      </w:pPr>
      <w:rPr>
        <w:rFonts w:hint="default"/>
        <w:lang w:val="ru-RU" w:eastAsia="en-US" w:bidi="ar-SA"/>
      </w:rPr>
    </w:lvl>
    <w:lvl w:ilvl="7" w:tplc="78340554">
      <w:numFmt w:val="bullet"/>
      <w:lvlText w:val="•"/>
      <w:lvlJc w:val="left"/>
      <w:pPr>
        <w:ind w:left="7174" w:hanging="173"/>
      </w:pPr>
      <w:rPr>
        <w:rFonts w:hint="default"/>
        <w:lang w:val="ru-RU" w:eastAsia="en-US" w:bidi="ar-SA"/>
      </w:rPr>
    </w:lvl>
    <w:lvl w:ilvl="8" w:tplc="D2BCFC3E">
      <w:numFmt w:val="bullet"/>
      <w:lvlText w:val="•"/>
      <w:lvlJc w:val="left"/>
      <w:pPr>
        <w:ind w:left="8151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7AC05D15"/>
    <w:multiLevelType w:val="hybridMultilevel"/>
    <w:tmpl w:val="56F684CC"/>
    <w:lvl w:ilvl="0" w:tplc="EFA8AC5E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FAD15A">
      <w:numFmt w:val="bullet"/>
      <w:lvlText w:val="•"/>
      <w:lvlJc w:val="left"/>
      <w:pPr>
        <w:ind w:left="1892" w:hanging="361"/>
      </w:pPr>
      <w:rPr>
        <w:rFonts w:hint="default"/>
        <w:lang w:val="ru-RU" w:eastAsia="en-US" w:bidi="ar-SA"/>
      </w:rPr>
    </w:lvl>
    <w:lvl w:ilvl="2" w:tplc="FCA8525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6C82119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D6D6560E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5" w:tplc="B6F2F840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58A674BA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7" w:tplc="9F20FBF2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402E77C4">
      <w:numFmt w:val="bullet"/>
      <w:lvlText w:val="•"/>
      <w:lvlJc w:val="left"/>
      <w:pPr>
        <w:ind w:left="8279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6"/>
  </w:num>
  <w:num w:numId="5">
    <w:abstractNumId w:val="10"/>
  </w:num>
  <w:num w:numId="6">
    <w:abstractNumId w:val="12"/>
  </w:num>
  <w:num w:numId="7">
    <w:abstractNumId w:val="15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16"/>
  </w:num>
  <w:num w:numId="14">
    <w:abstractNumId w:val="8"/>
  </w:num>
  <w:num w:numId="15">
    <w:abstractNumId w:val="3"/>
  </w:num>
  <w:num w:numId="16">
    <w:abstractNumId w:val="5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E7D"/>
    <w:rsid w:val="00071BA1"/>
    <w:rsid w:val="00203B5C"/>
    <w:rsid w:val="00892E7D"/>
    <w:rsid w:val="009A3097"/>
    <w:rsid w:val="00B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FBB3"/>
  <w15:docId w15:val="{0E306CAF-6D87-4AA5-A24C-77B45907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213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7"/>
      <w:ind w:left="145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3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C.O. MakapoBa»</dc:title>
  <dc:creator>Полина Кудрявцева</dc:creator>
  <cp:lastModifiedBy>Ivan V.</cp:lastModifiedBy>
  <cp:revision>3</cp:revision>
  <dcterms:created xsi:type="dcterms:W3CDTF">2025-01-30T04:50:00Z</dcterms:created>
  <dcterms:modified xsi:type="dcterms:W3CDTF">2025-01-30T09:05:00Z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