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E994" w14:textId="77777777" w:rsidR="00740372" w:rsidRDefault="00215A98">
      <w:pPr>
        <w:pStyle w:val="1"/>
        <w:ind w:right="56"/>
        <w:jc w:val="center"/>
      </w:pPr>
      <w:r>
        <w:rPr>
          <w:spacing w:val="-2"/>
        </w:rPr>
        <w:t>ОГЛАВЛЕНИЕ</w:t>
      </w:r>
    </w:p>
    <w:sdt>
      <w:sdtPr>
        <w:id w:val="-1550365950"/>
        <w:docPartObj>
          <w:docPartGallery w:val="Table of Contents"/>
          <w:docPartUnique/>
        </w:docPartObj>
      </w:sdtPr>
      <w:sdtEndPr/>
      <w:sdtContent>
        <w:p w14:paraId="6913C986" w14:textId="77777777" w:rsidR="00740372" w:rsidRDefault="00964E46">
          <w:pPr>
            <w:pStyle w:val="10"/>
            <w:tabs>
              <w:tab w:val="left" w:leader="dot" w:pos="9351"/>
            </w:tabs>
            <w:spacing w:before="641"/>
          </w:pPr>
          <w:hyperlink w:anchor="_TOC_250004" w:history="1">
            <w:r w:rsidR="00215A98">
              <w:rPr>
                <w:spacing w:val="-2"/>
              </w:rPr>
              <w:t>Введение</w:t>
            </w:r>
            <w:r w:rsidR="00215A98">
              <w:tab/>
            </w:r>
            <w:r w:rsidR="00215A98">
              <w:rPr>
                <w:spacing w:val="-10"/>
              </w:rPr>
              <w:t>3</w:t>
            </w:r>
          </w:hyperlink>
        </w:p>
        <w:p w14:paraId="37271610" w14:textId="77777777" w:rsidR="00740372" w:rsidRDefault="00964E46">
          <w:pPr>
            <w:pStyle w:val="10"/>
            <w:spacing w:before="163"/>
          </w:pPr>
          <w:hyperlink w:anchor="_TOC_250003" w:history="1">
            <w:r w:rsidR="00215A98">
              <w:t>Глава</w:t>
            </w:r>
            <w:r w:rsidR="00215A98">
              <w:rPr>
                <w:spacing w:val="-6"/>
              </w:rPr>
              <w:t xml:space="preserve"> </w:t>
            </w:r>
            <w:r w:rsidR="00215A98">
              <w:t>1.</w:t>
            </w:r>
            <w:r w:rsidR="00215A98">
              <w:rPr>
                <w:spacing w:val="-5"/>
              </w:rPr>
              <w:t xml:space="preserve"> </w:t>
            </w:r>
            <w:r w:rsidR="00215A98">
              <w:t>Примирение</w:t>
            </w:r>
            <w:r w:rsidR="00215A98">
              <w:rPr>
                <w:spacing w:val="-5"/>
              </w:rPr>
              <w:t xml:space="preserve"> </w:t>
            </w:r>
            <w:r w:rsidR="00215A98">
              <w:t>в</w:t>
            </w:r>
            <w:r w:rsidR="00215A98">
              <w:rPr>
                <w:spacing w:val="-5"/>
              </w:rPr>
              <w:t xml:space="preserve"> </w:t>
            </w:r>
            <w:r w:rsidR="00215A98">
              <w:t>арбитражном</w:t>
            </w:r>
            <w:r w:rsidR="00215A98">
              <w:rPr>
                <w:spacing w:val="-4"/>
              </w:rPr>
              <w:t xml:space="preserve"> </w:t>
            </w:r>
            <w:r w:rsidR="00215A98">
              <w:rPr>
                <w:spacing w:val="-2"/>
              </w:rPr>
              <w:t>процессе</w:t>
            </w:r>
          </w:hyperlink>
        </w:p>
        <w:p w14:paraId="71862B5E" w14:textId="77777777" w:rsidR="00740372" w:rsidRDefault="00964E46">
          <w:pPr>
            <w:pStyle w:val="10"/>
            <w:numPr>
              <w:ilvl w:val="1"/>
              <w:numId w:val="10"/>
            </w:numPr>
            <w:tabs>
              <w:tab w:val="left" w:pos="633"/>
              <w:tab w:val="left" w:leader="dot" w:pos="9351"/>
            </w:tabs>
            <w:spacing w:before="246"/>
            <w:ind w:left="633" w:hanging="490"/>
          </w:pPr>
          <w:hyperlink w:anchor="_TOC_250002" w:history="1">
            <w:r w:rsidR="00215A98">
              <w:t>История</w:t>
            </w:r>
            <w:r w:rsidR="00215A98">
              <w:rPr>
                <w:spacing w:val="-9"/>
              </w:rPr>
              <w:t xml:space="preserve"> </w:t>
            </w:r>
            <w:r w:rsidR="00215A98">
              <w:t>возникновения</w:t>
            </w:r>
            <w:r w:rsidR="00215A98">
              <w:rPr>
                <w:spacing w:val="-4"/>
              </w:rPr>
              <w:t xml:space="preserve"> </w:t>
            </w:r>
            <w:r w:rsidR="00215A98">
              <w:t>и</w:t>
            </w:r>
            <w:r w:rsidR="00215A98">
              <w:rPr>
                <w:spacing w:val="-9"/>
              </w:rPr>
              <w:t xml:space="preserve"> </w:t>
            </w:r>
            <w:r w:rsidR="00215A98">
              <w:t>развития</w:t>
            </w:r>
            <w:r w:rsidR="00215A98">
              <w:rPr>
                <w:spacing w:val="-7"/>
              </w:rPr>
              <w:t xml:space="preserve"> </w:t>
            </w:r>
            <w:r w:rsidR="00215A98">
              <w:t>института</w:t>
            </w:r>
            <w:r w:rsidR="00215A98">
              <w:rPr>
                <w:spacing w:val="-6"/>
              </w:rPr>
              <w:t xml:space="preserve"> </w:t>
            </w:r>
            <w:r w:rsidR="00215A98">
              <w:rPr>
                <w:spacing w:val="-2"/>
              </w:rPr>
              <w:t>примирения</w:t>
            </w:r>
            <w:r w:rsidR="00215A98">
              <w:tab/>
            </w:r>
            <w:r w:rsidR="00215A98">
              <w:rPr>
                <w:spacing w:val="-10"/>
              </w:rPr>
              <w:t>6</w:t>
            </w:r>
          </w:hyperlink>
        </w:p>
        <w:p w14:paraId="433AA0E5" w14:textId="77777777" w:rsidR="00740372" w:rsidRDefault="00215A98">
          <w:pPr>
            <w:pStyle w:val="10"/>
            <w:numPr>
              <w:ilvl w:val="1"/>
              <w:numId w:val="10"/>
            </w:numPr>
            <w:tabs>
              <w:tab w:val="left" w:pos="749"/>
            </w:tabs>
            <w:spacing w:before="161"/>
            <w:ind w:left="749" w:hanging="606"/>
          </w:pPr>
          <w:r>
            <w:t>Соотношение</w:t>
          </w:r>
          <w:r>
            <w:rPr>
              <w:spacing w:val="62"/>
              <w:w w:val="150"/>
            </w:rPr>
            <w:t xml:space="preserve"> </w:t>
          </w:r>
          <w:r>
            <w:t>понятий</w:t>
          </w:r>
          <w:r>
            <w:rPr>
              <w:spacing w:val="67"/>
              <w:w w:val="150"/>
            </w:rPr>
            <w:t xml:space="preserve"> </w:t>
          </w:r>
          <w:r>
            <w:t>«примирение»,</w:t>
          </w:r>
          <w:r>
            <w:rPr>
              <w:spacing w:val="66"/>
              <w:w w:val="150"/>
            </w:rPr>
            <w:t xml:space="preserve"> </w:t>
          </w:r>
          <w:r>
            <w:t>«примирительная</w:t>
          </w:r>
          <w:r>
            <w:rPr>
              <w:spacing w:val="65"/>
              <w:w w:val="150"/>
            </w:rPr>
            <w:t xml:space="preserve"> </w:t>
          </w:r>
          <w:r>
            <w:rPr>
              <w:spacing w:val="-2"/>
            </w:rPr>
            <w:t>процедура»,</w:t>
          </w:r>
        </w:p>
        <w:p w14:paraId="3B3B52D3" w14:textId="77777777" w:rsidR="00740372" w:rsidRDefault="00215A98">
          <w:pPr>
            <w:pStyle w:val="10"/>
            <w:tabs>
              <w:tab w:val="left" w:leader="dot" w:pos="9209"/>
            </w:tabs>
          </w:pPr>
          <w:r>
            <w:t>«результат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примирения»</w:t>
          </w:r>
          <w:r>
            <w:tab/>
          </w:r>
          <w:r>
            <w:rPr>
              <w:spacing w:val="-5"/>
            </w:rPr>
            <w:t>10</w:t>
          </w:r>
        </w:p>
        <w:p w14:paraId="6DE53620" w14:textId="77777777" w:rsidR="00740372" w:rsidRDefault="00964E46">
          <w:pPr>
            <w:pStyle w:val="10"/>
            <w:spacing w:before="163"/>
          </w:pPr>
          <w:hyperlink w:anchor="_TOC_250001" w:history="1">
            <w:r w:rsidR="00215A98">
              <w:t>Глава</w:t>
            </w:r>
            <w:r w:rsidR="00215A98">
              <w:rPr>
                <w:spacing w:val="-7"/>
              </w:rPr>
              <w:t xml:space="preserve"> </w:t>
            </w:r>
            <w:r w:rsidR="00215A98">
              <w:t>2.</w:t>
            </w:r>
            <w:r w:rsidR="00215A98">
              <w:rPr>
                <w:spacing w:val="-6"/>
              </w:rPr>
              <w:t xml:space="preserve"> </w:t>
            </w:r>
            <w:r w:rsidR="00215A98">
              <w:t>Отдельные</w:t>
            </w:r>
            <w:r w:rsidR="00215A98">
              <w:rPr>
                <w:spacing w:val="-8"/>
              </w:rPr>
              <w:t xml:space="preserve"> </w:t>
            </w:r>
            <w:r w:rsidR="00215A98">
              <w:t>виды</w:t>
            </w:r>
            <w:r w:rsidR="00215A98">
              <w:rPr>
                <w:spacing w:val="-5"/>
              </w:rPr>
              <w:t xml:space="preserve"> </w:t>
            </w:r>
            <w:r w:rsidR="00215A98">
              <w:t>примирительных</w:t>
            </w:r>
            <w:r w:rsidR="00215A98">
              <w:rPr>
                <w:spacing w:val="-8"/>
              </w:rPr>
              <w:t xml:space="preserve"> </w:t>
            </w:r>
            <w:r w:rsidR="00215A98">
              <w:t>процедур</w:t>
            </w:r>
            <w:r w:rsidR="00215A98">
              <w:rPr>
                <w:spacing w:val="-4"/>
              </w:rPr>
              <w:t xml:space="preserve"> </w:t>
            </w:r>
            <w:r w:rsidR="00215A98">
              <w:t>в</w:t>
            </w:r>
            <w:r w:rsidR="00215A98">
              <w:rPr>
                <w:spacing w:val="-1"/>
              </w:rPr>
              <w:t xml:space="preserve"> </w:t>
            </w:r>
            <w:r w:rsidR="00215A98">
              <w:t>арбитражном</w:t>
            </w:r>
            <w:r w:rsidR="00215A98">
              <w:rPr>
                <w:spacing w:val="-5"/>
              </w:rPr>
              <w:t xml:space="preserve"> </w:t>
            </w:r>
            <w:r w:rsidR="00215A98">
              <w:rPr>
                <w:spacing w:val="-4"/>
              </w:rPr>
              <w:t>суде</w:t>
            </w:r>
          </w:hyperlink>
        </w:p>
        <w:p w14:paraId="0D5A62CA" w14:textId="77777777" w:rsidR="00740372" w:rsidRDefault="00215A98">
          <w:pPr>
            <w:pStyle w:val="10"/>
            <w:numPr>
              <w:ilvl w:val="1"/>
              <w:numId w:val="9"/>
            </w:numPr>
            <w:tabs>
              <w:tab w:val="left" w:pos="633"/>
              <w:tab w:val="left" w:leader="dot" w:pos="9209"/>
            </w:tabs>
            <w:ind w:left="633" w:hanging="490"/>
          </w:pPr>
          <w:r>
            <w:t>Медиация</w:t>
          </w:r>
          <w:r>
            <w:rPr>
              <w:spacing w:val="-7"/>
            </w:rPr>
            <w:t xml:space="preserve"> </w:t>
          </w:r>
          <w:r>
            <w:t>как</w:t>
          </w:r>
          <w:r>
            <w:rPr>
              <w:spacing w:val="-7"/>
            </w:rPr>
            <w:t xml:space="preserve"> </w:t>
          </w:r>
          <w:r>
            <w:t>вид</w:t>
          </w:r>
          <w:r>
            <w:rPr>
              <w:spacing w:val="-9"/>
            </w:rPr>
            <w:t xml:space="preserve"> </w:t>
          </w:r>
          <w:r>
            <w:t>примирительной</w:t>
          </w:r>
          <w:r>
            <w:rPr>
              <w:spacing w:val="-10"/>
            </w:rPr>
            <w:t xml:space="preserve"> </w:t>
          </w:r>
          <w:r>
            <w:t>процедуры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8"/>
            </w:rPr>
            <w:t xml:space="preserve"> </w:t>
          </w:r>
          <w:r>
            <w:t>арбитражном</w:t>
          </w:r>
          <w:r>
            <w:rPr>
              <w:spacing w:val="-6"/>
            </w:rPr>
            <w:t xml:space="preserve"> </w:t>
          </w:r>
          <w:r>
            <w:rPr>
              <w:spacing w:val="-4"/>
            </w:rPr>
            <w:t>суде</w:t>
          </w:r>
          <w:r>
            <w:tab/>
          </w:r>
          <w:r>
            <w:rPr>
              <w:spacing w:val="-5"/>
            </w:rPr>
            <w:t>13</w:t>
          </w:r>
        </w:p>
        <w:p w14:paraId="5F8C87EB" w14:textId="77777777" w:rsidR="00740372" w:rsidRDefault="00215A98">
          <w:pPr>
            <w:pStyle w:val="10"/>
            <w:numPr>
              <w:ilvl w:val="1"/>
              <w:numId w:val="8"/>
            </w:numPr>
            <w:tabs>
              <w:tab w:val="left" w:pos="564"/>
              <w:tab w:val="left" w:leader="dot" w:pos="9190"/>
            </w:tabs>
            <w:spacing w:before="164"/>
            <w:ind w:left="564" w:hanging="421"/>
          </w:pPr>
          <w:r>
            <w:t>Судебное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примирение</w:t>
          </w:r>
          <w:r>
            <w:tab/>
          </w:r>
          <w:r>
            <w:rPr>
              <w:spacing w:val="-5"/>
            </w:rPr>
            <w:t>17</w:t>
          </w:r>
        </w:p>
        <w:p w14:paraId="2D47267A" w14:textId="77777777" w:rsidR="00740372" w:rsidRDefault="00215A98">
          <w:pPr>
            <w:pStyle w:val="10"/>
            <w:numPr>
              <w:ilvl w:val="1"/>
              <w:numId w:val="8"/>
            </w:numPr>
            <w:tabs>
              <w:tab w:val="left" w:pos="653"/>
              <w:tab w:val="left" w:leader="dot" w:pos="9209"/>
            </w:tabs>
            <w:spacing w:before="247" w:line="360" w:lineRule="auto"/>
            <w:ind w:left="143" w:right="139" w:firstLine="0"/>
          </w:pPr>
          <w:r>
            <w:t>Переговоры</w:t>
          </w:r>
          <w:r>
            <w:rPr>
              <w:spacing w:val="40"/>
            </w:rPr>
            <w:t xml:space="preserve"> </w:t>
          </w:r>
          <w:r>
            <w:t>и</w:t>
          </w:r>
          <w:r>
            <w:rPr>
              <w:spacing w:val="40"/>
            </w:rPr>
            <w:t xml:space="preserve"> </w:t>
          </w:r>
          <w:r>
            <w:t>иные</w:t>
          </w:r>
          <w:r>
            <w:rPr>
              <w:spacing w:val="40"/>
            </w:rPr>
            <w:t xml:space="preserve"> </w:t>
          </w:r>
          <w:r>
            <w:t>виды</w:t>
          </w:r>
          <w:r>
            <w:rPr>
              <w:spacing w:val="40"/>
            </w:rPr>
            <w:t xml:space="preserve"> </w:t>
          </w:r>
          <w:r>
            <w:t>примирительных</w:t>
          </w:r>
          <w:r>
            <w:rPr>
              <w:spacing w:val="40"/>
            </w:rPr>
            <w:t xml:space="preserve"> </w:t>
          </w:r>
          <w:r>
            <w:t>процедур</w:t>
          </w:r>
          <w:r>
            <w:rPr>
              <w:spacing w:val="40"/>
            </w:rPr>
            <w:t xml:space="preserve"> </w:t>
          </w:r>
          <w:r>
            <w:t>в</w:t>
          </w:r>
          <w:r>
            <w:rPr>
              <w:spacing w:val="40"/>
            </w:rPr>
            <w:t xml:space="preserve"> </w:t>
          </w:r>
          <w:r>
            <w:t>арбитражном</w:t>
          </w:r>
          <w:r>
            <w:rPr>
              <w:spacing w:val="80"/>
              <w:w w:val="150"/>
            </w:rPr>
            <w:t xml:space="preserve"> </w:t>
          </w:r>
          <w:r>
            <w:rPr>
              <w:spacing w:val="-2"/>
            </w:rPr>
            <w:t>процессе</w:t>
          </w:r>
          <w:r>
            <w:tab/>
          </w:r>
          <w:r>
            <w:rPr>
              <w:spacing w:val="-5"/>
            </w:rPr>
            <w:t>22</w:t>
          </w:r>
        </w:p>
        <w:p w14:paraId="1D9BE393" w14:textId="77777777" w:rsidR="00740372" w:rsidRDefault="00964E46">
          <w:pPr>
            <w:pStyle w:val="10"/>
            <w:tabs>
              <w:tab w:val="left" w:leader="dot" w:pos="9209"/>
            </w:tabs>
            <w:spacing w:before="0" w:line="321" w:lineRule="exact"/>
          </w:pPr>
          <w:hyperlink w:anchor="_TOC_250000" w:history="1">
            <w:r w:rsidR="00215A98">
              <w:rPr>
                <w:spacing w:val="-2"/>
              </w:rPr>
              <w:t>Заключение</w:t>
            </w:r>
            <w:r w:rsidR="00215A98">
              <w:tab/>
            </w:r>
            <w:r w:rsidR="00215A98">
              <w:rPr>
                <w:spacing w:val="-5"/>
              </w:rPr>
              <w:t>28</w:t>
            </w:r>
          </w:hyperlink>
        </w:p>
        <w:p w14:paraId="00763C4C" w14:textId="77777777" w:rsidR="00740372" w:rsidRDefault="00215A98">
          <w:pPr>
            <w:pStyle w:val="10"/>
            <w:tabs>
              <w:tab w:val="left" w:leader="dot" w:pos="9209"/>
            </w:tabs>
          </w:pPr>
          <w:r>
            <w:t>Список</w:t>
          </w:r>
          <w:r>
            <w:rPr>
              <w:spacing w:val="-12"/>
            </w:rPr>
            <w:t xml:space="preserve"> </w:t>
          </w:r>
          <w:r>
            <w:t>использованной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литературы</w:t>
          </w:r>
          <w:r>
            <w:tab/>
          </w:r>
          <w:r>
            <w:rPr>
              <w:spacing w:val="-5"/>
            </w:rPr>
            <w:t>30</w:t>
          </w:r>
        </w:p>
      </w:sdtContent>
    </w:sdt>
    <w:p w14:paraId="52F3E46F" w14:textId="77777777" w:rsidR="00740372" w:rsidRDefault="00740372">
      <w:pPr>
        <w:pStyle w:val="10"/>
        <w:sectPr w:rsidR="00740372">
          <w:footerReference w:type="default" r:id="rId7"/>
          <w:pgSz w:w="11910" w:h="16840"/>
          <w:pgMar w:top="1040" w:right="708" w:bottom="1120" w:left="1559" w:header="0" w:footer="937" w:gutter="0"/>
          <w:pgNumType w:start="2"/>
          <w:cols w:space="720"/>
        </w:sectPr>
      </w:pPr>
    </w:p>
    <w:p w14:paraId="718F5256" w14:textId="77777777" w:rsidR="00740372" w:rsidRDefault="00215A98">
      <w:pPr>
        <w:pStyle w:val="1"/>
        <w:ind w:right="53"/>
        <w:jc w:val="center"/>
      </w:pPr>
      <w:bookmarkStart w:id="0" w:name="_TOC_250004"/>
      <w:bookmarkEnd w:id="0"/>
      <w:r>
        <w:rPr>
          <w:spacing w:val="-2"/>
        </w:rPr>
        <w:lastRenderedPageBreak/>
        <w:t>ВВЕДЕНИЕ</w:t>
      </w:r>
    </w:p>
    <w:p w14:paraId="225694A5" w14:textId="77777777" w:rsidR="00740372" w:rsidRDefault="00215A98">
      <w:pPr>
        <w:pStyle w:val="a3"/>
        <w:spacing w:before="158" w:line="360" w:lineRule="auto"/>
        <w:ind w:right="137" w:firstLine="707"/>
        <w:jc w:val="both"/>
      </w:pPr>
      <w:r>
        <w:t>В условиях глобализации и стремительной гуманизации общества все больше внимания уделяется альтернативным решениям споров. Тенденция законодателей к развитию данного института заметно усилилась за</w:t>
      </w:r>
      <w:r>
        <w:rPr>
          <w:spacing w:val="40"/>
        </w:rPr>
        <w:t xml:space="preserve"> </w:t>
      </w:r>
      <w:r>
        <w:t>последние несколько лет. Это можно увидеть через изменения, которые вносятся в нормативные акты Российской Федерации. В 2019 году в законодательство были внесены поправки, в частности, расширяющие перечень примирительных процедур. Помимо медиации были введены переговоры и</w:t>
      </w:r>
      <w:r>
        <w:rPr>
          <w:spacing w:val="40"/>
        </w:rPr>
        <w:t xml:space="preserve"> </w:t>
      </w:r>
      <w:r>
        <w:t xml:space="preserve">судебное примирение. Как отметил П.В. Крашенинников, комментируя вносимые поправки: «законы позволят закрепить более широкие возможности для применения примирительных процедур на различных стадиях судебного процесса. Предлагаемая система позволит сторонам с большей эффективностью приходить к взаимоприемлемому урегулированию споров, что кажется на снижении конфликтности, укреплении социальных и деловых связей, развитии партнерских отношений и повышении правосознания граждан» </w:t>
      </w:r>
      <w:proofErr w:type="gramStart"/>
      <w:r>
        <w:rPr>
          <w:vertAlign w:val="superscript"/>
        </w:rPr>
        <w:t>1</w:t>
      </w:r>
      <w:r>
        <w:t xml:space="preserve"> .</w:t>
      </w:r>
      <w:proofErr w:type="gramEnd"/>
      <w:r>
        <w:t xml:space="preserve"> На сегодняшний день тема примирения сторон при разрешении судебных споров является одной из самых актуальных.</w:t>
      </w:r>
    </w:p>
    <w:p w14:paraId="6E914AE4" w14:textId="77777777" w:rsidR="00740372" w:rsidRDefault="00215A98">
      <w:pPr>
        <w:pStyle w:val="a3"/>
        <w:tabs>
          <w:tab w:val="left" w:pos="7654"/>
        </w:tabs>
        <w:spacing w:before="1" w:line="360" w:lineRule="auto"/>
        <w:ind w:right="137" w:firstLine="707"/>
        <w:jc w:val="both"/>
      </w:pPr>
      <w:r>
        <w:t xml:space="preserve">На примере такого вида примирения, как медиация, можно отметить, что на данный момент институт примирения </w:t>
      </w:r>
      <w:proofErr w:type="gramStart"/>
      <w:r>
        <w:t>не достаточно</w:t>
      </w:r>
      <w:proofErr w:type="gramEnd"/>
      <w:r>
        <w:t xml:space="preserve"> популяризирован в России. Так, в справке о практике применения Федерального закона «Об альтернативной процедуре урегулирования споров с участием посредника (процедуре медиации)», опубликованной на сайте</w:t>
      </w:r>
      <w:r>
        <w:rPr>
          <w:spacing w:val="40"/>
        </w:rPr>
        <w:t xml:space="preserve"> </w:t>
      </w:r>
      <w:r>
        <w:t>Верховного суда Российской Федерации: «обобщение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показало,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большинстве судов указанные примирительные процедуры в настоящее время пока</w:t>
      </w:r>
      <w:r>
        <w:rPr>
          <w:spacing w:val="40"/>
        </w:rPr>
        <w:t xml:space="preserve"> </w:t>
      </w:r>
      <w:r>
        <w:t>не нашли широкого применения. Основные причины этого заключаются в следующем:</w:t>
      </w:r>
      <w:r>
        <w:rPr>
          <w:spacing w:val="80"/>
          <w:w w:val="150"/>
        </w:rPr>
        <w:t xml:space="preserve"> </w:t>
      </w:r>
      <w:r>
        <w:t>новизна</w:t>
      </w:r>
      <w:r>
        <w:rPr>
          <w:spacing w:val="80"/>
          <w:w w:val="150"/>
        </w:rPr>
        <w:t xml:space="preserve"> </w:t>
      </w:r>
      <w:r>
        <w:t>процедуры,</w:t>
      </w:r>
      <w:r>
        <w:rPr>
          <w:spacing w:val="80"/>
          <w:w w:val="150"/>
        </w:rPr>
        <w:t xml:space="preserve"> </w:t>
      </w:r>
      <w:r>
        <w:t>высокая</w:t>
      </w:r>
      <w:r>
        <w:rPr>
          <w:spacing w:val="80"/>
          <w:w w:val="150"/>
        </w:rPr>
        <w:t xml:space="preserve"> </w:t>
      </w:r>
      <w:r>
        <w:t>степень</w:t>
      </w:r>
      <w:r>
        <w:tab/>
      </w:r>
      <w:r>
        <w:rPr>
          <w:spacing w:val="-2"/>
        </w:rPr>
        <w:t xml:space="preserve">конфликтности </w:t>
      </w:r>
      <w:r>
        <w:t>отношений участников спора, отсутствие навыков и традиций по ведению переговоров</w:t>
      </w:r>
      <w:r>
        <w:rPr>
          <w:spacing w:val="31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т.</w:t>
      </w:r>
      <w:r>
        <w:rPr>
          <w:spacing w:val="33"/>
        </w:rPr>
        <w:t xml:space="preserve"> </w:t>
      </w:r>
      <w:r>
        <w:t>д.</w:t>
      </w:r>
      <w:r>
        <w:rPr>
          <w:spacing w:val="80"/>
          <w:w w:val="150"/>
        </w:rPr>
        <w:t xml:space="preserve"> </w:t>
      </w:r>
      <w:r>
        <w:t>Стороны</w:t>
      </w:r>
      <w:r>
        <w:rPr>
          <w:spacing w:val="34"/>
        </w:rPr>
        <w:t xml:space="preserve"> </w:t>
      </w:r>
      <w:r>
        <w:t>соглашаются</w:t>
      </w:r>
      <w:r>
        <w:rPr>
          <w:spacing w:val="34"/>
        </w:rPr>
        <w:t xml:space="preserve"> </w:t>
      </w:r>
      <w:r>
        <w:t>пройти</w:t>
      </w:r>
      <w:r>
        <w:rPr>
          <w:spacing w:val="80"/>
          <w:w w:val="150"/>
        </w:rPr>
        <w:t xml:space="preserve"> </w:t>
      </w:r>
      <w:r>
        <w:t>процедуру</w:t>
      </w:r>
      <w:r>
        <w:rPr>
          <w:spacing w:val="30"/>
        </w:rPr>
        <w:t xml:space="preserve"> </w:t>
      </w:r>
      <w:r>
        <w:t>медиации</w:t>
      </w:r>
      <w:r>
        <w:rPr>
          <w:spacing w:val="34"/>
        </w:rPr>
        <w:t xml:space="preserve"> </w:t>
      </w:r>
      <w:r>
        <w:t>в</w:t>
      </w:r>
    </w:p>
    <w:p w14:paraId="56F2FB92" w14:textId="77777777" w:rsidR="00740372" w:rsidRDefault="00215A98">
      <w:pPr>
        <w:pStyle w:val="a3"/>
        <w:spacing w:before="7"/>
        <w:ind w:left="0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B8EB95" wp14:editId="533292D0">
                <wp:simplePos x="0" y="0"/>
                <wp:positionH relativeFrom="page">
                  <wp:posOffset>1080820</wp:posOffset>
                </wp:positionH>
                <wp:positionV relativeFrom="paragraph">
                  <wp:posOffset>92770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AF2D0" id="Graphic 2" o:spid="_x0000_s1026" style="position:absolute;margin-left:85.1pt;margin-top:7.3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A9FBDC" w14:textId="77777777" w:rsidR="00740372" w:rsidRPr="00722715" w:rsidRDefault="00215A98">
      <w:pPr>
        <w:spacing w:before="96"/>
        <w:ind w:left="143"/>
        <w:rPr>
          <w:sz w:val="20"/>
          <w:lang w:val="en-US"/>
        </w:rPr>
      </w:pPr>
      <w:r w:rsidRPr="00722715">
        <w:rPr>
          <w:sz w:val="20"/>
          <w:vertAlign w:val="superscript"/>
          <w:lang w:val="en-US"/>
        </w:rPr>
        <w:t>1</w:t>
      </w:r>
      <w:r w:rsidRPr="00722715">
        <w:rPr>
          <w:spacing w:val="-4"/>
          <w:sz w:val="20"/>
          <w:lang w:val="en-US"/>
        </w:rPr>
        <w:t xml:space="preserve"> </w:t>
      </w:r>
      <w:r w:rsidRPr="00722715">
        <w:rPr>
          <w:sz w:val="20"/>
          <w:lang w:val="en-US"/>
        </w:rPr>
        <w:t>URL:</w:t>
      </w:r>
      <w:r w:rsidRPr="00722715">
        <w:rPr>
          <w:spacing w:val="-4"/>
          <w:sz w:val="20"/>
          <w:lang w:val="en-US"/>
        </w:rPr>
        <w:t xml:space="preserve"> </w:t>
      </w:r>
      <w:hyperlink r:id="rId8">
        <w:r w:rsidRPr="00722715">
          <w:rPr>
            <w:spacing w:val="-2"/>
            <w:sz w:val="20"/>
            <w:lang w:val="en-US"/>
          </w:rPr>
          <w:t>http://duma.gov.ru/news/45722/</w:t>
        </w:r>
      </w:hyperlink>
    </w:p>
    <w:p w14:paraId="0E300F60" w14:textId="77777777" w:rsidR="00740372" w:rsidRPr="00722715" w:rsidRDefault="00740372">
      <w:pPr>
        <w:rPr>
          <w:sz w:val="20"/>
          <w:lang w:val="en-US"/>
        </w:rPr>
        <w:sectPr w:rsidR="00740372" w:rsidRPr="00722715">
          <w:pgSz w:w="11910" w:h="16840"/>
          <w:pgMar w:top="1040" w:right="708" w:bottom="1120" w:left="1559" w:header="0" w:footer="937" w:gutter="0"/>
          <w:cols w:space="720"/>
        </w:sectPr>
      </w:pPr>
    </w:p>
    <w:p w14:paraId="64CA914B" w14:textId="77777777" w:rsidR="00740372" w:rsidRDefault="00215A98">
      <w:pPr>
        <w:pStyle w:val="a3"/>
        <w:spacing w:before="67" w:line="360" w:lineRule="auto"/>
        <w:ind w:right="134"/>
        <w:jc w:val="both"/>
      </w:pPr>
      <w:r>
        <w:lastRenderedPageBreak/>
        <w:t>исключительных случаях, после того, как судьями судебных заседаниях затрачивается значительное время на разъяснение сущности процедуры медиации и ее преимуществ»</w:t>
      </w:r>
      <w:r>
        <w:rPr>
          <w:spacing w:val="-18"/>
        </w:rPr>
        <w:t xml:space="preserve"> </w:t>
      </w:r>
      <w:proofErr w:type="gramStart"/>
      <w:r>
        <w:rPr>
          <w:vertAlign w:val="superscript"/>
        </w:rPr>
        <w:t>2</w:t>
      </w:r>
      <w:r>
        <w:rPr>
          <w:spacing w:val="-17"/>
        </w:rPr>
        <w:t xml:space="preserve"> </w:t>
      </w:r>
      <w:r>
        <w:t>.</w:t>
      </w:r>
      <w:proofErr w:type="gramEnd"/>
      <w:r>
        <w:t xml:space="preserve"> Таким образом, несмотря на стремление законодателей к развитию института примирения, он по-прежнему малоприменим на практике и требует совершенствования.</w:t>
      </w:r>
    </w:p>
    <w:sectPr w:rsidR="00740372" w:rsidSect="00DC4663">
      <w:pgSz w:w="11910" w:h="16840"/>
      <w:pgMar w:top="1040" w:right="708" w:bottom="1120" w:left="1559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E37A" w14:textId="77777777" w:rsidR="00964E46" w:rsidRDefault="00964E46">
      <w:r>
        <w:separator/>
      </w:r>
    </w:p>
  </w:endnote>
  <w:endnote w:type="continuationSeparator" w:id="0">
    <w:p w14:paraId="6C1CE39E" w14:textId="77777777" w:rsidR="00964E46" w:rsidRDefault="0096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90BB" w14:textId="77777777" w:rsidR="00740372" w:rsidRDefault="00215A98">
    <w:pPr>
      <w:pStyle w:val="a3"/>
      <w:spacing w:line="14" w:lineRule="auto"/>
      <w:ind w:left="0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487277568" behindDoc="1" locked="0" layoutInCell="1" allowOverlap="1" wp14:anchorId="43E32D73" wp14:editId="7D538099">
              <wp:simplePos x="0" y="0"/>
              <wp:positionH relativeFrom="page">
                <wp:posOffset>6868159</wp:posOffset>
              </wp:positionH>
              <wp:positionV relativeFrom="page">
                <wp:posOffset>9911309</wp:posOffset>
              </wp:positionV>
              <wp:extent cx="2038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4C518" w14:textId="77777777" w:rsidR="00740372" w:rsidRDefault="00215A98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32D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8pt;margin-top:780.4pt;width:16.05pt;height:14.25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" filled="f" stroked="f">
              <v:textbox inset="0,0,0,0">
                <w:txbxContent>
                  <w:p w14:paraId="2304C518" w14:textId="77777777" w:rsidR="00740372" w:rsidRDefault="00215A98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D482" w14:textId="77777777" w:rsidR="00964E46" w:rsidRDefault="00964E46">
      <w:r>
        <w:separator/>
      </w:r>
    </w:p>
  </w:footnote>
  <w:footnote w:type="continuationSeparator" w:id="0">
    <w:p w14:paraId="441CC578" w14:textId="77777777" w:rsidR="00964E46" w:rsidRDefault="0096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81F"/>
    <w:multiLevelType w:val="multilevel"/>
    <w:tmpl w:val="8BD27144"/>
    <w:lvl w:ilvl="0">
      <w:start w:val="1"/>
      <w:numFmt w:val="decimal"/>
      <w:lvlText w:val="%1"/>
      <w:lvlJc w:val="left"/>
      <w:pPr>
        <w:ind w:left="173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8A9726A"/>
    <w:multiLevelType w:val="multilevel"/>
    <w:tmpl w:val="5956BB36"/>
    <w:lvl w:ilvl="0">
      <w:start w:val="1"/>
      <w:numFmt w:val="decimal"/>
      <w:lvlText w:val="%1"/>
      <w:lvlJc w:val="left"/>
      <w:pPr>
        <w:ind w:left="63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1AAF55A5"/>
    <w:multiLevelType w:val="hybridMultilevel"/>
    <w:tmpl w:val="CFFC7C24"/>
    <w:lvl w:ilvl="0" w:tplc="0D909166">
      <w:start w:val="1"/>
      <w:numFmt w:val="decimal"/>
      <w:lvlText w:val="%1)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D0D5B8">
      <w:numFmt w:val="bullet"/>
      <w:lvlText w:val="•"/>
      <w:lvlJc w:val="left"/>
      <w:pPr>
        <w:ind w:left="1089" w:hanging="348"/>
      </w:pPr>
      <w:rPr>
        <w:rFonts w:hint="default"/>
        <w:lang w:val="ru-RU" w:eastAsia="en-US" w:bidi="ar-SA"/>
      </w:rPr>
    </w:lvl>
    <w:lvl w:ilvl="2" w:tplc="8EF6EA3A">
      <w:numFmt w:val="bullet"/>
      <w:lvlText w:val="•"/>
      <w:lvlJc w:val="left"/>
      <w:pPr>
        <w:ind w:left="2039" w:hanging="348"/>
      </w:pPr>
      <w:rPr>
        <w:rFonts w:hint="default"/>
        <w:lang w:val="ru-RU" w:eastAsia="en-US" w:bidi="ar-SA"/>
      </w:rPr>
    </w:lvl>
    <w:lvl w:ilvl="3" w:tplc="5F12C694">
      <w:numFmt w:val="bullet"/>
      <w:lvlText w:val="•"/>
      <w:lvlJc w:val="left"/>
      <w:pPr>
        <w:ind w:left="2989" w:hanging="348"/>
      </w:pPr>
      <w:rPr>
        <w:rFonts w:hint="default"/>
        <w:lang w:val="ru-RU" w:eastAsia="en-US" w:bidi="ar-SA"/>
      </w:rPr>
    </w:lvl>
    <w:lvl w:ilvl="4" w:tplc="ADB81208">
      <w:numFmt w:val="bullet"/>
      <w:lvlText w:val="•"/>
      <w:lvlJc w:val="left"/>
      <w:pPr>
        <w:ind w:left="3939" w:hanging="348"/>
      </w:pPr>
      <w:rPr>
        <w:rFonts w:hint="default"/>
        <w:lang w:val="ru-RU" w:eastAsia="en-US" w:bidi="ar-SA"/>
      </w:rPr>
    </w:lvl>
    <w:lvl w:ilvl="5" w:tplc="27E6176C">
      <w:numFmt w:val="bullet"/>
      <w:lvlText w:val="•"/>
      <w:lvlJc w:val="left"/>
      <w:pPr>
        <w:ind w:left="4889" w:hanging="348"/>
      </w:pPr>
      <w:rPr>
        <w:rFonts w:hint="default"/>
        <w:lang w:val="ru-RU" w:eastAsia="en-US" w:bidi="ar-SA"/>
      </w:rPr>
    </w:lvl>
    <w:lvl w:ilvl="6" w:tplc="13C6CFE4">
      <w:numFmt w:val="bullet"/>
      <w:lvlText w:val="•"/>
      <w:lvlJc w:val="left"/>
      <w:pPr>
        <w:ind w:left="5839" w:hanging="348"/>
      </w:pPr>
      <w:rPr>
        <w:rFonts w:hint="default"/>
        <w:lang w:val="ru-RU" w:eastAsia="en-US" w:bidi="ar-SA"/>
      </w:rPr>
    </w:lvl>
    <w:lvl w:ilvl="7" w:tplc="037036D0">
      <w:numFmt w:val="bullet"/>
      <w:lvlText w:val="•"/>
      <w:lvlJc w:val="left"/>
      <w:pPr>
        <w:ind w:left="6789" w:hanging="348"/>
      </w:pPr>
      <w:rPr>
        <w:rFonts w:hint="default"/>
        <w:lang w:val="ru-RU" w:eastAsia="en-US" w:bidi="ar-SA"/>
      </w:rPr>
    </w:lvl>
    <w:lvl w:ilvl="8" w:tplc="551C689C">
      <w:numFmt w:val="bullet"/>
      <w:lvlText w:val="•"/>
      <w:lvlJc w:val="left"/>
      <w:pPr>
        <w:ind w:left="773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B216ABD"/>
    <w:multiLevelType w:val="multilevel"/>
    <w:tmpl w:val="5992B49A"/>
    <w:lvl w:ilvl="0">
      <w:start w:val="2"/>
      <w:numFmt w:val="decimal"/>
      <w:lvlText w:val="%1"/>
      <w:lvlJc w:val="left"/>
      <w:pPr>
        <w:ind w:left="565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E5C621A"/>
    <w:multiLevelType w:val="hybridMultilevel"/>
    <w:tmpl w:val="92C4058A"/>
    <w:lvl w:ilvl="0" w:tplc="EA4275DC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5E8184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402061F8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D1D42AF2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FB9C30A8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2806C9A0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8A322842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CF9661A6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BB4E45EA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08013A4"/>
    <w:multiLevelType w:val="multilevel"/>
    <w:tmpl w:val="6E6A784A"/>
    <w:lvl w:ilvl="0">
      <w:start w:val="2"/>
      <w:numFmt w:val="decimal"/>
      <w:lvlText w:val="%1"/>
      <w:lvlJc w:val="left"/>
      <w:pPr>
        <w:ind w:left="63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385D00BC"/>
    <w:multiLevelType w:val="multilevel"/>
    <w:tmpl w:val="C10C8606"/>
    <w:lvl w:ilvl="0">
      <w:start w:val="2"/>
      <w:numFmt w:val="decimal"/>
      <w:lvlText w:val="%1"/>
      <w:lvlJc w:val="left"/>
      <w:pPr>
        <w:ind w:left="137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41EA70B2"/>
    <w:multiLevelType w:val="hybridMultilevel"/>
    <w:tmpl w:val="692AC8DE"/>
    <w:lvl w:ilvl="0" w:tplc="82D6B9D8">
      <w:start w:val="1"/>
      <w:numFmt w:val="decimal"/>
      <w:lvlText w:val="%1)"/>
      <w:lvlJc w:val="left"/>
      <w:pPr>
        <w:ind w:left="155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58880C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2" w:tplc="BDDEA60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3" w:tplc="D716F94E">
      <w:numFmt w:val="bullet"/>
      <w:lvlText w:val="•"/>
      <w:lvlJc w:val="left"/>
      <w:pPr>
        <w:ind w:left="3983" w:hanging="708"/>
      </w:pPr>
      <w:rPr>
        <w:rFonts w:hint="default"/>
        <w:lang w:val="ru-RU" w:eastAsia="en-US" w:bidi="ar-SA"/>
      </w:rPr>
    </w:lvl>
    <w:lvl w:ilvl="4" w:tplc="EC842782">
      <w:numFmt w:val="bullet"/>
      <w:lvlText w:val="•"/>
      <w:lvlJc w:val="left"/>
      <w:pPr>
        <w:ind w:left="4791" w:hanging="708"/>
      </w:pPr>
      <w:rPr>
        <w:rFonts w:hint="default"/>
        <w:lang w:val="ru-RU" w:eastAsia="en-US" w:bidi="ar-SA"/>
      </w:rPr>
    </w:lvl>
    <w:lvl w:ilvl="5" w:tplc="22BE4928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1B92FB64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C5BA1B9C">
      <w:numFmt w:val="bullet"/>
      <w:lvlText w:val="•"/>
      <w:lvlJc w:val="left"/>
      <w:pPr>
        <w:ind w:left="7215" w:hanging="708"/>
      </w:pPr>
      <w:rPr>
        <w:rFonts w:hint="default"/>
        <w:lang w:val="ru-RU" w:eastAsia="en-US" w:bidi="ar-SA"/>
      </w:rPr>
    </w:lvl>
    <w:lvl w:ilvl="8" w:tplc="97FE83F8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25E1F84"/>
    <w:multiLevelType w:val="hybridMultilevel"/>
    <w:tmpl w:val="810083A8"/>
    <w:lvl w:ilvl="0" w:tplc="65E21D62">
      <w:start w:val="1"/>
      <w:numFmt w:val="decimal"/>
      <w:lvlText w:val="%1)"/>
      <w:lvlJc w:val="left"/>
      <w:pPr>
        <w:ind w:left="143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2E33B4">
      <w:numFmt w:val="bullet"/>
      <w:lvlText w:val="•"/>
      <w:lvlJc w:val="left"/>
      <w:pPr>
        <w:ind w:left="1089" w:hanging="379"/>
      </w:pPr>
      <w:rPr>
        <w:rFonts w:hint="default"/>
        <w:lang w:val="ru-RU" w:eastAsia="en-US" w:bidi="ar-SA"/>
      </w:rPr>
    </w:lvl>
    <w:lvl w:ilvl="2" w:tplc="F3F80A82">
      <w:numFmt w:val="bullet"/>
      <w:lvlText w:val="•"/>
      <w:lvlJc w:val="left"/>
      <w:pPr>
        <w:ind w:left="2039" w:hanging="379"/>
      </w:pPr>
      <w:rPr>
        <w:rFonts w:hint="default"/>
        <w:lang w:val="ru-RU" w:eastAsia="en-US" w:bidi="ar-SA"/>
      </w:rPr>
    </w:lvl>
    <w:lvl w:ilvl="3" w:tplc="7B583A56">
      <w:numFmt w:val="bullet"/>
      <w:lvlText w:val="•"/>
      <w:lvlJc w:val="left"/>
      <w:pPr>
        <w:ind w:left="2989" w:hanging="379"/>
      </w:pPr>
      <w:rPr>
        <w:rFonts w:hint="default"/>
        <w:lang w:val="ru-RU" w:eastAsia="en-US" w:bidi="ar-SA"/>
      </w:rPr>
    </w:lvl>
    <w:lvl w:ilvl="4" w:tplc="631451AE">
      <w:numFmt w:val="bullet"/>
      <w:lvlText w:val="•"/>
      <w:lvlJc w:val="left"/>
      <w:pPr>
        <w:ind w:left="3939" w:hanging="379"/>
      </w:pPr>
      <w:rPr>
        <w:rFonts w:hint="default"/>
        <w:lang w:val="ru-RU" w:eastAsia="en-US" w:bidi="ar-SA"/>
      </w:rPr>
    </w:lvl>
    <w:lvl w:ilvl="5" w:tplc="F1981474">
      <w:numFmt w:val="bullet"/>
      <w:lvlText w:val="•"/>
      <w:lvlJc w:val="left"/>
      <w:pPr>
        <w:ind w:left="4889" w:hanging="379"/>
      </w:pPr>
      <w:rPr>
        <w:rFonts w:hint="default"/>
        <w:lang w:val="ru-RU" w:eastAsia="en-US" w:bidi="ar-SA"/>
      </w:rPr>
    </w:lvl>
    <w:lvl w:ilvl="6" w:tplc="0E566BD2">
      <w:numFmt w:val="bullet"/>
      <w:lvlText w:val="•"/>
      <w:lvlJc w:val="left"/>
      <w:pPr>
        <w:ind w:left="5839" w:hanging="379"/>
      </w:pPr>
      <w:rPr>
        <w:rFonts w:hint="default"/>
        <w:lang w:val="ru-RU" w:eastAsia="en-US" w:bidi="ar-SA"/>
      </w:rPr>
    </w:lvl>
    <w:lvl w:ilvl="7" w:tplc="C0D0A056">
      <w:numFmt w:val="bullet"/>
      <w:lvlText w:val="•"/>
      <w:lvlJc w:val="left"/>
      <w:pPr>
        <w:ind w:left="6789" w:hanging="379"/>
      </w:pPr>
      <w:rPr>
        <w:rFonts w:hint="default"/>
        <w:lang w:val="ru-RU" w:eastAsia="en-US" w:bidi="ar-SA"/>
      </w:rPr>
    </w:lvl>
    <w:lvl w:ilvl="8" w:tplc="AD566C5A">
      <w:numFmt w:val="bullet"/>
      <w:lvlText w:val="•"/>
      <w:lvlJc w:val="left"/>
      <w:pPr>
        <w:ind w:left="7739" w:hanging="379"/>
      </w:pPr>
      <w:rPr>
        <w:rFonts w:hint="default"/>
        <w:lang w:val="ru-RU" w:eastAsia="en-US" w:bidi="ar-SA"/>
      </w:rPr>
    </w:lvl>
  </w:abstractNum>
  <w:abstractNum w:abstractNumId="9" w15:restartNumberingAfterBreak="0">
    <w:nsid w:val="64C05849"/>
    <w:multiLevelType w:val="hybridMultilevel"/>
    <w:tmpl w:val="3FD895EE"/>
    <w:lvl w:ilvl="0" w:tplc="63D2ED16">
      <w:start w:val="1"/>
      <w:numFmt w:val="decimal"/>
      <w:lvlText w:val="%1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CB444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4386DB4A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1E4E0B4C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C6B254B8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77FC749C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E442376A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3E0814A8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E93413B4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372"/>
    <w:rsid w:val="00215A98"/>
    <w:rsid w:val="00722715"/>
    <w:rsid w:val="00740372"/>
    <w:rsid w:val="00964E46"/>
    <w:rsid w:val="00D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C096"/>
  <w15:docId w15:val="{111BE90A-00E1-4B55-B641-8976878E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4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.gov.ru/news/45722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1644853</dc:creator>
  <cp:lastModifiedBy>Ivan V.</cp:lastModifiedBy>
  <cp:revision>4</cp:revision>
  <dcterms:created xsi:type="dcterms:W3CDTF">2025-01-14T07:03:00Z</dcterms:created>
  <dcterms:modified xsi:type="dcterms:W3CDTF">2025-01-31T13:02:00Z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