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60B" w:rsidRPr="00502213" w:rsidRDefault="0058560B" w:rsidP="0058560B">
      <w:bookmarkStart w:id="0" w:name="bookmark21"/>
    </w:p>
    <w:p w:rsidR="0058560B" w:rsidRPr="00502213" w:rsidRDefault="0058560B" w:rsidP="0058560B"/>
    <w:p w:rsidR="0058560B" w:rsidRDefault="00B4634E" w:rsidP="00465D32">
      <w:pPr>
        <w:jc w:val="center"/>
      </w:pPr>
      <w:r w:rsidRPr="00502213">
        <w:t xml:space="preserve"> </w:t>
      </w:r>
    </w:p>
    <w:p w:rsidR="00465D32" w:rsidRDefault="00465D32" w:rsidP="00465D32">
      <w:pPr>
        <w:jc w:val="center"/>
      </w:pPr>
    </w:p>
    <w:p w:rsidR="00116CBB" w:rsidRPr="00502213" w:rsidRDefault="00116CBB" w:rsidP="0058560B">
      <w:pPr>
        <w:jc w:val="center"/>
      </w:pPr>
      <w:r>
        <w:t>ПРИЧИНЕНИЕ ТЯЖКОГО ВРЕДА ЗДОРОВЬЮ. КРИМИНАЛИСТИЧЕСКОЕ РАССЛЕДОВАНИЕ</w:t>
      </w:r>
    </w:p>
    <w:p w:rsidR="0058560B" w:rsidRPr="00502213" w:rsidRDefault="0058560B" w:rsidP="0058560B">
      <w:pPr>
        <w:jc w:val="center"/>
      </w:pPr>
    </w:p>
    <w:p w:rsidR="0058560B" w:rsidRPr="00502213" w:rsidRDefault="0058560B" w:rsidP="0058560B"/>
    <w:p w:rsidR="005125CB" w:rsidRDefault="005125CB">
      <w:pPr>
        <w:rPr>
          <w:rFonts w:eastAsiaTheme="majorEastAsia"/>
          <w:b/>
          <w:bCs/>
          <w:color w:val="auto"/>
        </w:rPr>
      </w:pPr>
      <w:r>
        <w:br w:type="page"/>
      </w:r>
    </w:p>
    <w:p w:rsidR="005125CB" w:rsidRDefault="005125CB" w:rsidP="005125CB">
      <w:pPr>
        <w:pStyle w:val="1"/>
        <w:rPr>
          <w:rFonts w:asciiTheme="minorHAnsi" w:hAnsiTheme="minorHAnsi"/>
          <w:caps/>
        </w:rPr>
      </w:pPr>
      <w:bookmarkStart w:id="1" w:name="_Toc11922697"/>
      <w:bookmarkStart w:id="2" w:name="_Toc100067380"/>
      <w:r w:rsidRPr="008651A6">
        <w:rPr>
          <w:rFonts w:ascii="Times New Roman Полужирный" w:hAnsi="Times New Roman Полужирный"/>
          <w:caps/>
        </w:rPr>
        <w:lastRenderedPageBreak/>
        <w:t>Содержание</w:t>
      </w:r>
      <w:bookmarkEnd w:id="1"/>
      <w:bookmarkEnd w:id="2"/>
      <w:r w:rsidRPr="008651A6">
        <w:rPr>
          <w:rFonts w:ascii="Times New Roman Полужирный" w:hAnsi="Times New Roman Полужирный"/>
          <w:caps/>
        </w:rPr>
        <w:t xml:space="preserve"> </w:t>
      </w:r>
    </w:p>
    <w:p w:rsidR="00465D32" w:rsidRPr="00465D32" w:rsidRDefault="00465D32" w:rsidP="00465D32"/>
    <w:p w:rsidR="005125CB" w:rsidRDefault="005125CB" w:rsidP="005125CB"/>
    <w:p w:rsidR="00465D32" w:rsidRPr="00465D32" w:rsidRDefault="00465D32" w:rsidP="00465D32">
      <w:pPr>
        <w:pStyle w:val="11"/>
        <w:tabs>
          <w:tab w:val="right" w:pos="9344"/>
        </w:tabs>
        <w:spacing w:after="0" w:line="360" w:lineRule="auto"/>
        <w:rPr>
          <w:rFonts w:eastAsiaTheme="minorEastAsia"/>
          <w:noProof/>
          <w:color w:val="auto"/>
          <w:sz w:val="22"/>
          <w:szCs w:val="22"/>
          <w:lang w:eastAsia="ru-RU"/>
        </w:rPr>
      </w:pPr>
      <w:r w:rsidRPr="00465D32">
        <w:fldChar w:fldCharType="begin"/>
      </w:r>
      <w:r w:rsidRPr="00465D32">
        <w:instrText xml:space="preserve"> TOC \o "1-3" \h \z \u </w:instrText>
      </w:r>
      <w:r w:rsidRPr="00465D32">
        <w:fldChar w:fldCharType="separate"/>
      </w:r>
      <w:hyperlink w:anchor="_Toc100067381" w:history="1">
        <w:r w:rsidRPr="00465D32">
          <w:rPr>
            <w:rStyle w:val="aa"/>
            <w:caps/>
            <w:noProof/>
          </w:rPr>
          <w:t>Введение</w:t>
        </w:r>
        <w:r w:rsidRPr="00465D32">
          <w:rPr>
            <w:noProof/>
            <w:webHidden/>
          </w:rPr>
          <w:tab/>
        </w:r>
        <w:r w:rsidRPr="00465D32">
          <w:rPr>
            <w:noProof/>
            <w:webHidden/>
          </w:rPr>
          <w:fldChar w:fldCharType="begin"/>
        </w:r>
        <w:r w:rsidRPr="00465D32">
          <w:rPr>
            <w:noProof/>
            <w:webHidden/>
          </w:rPr>
          <w:instrText xml:space="preserve"> PAGEREF _Toc100067381 \h </w:instrText>
        </w:r>
        <w:r w:rsidRPr="00465D32">
          <w:rPr>
            <w:noProof/>
            <w:webHidden/>
          </w:rPr>
        </w:r>
        <w:r w:rsidRPr="00465D32">
          <w:rPr>
            <w:noProof/>
            <w:webHidden/>
          </w:rPr>
          <w:fldChar w:fldCharType="separate"/>
        </w:r>
        <w:r w:rsidRPr="00465D32">
          <w:rPr>
            <w:noProof/>
            <w:webHidden/>
          </w:rPr>
          <w:t>3</w:t>
        </w:r>
        <w:r w:rsidRPr="00465D32">
          <w:rPr>
            <w:noProof/>
            <w:webHidden/>
          </w:rPr>
          <w:fldChar w:fldCharType="end"/>
        </w:r>
      </w:hyperlink>
    </w:p>
    <w:p w:rsidR="00465D32" w:rsidRPr="00465D32" w:rsidRDefault="00C15126" w:rsidP="00465D32">
      <w:pPr>
        <w:pStyle w:val="11"/>
        <w:tabs>
          <w:tab w:val="right" w:pos="9344"/>
        </w:tabs>
        <w:spacing w:after="0" w:line="360" w:lineRule="auto"/>
        <w:rPr>
          <w:rFonts w:eastAsiaTheme="minorEastAsia"/>
          <w:noProof/>
          <w:color w:val="auto"/>
          <w:sz w:val="22"/>
          <w:szCs w:val="22"/>
          <w:lang w:eastAsia="ru-RU"/>
        </w:rPr>
      </w:pPr>
      <w:hyperlink w:anchor="_Toc100067382" w:history="1">
        <w:r w:rsidR="00465D32" w:rsidRPr="00465D32">
          <w:rPr>
            <w:rStyle w:val="aa"/>
            <w:noProof/>
          </w:rPr>
          <w:t>1. ТЕОРЕТИЧЕСКИЕ ОСНОВЫ  КРИМИНАЛИСТИЧЕСКОГО РАССЛЕДОВАНИЯ ПРЕСТУПЛЕНИЙ, СВЯЗАННЫХ С ПРИЧИНЕНИЕМ ТЯЖКОГО ВРЕДА ЗДОРОВЬЮ</w:t>
        </w:r>
        <w:r w:rsidR="00465D32" w:rsidRPr="00465D32">
          <w:rPr>
            <w:noProof/>
            <w:webHidden/>
          </w:rPr>
          <w:tab/>
        </w:r>
        <w:r w:rsidR="00465D32" w:rsidRPr="00465D32">
          <w:rPr>
            <w:noProof/>
            <w:webHidden/>
          </w:rPr>
          <w:fldChar w:fldCharType="begin"/>
        </w:r>
        <w:r w:rsidR="00465D32" w:rsidRPr="00465D32">
          <w:rPr>
            <w:noProof/>
            <w:webHidden/>
          </w:rPr>
          <w:instrText xml:space="preserve"> PAGEREF _Toc100067382 \h </w:instrText>
        </w:r>
        <w:r w:rsidR="00465D32" w:rsidRPr="00465D32">
          <w:rPr>
            <w:noProof/>
            <w:webHidden/>
          </w:rPr>
        </w:r>
        <w:r w:rsidR="00465D32" w:rsidRPr="00465D32">
          <w:rPr>
            <w:noProof/>
            <w:webHidden/>
          </w:rPr>
          <w:fldChar w:fldCharType="separate"/>
        </w:r>
        <w:r w:rsidR="00465D32" w:rsidRPr="00465D32">
          <w:rPr>
            <w:noProof/>
            <w:webHidden/>
          </w:rPr>
          <w:t>5</w:t>
        </w:r>
        <w:r w:rsidR="00465D32" w:rsidRPr="00465D32">
          <w:rPr>
            <w:noProof/>
            <w:webHidden/>
          </w:rPr>
          <w:fldChar w:fldCharType="end"/>
        </w:r>
      </w:hyperlink>
    </w:p>
    <w:p w:rsidR="00465D32" w:rsidRPr="00465D32" w:rsidRDefault="00C15126" w:rsidP="00465D32">
      <w:pPr>
        <w:pStyle w:val="11"/>
        <w:tabs>
          <w:tab w:val="right" w:pos="9344"/>
        </w:tabs>
        <w:spacing w:after="0" w:line="360" w:lineRule="auto"/>
        <w:rPr>
          <w:rFonts w:eastAsiaTheme="minorEastAsia"/>
          <w:noProof/>
          <w:color w:val="auto"/>
          <w:sz w:val="22"/>
          <w:szCs w:val="22"/>
          <w:lang w:eastAsia="ru-RU"/>
        </w:rPr>
      </w:pPr>
      <w:hyperlink w:anchor="_Toc100067383" w:history="1">
        <w:r w:rsidR="00465D32" w:rsidRPr="00465D32">
          <w:rPr>
            <w:rStyle w:val="aa"/>
            <w:noProof/>
          </w:rPr>
          <w:t>1.1. Криминалистическая характеристика преступлений: понятие, сущность, элементы</w:t>
        </w:r>
        <w:r w:rsidR="00465D32" w:rsidRPr="00465D32">
          <w:rPr>
            <w:noProof/>
            <w:webHidden/>
          </w:rPr>
          <w:tab/>
        </w:r>
        <w:r w:rsidR="00465D32" w:rsidRPr="00465D32">
          <w:rPr>
            <w:noProof/>
            <w:webHidden/>
          </w:rPr>
          <w:fldChar w:fldCharType="begin"/>
        </w:r>
        <w:r w:rsidR="00465D32" w:rsidRPr="00465D32">
          <w:rPr>
            <w:noProof/>
            <w:webHidden/>
          </w:rPr>
          <w:instrText xml:space="preserve"> PAGEREF _Toc100067383 \h </w:instrText>
        </w:r>
        <w:r w:rsidR="00465D32" w:rsidRPr="00465D32">
          <w:rPr>
            <w:noProof/>
            <w:webHidden/>
          </w:rPr>
        </w:r>
        <w:r w:rsidR="00465D32" w:rsidRPr="00465D32">
          <w:rPr>
            <w:noProof/>
            <w:webHidden/>
          </w:rPr>
          <w:fldChar w:fldCharType="separate"/>
        </w:r>
        <w:r w:rsidR="00465D32" w:rsidRPr="00465D32">
          <w:rPr>
            <w:noProof/>
            <w:webHidden/>
          </w:rPr>
          <w:t>5</w:t>
        </w:r>
        <w:r w:rsidR="00465D32" w:rsidRPr="00465D32">
          <w:rPr>
            <w:noProof/>
            <w:webHidden/>
          </w:rPr>
          <w:fldChar w:fldCharType="end"/>
        </w:r>
      </w:hyperlink>
    </w:p>
    <w:p w:rsidR="00465D32" w:rsidRPr="00465D32" w:rsidRDefault="00C15126" w:rsidP="00465D32">
      <w:pPr>
        <w:pStyle w:val="26"/>
        <w:tabs>
          <w:tab w:val="right" w:pos="9344"/>
        </w:tabs>
        <w:spacing w:after="0" w:line="360" w:lineRule="auto"/>
        <w:ind w:left="0"/>
        <w:rPr>
          <w:rFonts w:eastAsiaTheme="minorEastAsia"/>
          <w:noProof/>
          <w:color w:val="auto"/>
          <w:sz w:val="22"/>
          <w:szCs w:val="22"/>
          <w:lang w:eastAsia="ru-RU"/>
        </w:rPr>
      </w:pPr>
      <w:hyperlink w:anchor="_Toc100067384" w:history="1">
        <w:r w:rsidR="00465D32" w:rsidRPr="00465D32">
          <w:rPr>
            <w:rStyle w:val="aa"/>
            <w:noProof/>
          </w:rPr>
          <w:t>1.2. Возбуждение уголовного дела по факту причинения тяжкого вреда здоровью</w:t>
        </w:r>
        <w:r w:rsidR="00465D32" w:rsidRPr="00465D32">
          <w:rPr>
            <w:noProof/>
            <w:webHidden/>
          </w:rPr>
          <w:tab/>
        </w:r>
        <w:r w:rsidR="00465D32" w:rsidRPr="00465D32">
          <w:rPr>
            <w:noProof/>
            <w:webHidden/>
          </w:rPr>
          <w:fldChar w:fldCharType="begin"/>
        </w:r>
        <w:r w:rsidR="00465D32" w:rsidRPr="00465D32">
          <w:rPr>
            <w:noProof/>
            <w:webHidden/>
          </w:rPr>
          <w:instrText xml:space="preserve"> PAGEREF _Toc100067384 \h </w:instrText>
        </w:r>
        <w:r w:rsidR="00465D32" w:rsidRPr="00465D32">
          <w:rPr>
            <w:noProof/>
            <w:webHidden/>
          </w:rPr>
        </w:r>
        <w:r w:rsidR="00465D32" w:rsidRPr="00465D32">
          <w:rPr>
            <w:noProof/>
            <w:webHidden/>
          </w:rPr>
          <w:fldChar w:fldCharType="separate"/>
        </w:r>
        <w:r w:rsidR="00465D32" w:rsidRPr="00465D32">
          <w:rPr>
            <w:noProof/>
            <w:webHidden/>
          </w:rPr>
          <w:t>9</w:t>
        </w:r>
        <w:r w:rsidR="00465D32" w:rsidRPr="00465D32">
          <w:rPr>
            <w:noProof/>
            <w:webHidden/>
          </w:rPr>
          <w:fldChar w:fldCharType="end"/>
        </w:r>
      </w:hyperlink>
    </w:p>
    <w:p w:rsidR="00465D32" w:rsidRPr="00465D32" w:rsidRDefault="00C15126" w:rsidP="00465D32">
      <w:pPr>
        <w:pStyle w:val="11"/>
        <w:tabs>
          <w:tab w:val="right" w:pos="9344"/>
        </w:tabs>
        <w:spacing w:after="0" w:line="360" w:lineRule="auto"/>
        <w:rPr>
          <w:rFonts w:eastAsiaTheme="minorEastAsia"/>
          <w:noProof/>
          <w:color w:val="auto"/>
          <w:sz w:val="22"/>
          <w:szCs w:val="22"/>
          <w:lang w:eastAsia="ru-RU"/>
        </w:rPr>
      </w:pPr>
      <w:hyperlink w:anchor="_Toc100067385" w:history="1">
        <w:r w:rsidR="00465D32" w:rsidRPr="00465D32">
          <w:rPr>
            <w:rStyle w:val="aa"/>
            <w:noProof/>
          </w:rPr>
          <w:t>2. АНАЛИЗ ОСОБЕННОСТЕЙ КРИМИНАЛИСТИЧЕСКОЙ МЕТОДИКИ РАССЛЕДОВАНИЯ ПРЕСТУПЛЕНИЙ, СВЯЗАННЫХ С ПРИЧИНЕНИЕМ ТЯЖКОГО ВРЕДА ЗДОРОВЬЮ</w:t>
        </w:r>
        <w:r w:rsidR="00465D32" w:rsidRPr="00465D32">
          <w:rPr>
            <w:noProof/>
            <w:webHidden/>
          </w:rPr>
          <w:tab/>
        </w:r>
        <w:r w:rsidR="00465D32" w:rsidRPr="00465D32">
          <w:rPr>
            <w:noProof/>
            <w:webHidden/>
          </w:rPr>
          <w:fldChar w:fldCharType="begin"/>
        </w:r>
        <w:r w:rsidR="00465D32" w:rsidRPr="00465D32">
          <w:rPr>
            <w:noProof/>
            <w:webHidden/>
          </w:rPr>
          <w:instrText xml:space="preserve"> PAGEREF _Toc100067385 \h </w:instrText>
        </w:r>
        <w:r w:rsidR="00465D32" w:rsidRPr="00465D32">
          <w:rPr>
            <w:noProof/>
            <w:webHidden/>
          </w:rPr>
        </w:r>
        <w:r w:rsidR="00465D32" w:rsidRPr="00465D32">
          <w:rPr>
            <w:noProof/>
            <w:webHidden/>
          </w:rPr>
          <w:fldChar w:fldCharType="separate"/>
        </w:r>
        <w:r w:rsidR="00465D32" w:rsidRPr="00465D32">
          <w:rPr>
            <w:noProof/>
            <w:webHidden/>
          </w:rPr>
          <w:t>15</w:t>
        </w:r>
        <w:r w:rsidR="00465D32" w:rsidRPr="00465D32">
          <w:rPr>
            <w:noProof/>
            <w:webHidden/>
          </w:rPr>
          <w:fldChar w:fldCharType="end"/>
        </w:r>
      </w:hyperlink>
    </w:p>
    <w:p w:rsidR="00465D32" w:rsidRPr="00465D32" w:rsidRDefault="00C15126" w:rsidP="00465D32">
      <w:pPr>
        <w:pStyle w:val="26"/>
        <w:tabs>
          <w:tab w:val="right" w:pos="9344"/>
        </w:tabs>
        <w:spacing w:after="0" w:line="360" w:lineRule="auto"/>
        <w:ind w:left="0"/>
        <w:rPr>
          <w:rFonts w:eastAsiaTheme="minorEastAsia"/>
          <w:noProof/>
          <w:color w:val="auto"/>
          <w:sz w:val="22"/>
          <w:szCs w:val="22"/>
          <w:lang w:eastAsia="ru-RU"/>
        </w:rPr>
      </w:pPr>
      <w:hyperlink w:anchor="_Toc100067386" w:history="1">
        <w:r w:rsidR="00465D32" w:rsidRPr="00465D32">
          <w:rPr>
            <w:rStyle w:val="aa"/>
            <w:noProof/>
          </w:rPr>
          <w:t>2.1. Основные характеристики первоначального этапа расследования преступлений, связанных с умышленным причинением тяжкого вреда здоровью</w:t>
        </w:r>
        <w:r w:rsidR="00465D32" w:rsidRPr="00465D32">
          <w:rPr>
            <w:noProof/>
            <w:webHidden/>
          </w:rPr>
          <w:tab/>
        </w:r>
        <w:r w:rsidR="00465D32" w:rsidRPr="00465D32">
          <w:rPr>
            <w:noProof/>
            <w:webHidden/>
          </w:rPr>
          <w:fldChar w:fldCharType="begin"/>
        </w:r>
        <w:r w:rsidR="00465D32" w:rsidRPr="00465D32">
          <w:rPr>
            <w:noProof/>
            <w:webHidden/>
          </w:rPr>
          <w:instrText xml:space="preserve"> PAGEREF _Toc100067386 \h </w:instrText>
        </w:r>
        <w:r w:rsidR="00465D32" w:rsidRPr="00465D32">
          <w:rPr>
            <w:noProof/>
            <w:webHidden/>
          </w:rPr>
        </w:r>
        <w:r w:rsidR="00465D32" w:rsidRPr="00465D32">
          <w:rPr>
            <w:noProof/>
            <w:webHidden/>
          </w:rPr>
          <w:fldChar w:fldCharType="separate"/>
        </w:r>
        <w:r w:rsidR="00465D32" w:rsidRPr="00465D32">
          <w:rPr>
            <w:noProof/>
            <w:webHidden/>
          </w:rPr>
          <w:t>15</w:t>
        </w:r>
        <w:r w:rsidR="00465D32" w:rsidRPr="00465D32">
          <w:rPr>
            <w:noProof/>
            <w:webHidden/>
          </w:rPr>
          <w:fldChar w:fldCharType="end"/>
        </w:r>
      </w:hyperlink>
    </w:p>
    <w:p w:rsidR="00465D32" w:rsidRPr="00465D32" w:rsidRDefault="00C15126" w:rsidP="00465D32">
      <w:pPr>
        <w:pStyle w:val="26"/>
        <w:tabs>
          <w:tab w:val="right" w:pos="9344"/>
        </w:tabs>
        <w:spacing w:after="0" w:line="360" w:lineRule="auto"/>
        <w:ind w:left="0"/>
        <w:rPr>
          <w:rFonts w:eastAsiaTheme="minorEastAsia"/>
          <w:noProof/>
          <w:color w:val="auto"/>
          <w:sz w:val="22"/>
          <w:szCs w:val="22"/>
          <w:lang w:eastAsia="ru-RU"/>
        </w:rPr>
      </w:pPr>
      <w:hyperlink w:anchor="_Toc100067387" w:history="1">
        <w:r w:rsidR="00465D32" w:rsidRPr="00465D32">
          <w:rPr>
            <w:rStyle w:val="aa"/>
            <w:noProof/>
          </w:rPr>
          <w:t>2.2. Характерность последующего этапа расследования, основные следственные ситуации</w:t>
        </w:r>
        <w:r w:rsidR="00465D32" w:rsidRPr="00465D32">
          <w:rPr>
            <w:noProof/>
            <w:webHidden/>
          </w:rPr>
          <w:tab/>
        </w:r>
        <w:r w:rsidR="00465D32" w:rsidRPr="00465D32">
          <w:rPr>
            <w:noProof/>
            <w:webHidden/>
          </w:rPr>
          <w:fldChar w:fldCharType="begin"/>
        </w:r>
        <w:r w:rsidR="00465D32" w:rsidRPr="00465D32">
          <w:rPr>
            <w:noProof/>
            <w:webHidden/>
          </w:rPr>
          <w:instrText xml:space="preserve"> PAGEREF _Toc100067387 \h </w:instrText>
        </w:r>
        <w:r w:rsidR="00465D32" w:rsidRPr="00465D32">
          <w:rPr>
            <w:noProof/>
            <w:webHidden/>
          </w:rPr>
        </w:r>
        <w:r w:rsidR="00465D32" w:rsidRPr="00465D32">
          <w:rPr>
            <w:noProof/>
            <w:webHidden/>
          </w:rPr>
          <w:fldChar w:fldCharType="separate"/>
        </w:r>
        <w:r w:rsidR="00465D32" w:rsidRPr="00465D32">
          <w:rPr>
            <w:noProof/>
            <w:webHidden/>
          </w:rPr>
          <w:t>35</w:t>
        </w:r>
        <w:r w:rsidR="00465D32" w:rsidRPr="00465D32">
          <w:rPr>
            <w:noProof/>
            <w:webHidden/>
          </w:rPr>
          <w:fldChar w:fldCharType="end"/>
        </w:r>
      </w:hyperlink>
    </w:p>
    <w:p w:rsidR="00465D32" w:rsidRPr="00465D32" w:rsidRDefault="00C15126" w:rsidP="00465D32">
      <w:pPr>
        <w:pStyle w:val="11"/>
        <w:tabs>
          <w:tab w:val="right" w:pos="9344"/>
        </w:tabs>
        <w:spacing w:after="0" w:line="360" w:lineRule="auto"/>
        <w:rPr>
          <w:rStyle w:val="aa"/>
          <w:noProof/>
        </w:rPr>
      </w:pPr>
      <w:hyperlink w:anchor="_Toc100067388" w:history="1">
        <w:r w:rsidR="00465D32" w:rsidRPr="00465D32">
          <w:rPr>
            <w:rStyle w:val="aa"/>
            <w:caps/>
            <w:noProof/>
          </w:rPr>
          <w:t>Заключение</w:t>
        </w:r>
        <w:r w:rsidR="00465D32" w:rsidRPr="00465D32">
          <w:rPr>
            <w:noProof/>
            <w:webHidden/>
          </w:rPr>
          <w:tab/>
        </w:r>
        <w:r w:rsidR="00465D32" w:rsidRPr="00465D32">
          <w:rPr>
            <w:noProof/>
            <w:webHidden/>
          </w:rPr>
          <w:fldChar w:fldCharType="begin"/>
        </w:r>
        <w:r w:rsidR="00465D32" w:rsidRPr="00465D32">
          <w:rPr>
            <w:noProof/>
            <w:webHidden/>
          </w:rPr>
          <w:instrText xml:space="preserve"> PAGEREF _Toc100067388 \h </w:instrText>
        </w:r>
        <w:r w:rsidR="00465D32" w:rsidRPr="00465D32">
          <w:rPr>
            <w:noProof/>
            <w:webHidden/>
          </w:rPr>
        </w:r>
        <w:r w:rsidR="00465D32" w:rsidRPr="00465D32">
          <w:rPr>
            <w:noProof/>
            <w:webHidden/>
          </w:rPr>
          <w:fldChar w:fldCharType="separate"/>
        </w:r>
        <w:r w:rsidR="00465D32" w:rsidRPr="00465D32">
          <w:rPr>
            <w:noProof/>
            <w:webHidden/>
          </w:rPr>
          <w:t>39</w:t>
        </w:r>
        <w:r w:rsidR="00465D32" w:rsidRPr="00465D32">
          <w:rPr>
            <w:noProof/>
            <w:webHidden/>
          </w:rPr>
          <w:fldChar w:fldCharType="end"/>
        </w:r>
      </w:hyperlink>
    </w:p>
    <w:p w:rsidR="00465D32" w:rsidRPr="00465D32" w:rsidRDefault="00465D32" w:rsidP="00465D32">
      <w:pPr>
        <w:spacing w:after="0" w:line="360" w:lineRule="auto"/>
      </w:pPr>
      <w:r w:rsidRPr="00465D32">
        <w:t xml:space="preserve">СПИСОК ИСПОЛЬЗОВАННЫХ ИСТОЧНИКОВ </w:t>
      </w:r>
      <w:r w:rsidRPr="00465D32">
        <w:tab/>
      </w:r>
      <w:r w:rsidRPr="00465D32">
        <w:tab/>
      </w:r>
      <w:r w:rsidRPr="00465D32">
        <w:tab/>
      </w:r>
      <w:r w:rsidRPr="00465D32">
        <w:tab/>
        <w:t xml:space="preserve">        41</w:t>
      </w:r>
    </w:p>
    <w:p w:rsidR="005125CB" w:rsidRPr="005125CB" w:rsidRDefault="00465D32" w:rsidP="00465D32">
      <w:pPr>
        <w:spacing w:after="0" w:line="360" w:lineRule="auto"/>
      </w:pPr>
      <w:r w:rsidRPr="00465D32">
        <w:fldChar w:fldCharType="end"/>
      </w:r>
    </w:p>
    <w:p w:rsidR="005125CB" w:rsidRDefault="005125CB">
      <w:pPr>
        <w:rPr>
          <w:rFonts w:eastAsiaTheme="majorEastAsia"/>
          <w:b/>
          <w:bCs/>
          <w:color w:val="auto"/>
        </w:rPr>
      </w:pPr>
      <w:r>
        <w:br w:type="page"/>
      </w:r>
    </w:p>
    <w:p w:rsidR="00DD0892" w:rsidRPr="008651A6" w:rsidRDefault="00DD0892" w:rsidP="00152625">
      <w:pPr>
        <w:pStyle w:val="1"/>
        <w:rPr>
          <w:rFonts w:ascii="Times New Roman Полужирный" w:hAnsi="Times New Roman Полужирный"/>
          <w:caps/>
        </w:rPr>
      </w:pPr>
      <w:bookmarkStart w:id="3" w:name="_Toc100067381"/>
      <w:r w:rsidRPr="008651A6">
        <w:rPr>
          <w:rFonts w:ascii="Times New Roman Полужирный" w:hAnsi="Times New Roman Полужирный"/>
          <w:caps/>
        </w:rPr>
        <w:lastRenderedPageBreak/>
        <w:t>Введение</w:t>
      </w:r>
      <w:bookmarkEnd w:id="3"/>
      <w:r w:rsidRPr="008651A6">
        <w:rPr>
          <w:rFonts w:ascii="Times New Roman Полужирный" w:hAnsi="Times New Roman Полужирный"/>
          <w:caps/>
        </w:rPr>
        <w:t xml:space="preserve"> </w:t>
      </w:r>
    </w:p>
    <w:p w:rsidR="00DD0892" w:rsidRDefault="00DD0892" w:rsidP="00DD0892"/>
    <w:p w:rsidR="008651A6" w:rsidRDefault="008651A6" w:rsidP="00DD0892"/>
    <w:p w:rsidR="008651A6" w:rsidRDefault="00DD0892" w:rsidP="00DD0892">
      <w:pPr>
        <w:spacing w:after="0" w:line="360" w:lineRule="auto"/>
        <w:ind w:firstLine="709"/>
        <w:jc w:val="both"/>
      </w:pPr>
      <w:r>
        <w:t>Спокойствие сограждан, уверенность в личной безопасности, безопасности семьи, детей, стабильности в завтрашнем дне, на данный момент приоритетная задача российского государства.</w:t>
      </w:r>
      <w:r>
        <w:rPr>
          <w:rStyle w:val="a5"/>
        </w:rPr>
        <w:footnoteReference w:id="1"/>
      </w:r>
      <w:r>
        <w:t xml:space="preserve"> Жизнь и здоровье граждан являются высшей социальной ценностью нашего общества, охрана этих благ от преступных посягательств является фундаментом в правовом государстве. Конституция Российской Федерации провозглашает обеспечение всем гражданам защиту их жизни, здоровья. </w:t>
      </w:r>
    </w:p>
    <w:p w:rsidR="00DD0892" w:rsidRDefault="00C25819" w:rsidP="00DD0892">
      <w:pPr>
        <w:spacing w:after="0" w:line="360" w:lineRule="auto"/>
        <w:ind w:firstLine="709"/>
        <w:jc w:val="both"/>
      </w:pPr>
      <w:r>
        <w:t>…………………………</w:t>
      </w:r>
    </w:p>
    <w:p w:rsidR="00DD0892" w:rsidRDefault="00DD0892" w:rsidP="00DD0892">
      <w:pPr>
        <w:spacing w:after="0" w:line="360" w:lineRule="auto"/>
        <w:ind w:firstLine="709"/>
        <w:jc w:val="both"/>
      </w:pPr>
      <w:r>
        <w:t xml:space="preserve">Объектом исследования являются общественные отношения, возникающие в связи с причинением тяжкого вреда здоровью человека, а также деятельность сотрудников правоохранительных органов по расследованию данной категории преступлений. </w:t>
      </w:r>
    </w:p>
    <w:p w:rsidR="00DD0892" w:rsidRDefault="00DD0892" w:rsidP="00DD0892">
      <w:pPr>
        <w:spacing w:after="0" w:line="360" w:lineRule="auto"/>
        <w:ind w:firstLine="709"/>
        <w:jc w:val="both"/>
      </w:pPr>
      <w:r>
        <w:t xml:space="preserve">Предметом исследования являются особенности закономерностей механизма совершения преступлений, связанных с причинением тяжкого вреда здоровью человека, возникновения информации об этих преступлениях, его участниках, а также собирания, исследования, оценки и использования доказательств по делам данной категории. </w:t>
      </w:r>
    </w:p>
    <w:p w:rsidR="00DD0892" w:rsidRDefault="00DD0892" w:rsidP="00DD0892">
      <w:pPr>
        <w:spacing w:after="0" w:line="360" w:lineRule="auto"/>
        <w:ind w:firstLine="709"/>
        <w:jc w:val="both"/>
      </w:pPr>
      <w:r>
        <w:t xml:space="preserve">Целью работы является повышение эффективности раскрытия и расследования преступлений, связанных с причинением тяжкого вреда здоровью человека, а так же разработка предложений и рекомендаций, способствующих эффективности расследования данных преступлений. </w:t>
      </w:r>
    </w:p>
    <w:p w:rsidR="00DD0892" w:rsidRDefault="00DD0892" w:rsidP="00DD0892">
      <w:pPr>
        <w:spacing w:after="0" w:line="360" w:lineRule="auto"/>
        <w:ind w:firstLine="709"/>
        <w:jc w:val="both"/>
      </w:pPr>
      <w:r>
        <w:t xml:space="preserve">Реализация данной цели исследования непосредственно связана с решением поставленных задач, в том числе: </w:t>
      </w:r>
    </w:p>
    <w:p w:rsidR="005125CB" w:rsidRDefault="005125CB" w:rsidP="005125CB">
      <w:pPr>
        <w:spacing w:after="0" w:line="360" w:lineRule="auto"/>
        <w:ind w:firstLine="709"/>
        <w:jc w:val="both"/>
      </w:pPr>
      <w:r>
        <w:t>1) изучение о</w:t>
      </w:r>
      <w:r w:rsidRPr="005125CB">
        <w:t>собенност</w:t>
      </w:r>
      <w:r>
        <w:t>ей</w:t>
      </w:r>
      <w:r w:rsidRPr="005125CB">
        <w:t xml:space="preserve"> расследования преступлений, связанных с причинением тяжкого вреда здоровью</w:t>
      </w:r>
      <w:r>
        <w:rPr>
          <w:webHidden/>
        </w:rPr>
        <w:t>;</w:t>
      </w:r>
    </w:p>
    <w:p w:rsidR="005125CB" w:rsidRDefault="005125CB" w:rsidP="005125CB">
      <w:pPr>
        <w:spacing w:after="0" w:line="360" w:lineRule="auto"/>
        <w:ind w:firstLine="709"/>
        <w:jc w:val="both"/>
      </w:pPr>
      <w:r>
        <w:lastRenderedPageBreak/>
        <w:t>2) рассмотрение о</w:t>
      </w:r>
      <w:r w:rsidRPr="005125CB">
        <w:t>собенности возбуждения уголовных дел по фактам причинения тяжкого вреда здоровью</w:t>
      </w:r>
      <w:r>
        <w:rPr>
          <w:webHidden/>
        </w:rPr>
        <w:t>;</w:t>
      </w:r>
    </w:p>
    <w:p w:rsidR="005125CB" w:rsidRDefault="005125CB" w:rsidP="005125CB">
      <w:pPr>
        <w:spacing w:after="0" w:line="360" w:lineRule="auto"/>
        <w:ind w:firstLine="709"/>
        <w:jc w:val="both"/>
      </w:pPr>
      <w:r>
        <w:t>3) анализ п</w:t>
      </w:r>
      <w:r w:rsidRPr="005125CB">
        <w:t>ервоначальн</w:t>
      </w:r>
      <w:r>
        <w:t>ого</w:t>
      </w:r>
      <w:r w:rsidRPr="005125CB">
        <w:t xml:space="preserve"> этап</w:t>
      </w:r>
      <w:r>
        <w:t>а</w:t>
      </w:r>
      <w:r w:rsidRPr="005125CB">
        <w:t xml:space="preserve"> расследования умышленного причинения тяжкого вреда здоровью</w:t>
      </w:r>
      <w:r>
        <w:rPr>
          <w:webHidden/>
        </w:rPr>
        <w:t>;</w:t>
      </w:r>
    </w:p>
    <w:p w:rsidR="005125CB" w:rsidRDefault="005125CB" w:rsidP="005125CB">
      <w:pPr>
        <w:spacing w:after="0" w:line="360" w:lineRule="auto"/>
        <w:ind w:firstLine="709"/>
        <w:jc w:val="both"/>
      </w:pPr>
      <w:r>
        <w:t>4) исследование п</w:t>
      </w:r>
      <w:r w:rsidRPr="005125CB">
        <w:t>оследующ</w:t>
      </w:r>
      <w:r>
        <w:t>его</w:t>
      </w:r>
      <w:r w:rsidRPr="005125CB">
        <w:t xml:space="preserve"> этап</w:t>
      </w:r>
      <w:r>
        <w:t>а</w:t>
      </w:r>
      <w:r w:rsidRPr="005125CB">
        <w:t xml:space="preserve"> расследования умышленного причинения тяжкого вреда здоровью</w:t>
      </w:r>
      <w:r>
        <w:rPr>
          <w:webHidden/>
        </w:rPr>
        <w:t>.</w:t>
      </w:r>
    </w:p>
    <w:p w:rsidR="00DD0892" w:rsidRPr="00DD0892" w:rsidRDefault="00C25819" w:rsidP="00DD0892">
      <w:pPr>
        <w:spacing w:after="0" w:line="360" w:lineRule="auto"/>
        <w:ind w:firstLine="709"/>
        <w:jc w:val="both"/>
        <w:rPr>
          <w:color w:val="auto"/>
        </w:rPr>
      </w:pPr>
      <w:r>
        <w:t>………………………….</w:t>
      </w:r>
    </w:p>
    <w:p w:rsidR="00152625" w:rsidRPr="00417B0C" w:rsidRDefault="00152625" w:rsidP="00152625">
      <w:pPr>
        <w:pStyle w:val="1"/>
      </w:pPr>
      <w:bookmarkStart w:id="4" w:name="_Toc100067382"/>
      <w:r w:rsidRPr="00417B0C">
        <w:t xml:space="preserve">1. </w:t>
      </w:r>
      <w:r w:rsidR="008651A6">
        <w:t>ТЕОРЕТИЧЕСКИЕ ОСНОВЫ  КРИМИНАЛИСТИЧЕСКОГО РАССЛЕДОВАНИЯ ПРЕСТУПЛЕНИЙ, СВЯЗАННЫХ С ПРИЧИНЕНИЕМ ТЯЖКОГО ВРЕДА ЗДОРОВЬЮ</w:t>
      </w:r>
      <w:bookmarkEnd w:id="4"/>
      <w:r w:rsidR="008651A6">
        <w:t xml:space="preserve">  </w:t>
      </w:r>
      <w:bookmarkEnd w:id="0"/>
    </w:p>
    <w:p w:rsidR="00152625" w:rsidRPr="00417B0C" w:rsidRDefault="00152625" w:rsidP="0015231B">
      <w:pPr>
        <w:pStyle w:val="1"/>
      </w:pPr>
    </w:p>
    <w:p w:rsidR="0015231B" w:rsidRPr="00417B0C" w:rsidRDefault="00246A6E" w:rsidP="0015231B">
      <w:pPr>
        <w:pStyle w:val="1"/>
      </w:pPr>
      <w:bookmarkStart w:id="5" w:name="_Toc100067383"/>
      <w:r w:rsidRPr="00417B0C">
        <w:t xml:space="preserve">1.1. </w:t>
      </w:r>
      <w:r w:rsidR="00965977">
        <w:t>Криминалистическая характеристика преступлений: понятие, сущность, элементы</w:t>
      </w:r>
      <w:bookmarkEnd w:id="5"/>
    </w:p>
    <w:p w:rsidR="0015231B" w:rsidRDefault="0015231B" w:rsidP="0015231B">
      <w:pPr>
        <w:spacing w:after="0" w:line="360" w:lineRule="auto"/>
        <w:ind w:firstLine="709"/>
        <w:jc w:val="both"/>
        <w:rPr>
          <w:color w:val="auto"/>
        </w:rPr>
      </w:pPr>
    </w:p>
    <w:p w:rsidR="00965977" w:rsidRPr="00417B0C" w:rsidRDefault="00965977" w:rsidP="0015231B">
      <w:pPr>
        <w:spacing w:after="0" w:line="360" w:lineRule="auto"/>
        <w:ind w:firstLine="709"/>
        <w:jc w:val="both"/>
        <w:rPr>
          <w:color w:val="auto"/>
        </w:rPr>
      </w:pPr>
    </w:p>
    <w:p w:rsidR="00965977" w:rsidRDefault="0015231B" w:rsidP="0015231B">
      <w:pPr>
        <w:spacing w:after="0" w:line="360" w:lineRule="auto"/>
        <w:ind w:firstLine="709"/>
        <w:jc w:val="both"/>
        <w:rPr>
          <w:color w:val="auto"/>
        </w:rPr>
      </w:pPr>
      <w:r w:rsidRPr="00417B0C">
        <w:rPr>
          <w:color w:val="auto"/>
        </w:rPr>
        <w:t>Расследование преступления относится к видам социальной деятельности, которая протекает в условиях материального мир. Поэтому этот процесс подвержен влиянию как объективных, так и субъективных факторов. В данном смысле деятельность, связанная с расследованием преступления нельзя показать без таких обстоятельств, как: психологический, материально</w:t>
      </w:r>
      <w:r w:rsidR="00B60D59" w:rsidRPr="00417B0C">
        <w:rPr>
          <w:color w:val="auto"/>
        </w:rPr>
        <w:t>-</w:t>
      </w:r>
      <w:r w:rsidRPr="00417B0C">
        <w:rPr>
          <w:color w:val="auto"/>
        </w:rPr>
        <w:t xml:space="preserve">технический и т. д. </w:t>
      </w:r>
    </w:p>
    <w:p w:rsidR="0015231B" w:rsidRPr="00417B0C" w:rsidRDefault="00C25819" w:rsidP="0015231B">
      <w:pPr>
        <w:spacing w:after="0" w:line="360" w:lineRule="auto"/>
        <w:ind w:firstLine="709"/>
        <w:jc w:val="both"/>
        <w:rPr>
          <w:color w:val="auto"/>
        </w:rPr>
      </w:pPr>
      <w:r>
        <w:rPr>
          <w:color w:val="auto"/>
        </w:rPr>
        <w:t>………………………..</w:t>
      </w:r>
    </w:p>
    <w:p w:rsidR="00E01F91" w:rsidRDefault="0015231B" w:rsidP="0015231B">
      <w:pPr>
        <w:spacing w:after="0" w:line="360" w:lineRule="auto"/>
        <w:ind w:firstLine="709"/>
        <w:jc w:val="both"/>
        <w:rPr>
          <w:color w:val="auto"/>
        </w:rPr>
      </w:pPr>
      <w:r w:rsidRPr="00417B0C">
        <w:rPr>
          <w:color w:val="auto"/>
        </w:rPr>
        <w:t>– причины и условия, которые способствовали совершению преступления.</w:t>
      </w:r>
    </w:p>
    <w:p w:rsidR="00AE02DC" w:rsidRDefault="00AE02DC" w:rsidP="0015231B">
      <w:pPr>
        <w:spacing w:after="0" w:line="360" w:lineRule="auto"/>
        <w:ind w:firstLine="709"/>
        <w:jc w:val="both"/>
        <w:rPr>
          <w:color w:val="auto"/>
        </w:rPr>
      </w:pPr>
    </w:p>
    <w:p w:rsidR="00965977" w:rsidRDefault="00965977" w:rsidP="0015231B">
      <w:pPr>
        <w:spacing w:after="0" w:line="360" w:lineRule="auto"/>
        <w:ind w:firstLine="709"/>
        <w:jc w:val="both"/>
        <w:rPr>
          <w:color w:val="auto"/>
        </w:rPr>
      </w:pPr>
    </w:p>
    <w:p w:rsidR="00AE02DC" w:rsidRPr="00417B0C" w:rsidRDefault="00AE02DC" w:rsidP="00AE02DC">
      <w:pPr>
        <w:pStyle w:val="2"/>
      </w:pPr>
      <w:bookmarkStart w:id="6" w:name="_Toc100067384"/>
      <w:r>
        <w:t>1</w:t>
      </w:r>
      <w:r w:rsidRPr="00417B0C">
        <w:t>.</w:t>
      </w:r>
      <w:r>
        <w:t>2</w:t>
      </w:r>
      <w:r w:rsidRPr="00417B0C">
        <w:t xml:space="preserve">. </w:t>
      </w:r>
      <w:r w:rsidR="00A309DB">
        <w:t>Возбуждение уголовного</w:t>
      </w:r>
      <w:r w:rsidRPr="00417B0C">
        <w:t xml:space="preserve"> дел</w:t>
      </w:r>
      <w:r w:rsidR="00A309DB">
        <w:t xml:space="preserve">а по факту </w:t>
      </w:r>
      <w:r w:rsidRPr="00417B0C">
        <w:t>причинения тяжкого вреда здоровью</w:t>
      </w:r>
      <w:bookmarkEnd w:id="6"/>
    </w:p>
    <w:p w:rsidR="00AE02DC" w:rsidRDefault="00AE02DC" w:rsidP="00AE02DC">
      <w:pPr>
        <w:spacing w:after="0" w:line="360" w:lineRule="auto"/>
        <w:ind w:firstLine="709"/>
        <w:jc w:val="both"/>
        <w:rPr>
          <w:color w:val="auto"/>
        </w:rPr>
      </w:pPr>
    </w:p>
    <w:p w:rsidR="00A309DB" w:rsidRPr="00417B0C" w:rsidRDefault="00A309DB" w:rsidP="00AE02DC">
      <w:pPr>
        <w:spacing w:after="0" w:line="360" w:lineRule="auto"/>
        <w:ind w:firstLine="709"/>
        <w:jc w:val="both"/>
        <w:rPr>
          <w:color w:val="auto"/>
        </w:rPr>
      </w:pPr>
    </w:p>
    <w:p w:rsidR="00AE02DC" w:rsidRPr="00417B0C" w:rsidRDefault="00AE02DC" w:rsidP="00AE02DC">
      <w:pPr>
        <w:pStyle w:val="24"/>
        <w:shd w:val="clear" w:color="auto" w:fill="auto"/>
        <w:spacing w:before="0" w:line="360" w:lineRule="auto"/>
        <w:ind w:firstLine="709"/>
        <w:jc w:val="both"/>
        <w:rPr>
          <w:color w:val="auto"/>
          <w:sz w:val="28"/>
          <w:szCs w:val="28"/>
        </w:rPr>
      </w:pPr>
      <w:r w:rsidRPr="00417B0C">
        <w:rPr>
          <w:color w:val="auto"/>
          <w:sz w:val="28"/>
          <w:szCs w:val="28"/>
        </w:rPr>
        <w:t>Поводами к возбуждению уголовных дел по факту умышленного причинения тяжкого вреда здоровью являются:</w:t>
      </w:r>
    </w:p>
    <w:p w:rsidR="00AE02DC" w:rsidRPr="00417B0C" w:rsidRDefault="00AE02DC" w:rsidP="00AE02DC">
      <w:pPr>
        <w:pStyle w:val="24"/>
        <w:numPr>
          <w:ilvl w:val="0"/>
          <w:numId w:val="3"/>
        </w:numPr>
        <w:shd w:val="clear" w:color="auto" w:fill="auto"/>
        <w:tabs>
          <w:tab w:val="left" w:pos="1248"/>
        </w:tabs>
        <w:spacing w:before="0" w:line="360" w:lineRule="auto"/>
        <w:ind w:firstLine="709"/>
        <w:jc w:val="both"/>
        <w:rPr>
          <w:color w:val="auto"/>
          <w:sz w:val="28"/>
          <w:szCs w:val="28"/>
        </w:rPr>
      </w:pPr>
      <w:r w:rsidRPr="00417B0C">
        <w:rPr>
          <w:color w:val="auto"/>
          <w:sz w:val="28"/>
          <w:szCs w:val="28"/>
        </w:rPr>
        <w:t>заявление потерпевшего или его родственника;</w:t>
      </w:r>
    </w:p>
    <w:p w:rsidR="00AE02DC" w:rsidRPr="00417B0C" w:rsidRDefault="00AE02DC" w:rsidP="00AE02DC">
      <w:pPr>
        <w:pStyle w:val="24"/>
        <w:numPr>
          <w:ilvl w:val="0"/>
          <w:numId w:val="3"/>
        </w:numPr>
        <w:shd w:val="clear" w:color="auto" w:fill="auto"/>
        <w:tabs>
          <w:tab w:val="left" w:pos="1278"/>
        </w:tabs>
        <w:spacing w:before="0" w:line="360" w:lineRule="auto"/>
        <w:ind w:firstLine="709"/>
        <w:jc w:val="both"/>
        <w:rPr>
          <w:color w:val="auto"/>
          <w:sz w:val="28"/>
          <w:szCs w:val="28"/>
        </w:rPr>
      </w:pPr>
      <w:r w:rsidRPr="00417B0C">
        <w:rPr>
          <w:color w:val="auto"/>
          <w:sz w:val="28"/>
          <w:szCs w:val="28"/>
        </w:rPr>
        <w:lastRenderedPageBreak/>
        <w:t>явка с повинной;</w:t>
      </w:r>
    </w:p>
    <w:p w:rsidR="00AE02DC" w:rsidRPr="00417B0C" w:rsidRDefault="00AE02DC" w:rsidP="00AE02DC">
      <w:pPr>
        <w:pStyle w:val="24"/>
        <w:numPr>
          <w:ilvl w:val="0"/>
          <w:numId w:val="3"/>
        </w:numPr>
        <w:shd w:val="clear" w:color="auto" w:fill="auto"/>
        <w:tabs>
          <w:tab w:val="left" w:pos="1270"/>
        </w:tabs>
        <w:spacing w:before="0" w:line="360" w:lineRule="auto"/>
        <w:ind w:firstLine="709"/>
        <w:jc w:val="both"/>
        <w:rPr>
          <w:color w:val="auto"/>
          <w:sz w:val="28"/>
          <w:szCs w:val="28"/>
        </w:rPr>
      </w:pPr>
      <w:r w:rsidRPr="00417B0C">
        <w:rPr>
          <w:color w:val="auto"/>
          <w:sz w:val="28"/>
          <w:szCs w:val="28"/>
        </w:rPr>
        <w:t>сообщение о совершенном или готовящемся преступлении, полученное из иных источников:</w:t>
      </w:r>
    </w:p>
    <w:p w:rsidR="00C25819" w:rsidRDefault="00C25819" w:rsidP="00AE02DC">
      <w:pPr>
        <w:pStyle w:val="24"/>
        <w:numPr>
          <w:ilvl w:val="0"/>
          <w:numId w:val="4"/>
        </w:numPr>
        <w:shd w:val="clear" w:color="auto" w:fill="auto"/>
        <w:tabs>
          <w:tab w:val="left" w:pos="1285"/>
        </w:tabs>
        <w:spacing w:before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…………………………………………</w:t>
      </w:r>
    </w:p>
    <w:p w:rsidR="00246A6E" w:rsidRPr="00AE02DC" w:rsidRDefault="00AE02DC" w:rsidP="00C25819">
      <w:pPr>
        <w:pStyle w:val="24"/>
        <w:shd w:val="clear" w:color="auto" w:fill="auto"/>
        <w:tabs>
          <w:tab w:val="left" w:pos="1285"/>
        </w:tabs>
        <w:spacing w:before="0" w:line="360" w:lineRule="auto"/>
        <w:ind w:left="709" w:firstLine="0"/>
        <w:jc w:val="both"/>
        <w:rPr>
          <w:color w:val="auto"/>
          <w:sz w:val="28"/>
          <w:szCs w:val="28"/>
        </w:rPr>
      </w:pPr>
      <w:r w:rsidRPr="00AE02DC">
        <w:rPr>
          <w:color w:val="auto"/>
          <w:sz w:val="28"/>
          <w:szCs w:val="28"/>
        </w:rPr>
        <w:t>, но данные об отдельных обстоятельствах содеянного отсутствуют (например, о способе совершения преступления, мотивах содеянного).</w:t>
      </w:r>
      <w:r w:rsidR="00246A6E" w:rsidRPr="00AE02DC">
        <w:rPr>
          <w:color w:val="auto"/>
          <w:sz w:val="28"/>
          <w:szCs w:val="28"/>
        </w:rPr>
        <w:br w:type="page"/>
      </w:r>
    </w:p>
    <w:p w:rsidR="00246A6E" w:rsidRPr="00417B0C" w:rsidRDefault="00246A6E" w:rsidP="00246A6E">
      <w:pPr>
        <w:pStyle w:val="1"/>
      </w:pPr>
      <w:bookmarkStart w:id="7" w:name="_Toc100067385"/>
      <w:bookmarkStart w:id="8" w:name="bookmark20"/>
      <w:r w:rsidRPr="00417B0C">
        <w:lastRenderedPageBreak/>
        <w:t xml:space="preserve">2. </w:t>
      </w:r>
      <w:r w:rsidR="00465D32">
        <w:t>АНАЛИЗ ОСОБЕННОСТЕЙ КРИМИНАЛИСТИЧЕСКОЙ МЕТОДИКИ РАССЛЕДОВАНИЯ ПРЕСТУПЛЕНИЙ, СВЯЗАННЫХ С ПРИЧИНЕНИЕМ ТЯЖКОГО ВРЕДА ЗДОРОВЬЮ</w:t>
      </w:r>
      <w:bookmarkEnd w:id="7"/>
      <w:r w:rsidR="00465D32">
        <w:t xml:space="preserve"> </w:t>
      </w:r>
      <w:bookmarkEnd w:id="8"/>
    </w:p>
    <w:p w:rsidR="00246A6E" w:rsidRPr="00417B0C" w:rsidRDefault="00246A6E" w:rsidP="0011636A">
      <w:pPr>
        <w:spacing w:after="0" w:line="360" w:lineRule="auto"/>
        <w:ind w:firstLine="709"/>
        <w:jc w:val="both"/>
        <w:rPr>
          <w:color w:val="auto"/>
        </w:rPr>
      </w:pPr>
    </w:p>
    <w:p w:rsidR="00602F28" w:rsidRPr="00417B0C" w:rsidRDefault="006D603B" w:rsidP="00602F28">
      <w:pPr>
        <w:pStyle w:val="2"/>
      </w:pPr>
      <w:bookmarkStart w:id="9" w:name="_Toc100067386"/>
      <w:r w:rsidRPr="00417B0C">
        <w:t>2.</w:t>
      </w:r>
      <w:r w:rsidR="00AE02DC">
        <w:t>1</w:t>
      </w:r>
      <w:r w:rsidRPr="00417B0C">
        <w:t xml:space="preserve">. </w:t>
      </w:r>
      <w:bookmarkStart w:id="10" w:name="bookmark23"/>
      <w:r w:rsidR="00A309DB">
        <w:t xml:space="preserve">Основные характеристики первоначального </w:t>
      </w:r>
      <w:r w:rsidR="00602F28" w:rsidRPr="00417B0C">
        <w:t>этап</w:t>
      </w:r>
      <w:r w:rsidR="00A309DB">
        <w:t>а</w:t>
      </w:r>
      <w:r w:rsidR="00602F28" w:rsidRPr="00417B0C">
        <w:t xml:space="preserve"> расследования</w:t>
      </w:r>
      <w:bookmarkEnd w:id="10"/>
      <w:r w:rsidR="00602F28" w:rsidRPr="00417B0C">
        <w:t xml:space="preserve"> </w:t>
      </w:r>
      <w:bookmarkStart w:id="11" w:name="bookmark24"/>
      <w:r w:rsidR="00A309DB">
        <w:t>преступлений, связанных с умышленным</w:t>
      </w:r>
      <w:r w:rsidR="00602F28" w:rsidRPr="00417B0C">
        <w:t xml:space="preserve"> причинени</w:t>
      </w:r>
      <w:r w:rsidR="00A309DB">
        <w:t>ем</w:t>
      </w:r>
      <w:r w:rsidR="00602F28" w:rsidRPr="00417B0C">
        <w:t xml:space="preserve"> тяжкого вреда здоровью</w:t>
      </w:r>
      <w:bookmarkEnd w:id="9"/>
      <w:bookmarkEnd w:id="11"/>
    </w:p>
    <w:p w:rsidR="00602F28" w:rsidRDefault="00602F28" w:rsidP="00AE02DC">
      <w:pPr>
        <w:spacing w:after="0" w:line="360" w:lineRule="auto"/>
        <w:ind w:firstLine="709"/>
        <w:jc w:val="both"/>
        <w:rPr>
          <w:color w:val="auto"/>
        </w:rPr>
      </w:pPr>
    </w:p>
    <w:p w:rsidR="00A309DB" w:rsidRPr="00AE02DC" w:rsidRDefault="00A309DB" w:rsidP="00AE02DC">
      <w:pPr>
        <w:spacing w:after="0" w:line="360" w:lineRule="auto"/>
        <w:ind w:firstLine="709"/>
        <w:jc w:val="both"/>
        <w:rPr>
          <w:color w:val="auto"/>
        </w:rPr>
      </w:pPr>
    </w:p>
    <w:p w:rsidR="00AE02DC" w:rsidRPr="00AE02DC" w:rsidRDefault="00AE02DC" w:rsidP="00AE02DC">
      <w:pPr>
        <w:pStyle w:val="24"/>
        <w:shd w:val="clear" w:color="auto" w:fill="auto"/>
        <w:spacing w:before="0" w:line="360" w:lineRule="auto"/>
        <w:ind w:firstLine="709"/>
        <w:jc w:val="both"/>
        <w:rPr>
          <w:color w:val="auto"/>
          <w:sz w:val="28"/>
          <w:szCs w:val="28"/>
        </w:rPr>
      </w:pPr>
      <w:r w:rsidRPr="00AE02DC">
        <w:rPr>
          <w:color w:val="auto"/>
          <w:sz w:val="28"/>
          <w:szCs w:val="28"/>
        </w:rPr>
        <w:t xml:space="preserve">На первоначальном этапе </w:t>
      </w:r>
      <w:r>
        <w:rPr>
          <w:color w:val="auto"/>
          <w:sz w:val="28"/>
          <w:szCs w:val="28"/>
        </w:rPr>
        <w:t>расследования умышленного причи</w:t>
      </w:r>
      <w:r w:rsidRPr="00AE02DC">
        <w:rPr>
          <w:color w:val="auto"/>
          <w:sz w:val="28"/>
          <w:szCs w:val="28"/>
        </w:rPr>
        <w:t xml:space="preserve">нения тяжкого вреда здоровью </w:t>
      </w:r>
      <w:r>
        <w:rPr>
          <w:color w:val="auto"/>
          <w:sz w:val="28"/>
          <w:szCs w:val="28"/>
        </w:rPr>
        <w:t>следственные ситуации характери</w:t>
      </w:r>
      <w:r w:rsidRPr="00AE02DC">
        <w:rPr>
          <w:color w:val="auto"/>
          <w:sz w:val="28"/>
          <w:szCs w:val="28"/>
        </w:rPr>
        <w:t>зуются тем</w:t>
      </w:r>
      <w:r>
        <w:rPr>
          <w:color w:val="auto"/>
          <w:sz w:val="28"/>
          <w:szCs w:val="28"/>
        </w:rPr>
        <w:t>,</w:t>
      </w:r>
      <w:r w:rsidRPr="00AE02DC">
        <w:rPr>
          <w:color w:val="auto"/>
          <w:sz w:val="28"/>
          <w:szCs w:val="28"/>
        </w:rPr>
        <w:t xml:space="preserve"> что следователь к это</w:t>
      </w:r>
      <w:r>
        <w:rPr>
          <w:color w:val="auto"/>
          <w:sz w:val="28"/>
          <w:szCs w:val="28"/>
        </w:rPr>
        <w:t>му моменту уже располагает опре</w:t>
      </w:r>
      <w:r w:rsidRPr="00AE02DC">
        <w:rPr>
          <w:color w:val="auto"/>
          <w:sz w:val="28"/>
          <w:szCs w:val="28"/>
        </w:rPr>
        <w:t>деленными достоверными сведе</w:t>
      </w:r>
      <w:r>
        <w:rPr>
          <w:color w:val="auto"/>
          <w:sz w:val="28"/>
          <w:szCs w:val="28"/>
        </w:rPr>
        <w:t>ниями об отдельных важных сторо</w:t>
      </w:r>
      <w:r w:rsidRPr="00AE02DC">
        <w:rPr>
          <w:color w:val="auto"/>
          <w:sz w:val="28"/>
          <w:szCs w:val="28"/>
        </w:rPr>
        <w:t>нах преступления и это позволяет ему максимально использовать процессуальные возможности сл</w:t>
      </w:r>
      <w:r>
        <w:rPr>
          <w:color w:val="auto"/>
          <w:sz w:val="28"/>
          <w:szCs w:val="28"/>
        </w:rPr>
        <w:t>едственных действий по обнаруже</w:t>
      </w:r>
      <w:r w:rsidRPr="00AE02DC">
        <w:rPr>
          <w:color w:val="auto"/>
          <w:sz w:val="28"/>
          <w:szCs w:val="28"/>
        </w:rPr>
        <w:t>нию, исследованию, оценке всех обстоятельств преступления.</w:t>
      </w:r>
    </w:p>
    <w:p w:rsidR="00AE02DC" w:rsidRDefault="00C25819" w:rsidP="00AE02DC">
      <w:pPr>
        <w:pStyle w:val="24"/>
        <w:shd w:val="clear" w:color="auto" w:fill="auto"/>
        <w:spacing w:before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………………………………………………</w:t>
      </w:r>
    </w:p>
    <w:p w:rsidR="005C29A1" w:rsidRPr="00AE02DC" w:rsidRDefault="005C29A1" w:rsidP="00AE02DC">
      <w:pPr>
        <w:pStyle w:val="24"/>
        <w:shd w:val="clear" w:color="auto" w:fill="auto"/>
        <w:spacing w:before="0" w:line="360" w:lineRule="auto"/>
        <w:ind w:firstLine="709"/>
        <w:jc w:val="both"/>
        <w:rPr>
          <w:color w:val="auto"/>
          <w:sz w:val="28"/>
          <w:szCs w:val="28"/>
        </w:rPr>
      </w:pPr>
    </w:p>
    <w:p w:rsidR="00602F28" w:rsidRPr="00AE02DC" w:rsidRDefault="00602F28" w:rsidP="00AE02DC">
      <w:pPr>
        <w:spacing w:after="0" w:line="360" w:lineRule="auto"/>
        <w:ind w:firstLine="709"/>
        <w:jc w:val="both"/>
        <w:rPr>
          <w:color w:val="auto"/>
        </w:rPr>
      </w:pPr>
    </w:p>
    <w:p w:rsidR="00417B0C" w:rsidRDefault="00417B0C" w:rsidP="00417B0C">
      <w:pPr>
        <w:pStyle w:val="2"/>
      </w:pPr>
      <w:bookmarkStart w:id="12" w:name="_Toc100067387"/>
      <w:r w:rsidRPr="00417B0C">
        <w:t>2.</w:t>
      </w:r>
      <w:r w:rsidR="00587FBB">
        <w:t>2</w:t>
      </w:r>
      <w:r w:rsidRPr="00417B0C">
        <w:t>.</w:t>
      </w:r>
      <w:r w:rsidR="005C29A1">
        <w:t xml:space="preserve"> Характерность </w:t>
      </w:r>
      <w:bookmarkStart w:id="13" w:name="bookmark25"/>
      <w:r w:rsidR="005C29A1">
        <w:t>последующего</w:t>
      </w:r>
      <w:r w:rsidRPr="00417B0C">
        <w:t xml:space="preserve"> этап</w:t>
      </w:r>
      <w:r w:rsidR="005C29A1">
        <w:t>а</w:t>
      </w:r>
      <w:r w:rsidRPr="00417B0C">
        <w:t xml:space="preserve"> расследования</w:t>
      </w:r>
      <w:bookmarkEnd w:id="13"/>
      <w:r w:rsidR="00243C4B">
        <w:t>, основные следственные ситуации</w:t>
      </w:r>
      <w:bookmarkEnd w:id="12"/>
    </w:p>
    <w:p w:rsidR="00243C4B" w:rsidRDefault="00243C4B" w:rsidP="00417B0C">
      <w:pPr>
        <w:pStyle w:val="24"/>
        <w:shd w:val="clear" w:color="auto" w:fill="auto"/>
        <w:spacing w:before="0" w:line="360" w:lineRule="auto"/>
        <w:ind w:firstLine="709"/>
        <w:jc w:val="both"/>
        <w:rPr>
          <w:color w:val="auto"/>
          <w:sz w:val="28"/>
          <w:szCs w:val="28"/>
        </w:rPr>
      </w:pPr>
    </w:p>
    <w:p w:rsidR="00243C4B" w:rsidRDefault="00243C4B" w:rsidP="00417B0C">
      <w:pPr>
        <w:pStyle w:val="24"/>
        <w:shd w:val="clear" w:color="auto" w:fill="auto"/>
        <w:spacing w:before="0" w:line="360" w:lineRule="auto"/>
        <w:ind w:firstLine="709"/>
        <w:jc w:val="both"/>
        <w:rPr>
          <w:color w:val="auto"/>
          <w:sz w:val="28"/>
          <w:szCs w:val="28"/>
        </w:rPr>
      </w:pPr>
    </w:p>
    <w:p w:rsidR="005C29A1" w:rsidRDefault="00417B0C" w:rsidP="00417B0C">
      <w:pPr>
        <w:pStyle w:val="24"/>
        <w:shd w:val="clear" w:color="auto" w:fill="auto"/>
        <w:spacing w:before="0" w:line="360" w:lineRule="auto"/>
        <w:ind w:firstLine="709"/>
        <w:jc w:val="both"/>
        <w:rPr>
          <w:color w:val="auto"/>
          <w:sz w:val="28"/>
          <w:szCs w:val="28"/>
        </w:rPr>
      </w:pPr>
      <w:r w:rsidRPr="00417B0C">
        <w:rPr>
          <w:color w:val="auto"/>
          <w:sz w:val="28"/>
          <w:szCs w:val="28"/>
        </w:rPr>
        <w:t>Деятельность следователя на последующем этапе расследования умышленного причинения тяжко</w:t>
      </w:r>
      <w:r>
        <w:rPr>
          <w:color w:val="auto"/>
          <w:sz w:val="28"/>
          <w:szCs w:val="28"/>
        </w:rPr>
        <w:t>го вреда здоровью в основном на</w:t>
      </w:r>
      <w:r w:rsidRPr="00417B0C">
        <w:rPr>
          <w:color w:val="auto"/>
          <w:sz w:val="28"/>
          <w:szCs w:val="28"/>
        </w:rPr>
        <w:t>правлена на развернутое, послед</w:t>
      </w:r>
      <w:r>
        <w:rPr>
          <w:color w:val="auto"/>
          <w:sz w:val="28"/>
          <w:szCs w:val="28"/>
        </w:rPr>
        <w:t>овательное, методическое доказы</w:t>
      </w:r>
      <w:r w:rsidRPr="00417B0C">
        <w:rPr>
          <w:color w:val="auto"/>
          <w:sz w:val="28"/>
          <w:szCs w:val="28"/>
        </w:rPr>
        <w:t xml:space="preserve">вание обстоятельств совершения преступления. </w:t>
      </w:r>
    </w:p>
    <w:p w:rsidR="003E37CF" w:rsidRDefault="00417B0C" w:rsidP="00C25819">
      <w:pPr>
        <w:pStyle w:val="24"/>
        <w:shd w:val="clear" w:color="auto" w:fill="auto"/>
        <w:spacing w:before="0" w:line="360" w:lineRule="auto"/>
        <w:ind w:firstLine="709"/>
        <w:jc w:val="both"/>
        <w:rPr>
          <w:color w:val="auto"/>
        </w:rPr>
      </w:pPr>
      <w:r w:rsidRPr="00417B0C">
        <w:rPr>
          <w:color w:val="auto"/>
          <w:sz w:val="28"/>
          <w:szCs w:val="28"/>
        </w:rPr>
        <w:t>На эт</w:t>
      </w:r>
      <w:r>
        <w:rPr>
          <w:color w:val="auto"/>
          <w:sz w:val="28"/>
          <w:szCs w:val="28"/>
        </w:rPr>
        <w:t>ом этапе ре</w:t>
      </w:r>
      <w:r w:rsidRPr="00417B0C">
        <w:rPr>
          <w:color w:val="auto"/>
          <w:sz w:val="28"/>
          <w:szCs w:val="28"/>
        </w:rPr>
        <w:t>шаются задачи изобличения в</w:t>
      </w:r>
      <w:r>
        <w:rPr>
          <w:color w:val="auto"/>
          <w:sz w:val="28"/>
          <w:szCs w:val="28"/>
        </w:rPr>
        <w:t>иновных в совершенных преступле</w:t>
      </w:r>
      <w:r w:rsidRPr="00417B0C">
        <w:rPr>
          <w:color w:val="auto"/>
          <w:sz w:val="28"/>
          <w:szCs w:val="28"/>
        </w:rPr>
        <w:t>ниях, предъявления обвинения,</w:t>
      </w:r>
      <w:r>
        <w:rPr>
          <w:color w:val="auto"/>
          <w:sz w:val="28"/>
          <w:szCs w:val="28"/>
        </w:rPr>
        <w:t xml:space="preserve"> выяснения обстоятельств, остав</w:t>
      </w:r>
      <w:r w:rsidRPr="00417B0C">
        <w:rPr>
          <w:color w:val="auto"/>
          <w:sz w:val="28"/>
          <w:szCs w:val="28"/>
        </w:rPr>
        <w:t>шихся неустановленными на пер</w:t>
      </w:r>
      <w:r>
        <w:rPr>
          <w:color w:val="auto"/>
          <w:sz w:val="28"/>
          <w:szCs w:val="28"/>
        </w:rPr>
        <w:t xml:space="preserve">воначальном этапе, для чего </w:t>
      </w:r>
      <w:r w:rsidR="00C25819">
        <w:rPr>
          <w:color w:val="auto"/>
          <w:sz w:val="28"/>
          <w:szCs w:val="28"/>
        </w:rPr>
        <w:t>…………………………………………</w:t>
      </w:r>
    </w:p>
    <w:p w:rsidR="003E37CF" w:rsidRPr="00243C4B" w:rsidRDefault="003E37CF" w:rsidP="003E37CF">
      <w:pPr>
        <w:pStyle w:val="1"/>
        <w:rPr>
          <w:rFonts w:ascii="Times New Roman Полужирный" w:hAnsi="Times New Roman Полужирный"/>
          <w:caps/>
        </w:rPr>
      </w:pPr>
      <w:bookmarkStart w:id="14" w:name="_Toc100067388"/>
      <w:r w:rsidRPr="00243C4B">
        <w:rPr>
          <w:rFonts w:ascii="Times New Roman Полужирный" w:hAnsi="Times New Roman Полужирный"/>
          <w:caps/>
        </w:rPr>
        <w:t>Заключение</w:t>
      </w:r>
      <w:bookmarkEnd w:id="14"/>
      <w:r w:rsidRPr="00243C4B">
        <w:rPr>
          <w:rFonts w:ascii="Times New Roman Полужирный" w:hAnsi="Times New Roman Полужирный"/>
          <w:caps/>
        </w:rPr>
        <w:t xml:space="preserve"> </w:t>
      </w:r>
    </w:p>
    <w:p w:rsidR="003E37CF" w:rsidRDefault="003E37CF" w:rsidP="00D313A0">
      <w:pPr>
        <w:spacing w:after="0" w:line="360" w:lineRule="auto"/>
        <w:ind w:firstLine="709"/>
        <w:jc w:val="both"/>
        <w:rPr>
          <w:color w:val="auto"/>
        </w:rPr>
      </w:pPr>
    </w:p>
    <w:p w:rsidR="00243C4B" w:rsidRPr="00D313A0" w:rsidRDefault="00243C4B" w:rsidP="00D313A0">
      <w:pPr>
        <w:spacing w:after="0" w:line="360" w:lineRule="auto"/>
        <w:ind w:firstLine="709"/>
        <w:jc w:val="both"/>
        <w:rPr>
          <w:color w:val="auto"/>
        </w:rPr>
      </w:pPr>
    </w:p>
    <w:p w:rsidR="00D313A0" w:rsidRDefault="00D313A0" w:rsidP="00D313A0">
      <w:pPr>
        <w:spacing w:after="0" w:line="360" w:lineRule="auto"/>
        <w:ind w:firstLine="709"/>
        <w:jc w:val="both"/>
        <w:rPr>
          <w:color w:val="auto"/>
        </w:rPr>
      </w:pPr>
      <w:r w:rsidRPr="00D313A0">
        <w:rPr>
          <w:color w:val="auto"/>
        </w:rPr>
        <w:t xml:space="preserve">При расследовании преступлений связанных с причинением тяжкого вреда здоровью, поводами к возбуждению уголовного дела выступают: </w:t>
      </w:r>
    </w:p>
    <w:p w:rsidR="00D313A0" w:rsidRDefault="00D313A0" w:rsidP="00D313A0">
      <w:pPr>
        <w:spacing w:after="0" w:line="360" w:lineRule="auto"/>
        <w:ind w:firstLine="709"/>
        <w:jc w:val="both"/>
        <w:rPr>
          <w:color w:val="auto"/>
        </w:rPr>
      </w:pPr>
      <w:r w:rsidRPr="00D313A0">
        <w:rPr>
          <w:color w:val="auto"/>
        </w:rPr>
        <w:t>1) Заявление граждан ставших жертвами преступного посягательства 58% случаев; их близких, родственников и знакомых</w:t>
      </w:r>
      <w:r>
        <w:rPr>
          <w:color w:val="auto"/>
        </w:rPr>
        <w:t xml:space="preserve"> – 26%</w:t>
      </w:r>
      <w:r w:rsidRPr="00D313A0">
        <w:rPr>
          <w:color w:val="auto"/>
        </w:rPr>
        <w:t xml:space="preserve">, значительно реже заявление в правоохранительные органы подают свидетели ставшие очевидцами произошедшего 8% случаев; </w:t>
      </w:r>
    </w:p>
    <w:p w:rsidR="00D313A0" w:rsidRDefault="00D313A0" w:rsidP="00C25819">
      <w:pPr>
        <w:spacing w:after="0" w:line="360" w:lineRule="auto"/>
        <w:ind w:firstLine="709"/>
        <w:jc w:val="both"/>
        <w:rPr>
          <w:color w:val="auto"/>
        </w:rPr>
      </w:pPr>
      <w:r w:rsidRPr="00D313A0">
        <w:rPr>
          <w:color w:val="auto"/>
        </w:rPr>
        <w:t xml:space="preserve">2) Сообщение из медицинских учреждений о гражданах, поступивших с </w:t>
      </w:r>
      <w:r w:rsidR="00C25819">
        <w:rPr>
          <w:color w:val="auto"/>
        </w:rPr>
        <w:t>…………………………….</w:t>
      </w:r>
    </w:p>
    <w:p w:rsidR="00D313A0" w:rsidRDefault="00D313A0" w:rsidP="00D313A0">
      <w:pPr>
        <w:spacing w:after="0" w:line="360" w:lineRule="auto"/>
        <w:ind w:firstLine="709"/>
        <w:jc w:val="both"/>
        <w:rPr>
          <w:color w:val="auto"/>
        </w:rPr>
      </w:pPr>
      <w:r w:rsidRPr="00D313A0">
        <w:rPr>
          <w:color w:val="auto"/>
        </w:rPr>
        <w:t>Ввиду выше изложенного, по нашему мнению, целесообразно использовать следующий комплекс п</w:t>
      </w:r>
      <w:r>
        <w:rPr>
          <w:color w:val="auto"/>
        </w:rPr>
        <w:t>рофилактических мероприятий:</w:t>
      </w:r>
    </w:p>
    <w:p w:rsidR="00D313A0" w:rsidRDefault="00D313A0" w:rsidP="00D313A0">
      <w:pPr>
        <w:spacing w:after="0" w:line="360" w:lineRule="auto"/>
        <w:ind w:firstLine="709"/>
        <w:jc w:val="both"/>
        <w:rPr>
          <w:color w:val="auto"/>
        </w:rPr>
      </w:pPr>
      <w:r w:rsidRPr="00D313A0">
        <w:rPr>
          <w:color w:val="auto"/>
        </w:rPr>
        <w:t xml:space="preserve">1) организация регулярных рейдов по месту жительства потенциальных преступников и проведение профилактических бесед; </w:t>
      </w:r>
    </w:p>
    <w:p w:rsidR="00D313A0" w:rsidRDefault="00D313A0" w:rsidP="00D313A0">
      <w:pPr>
        <w:spacing w:after="0" w:line="360" w:lineRule="auto"/>
        <w:ind w:firstLine="709"/>
        <w:jc w:val="both"/>
        <w:rPr>
          <w:color w:val="auto"/>
        </w:rPr>
      </w:pPr>
      <w:r w:rsidRPr="00D313A0">
        <w:rPr>
          <w:color w:val="auto"/>
        </w:rPr>
        <w:t xml:space="preserve">2) активизация работы системы «Безопасный город», увеличение количества видеокамер в общественных местах; </w:t>
      </w:r>
    </w:p>
    <w:p w:rsidR="00D313A0" w:rsidRDefault="00D313A0" w:rsidP="00D313A0">
      <w:pPr>
        <w:spacing w:after="0" w:line="360" w:lineRule="auto"/>
        <w:ind w:firstLine="709"/>
        <w:jc w:val="both"/>
        <w:rPr>
          <w:color w:val="auto"/>
        </w:rPr>
      </w:pPr>
      <w:r w:rsidRPr="00D313A0">
        <w:rPr>
          <w:color w:val="auto"/>
        </w:rPr>
        <w:t xml:space="preserve">3) организация более тесного сотрудничества образовательных учреждений города с правоохранительными органами города, в том числе в форме проведения совместных мероприятий в рамках программы «Стоп преступлениям»; </w:t>
      </w:r>
    </w:p>
    <w:p w:rsidR="00243C4B" w:rsidRDefault="00D313A0" w:rsidP="00C25819">
      <w:pPr>
        <w:spacing w:after="0" w:line="360" w:lineRule="auto"/>
        <w:ind w:firstLine="709"/>
        <w:jc w:val="both"/>
      </w:pPr>
      <w:r w:rsidRPr="00D313A0">
        <w:rPr>
          <w:color w:val="auto"/>
        </w:rPr>
        <w:t xml:space="preserve">4) привлечение граждан города к патрулированию улиц города, домов и </w:t>
      </w:r>
      <w:r w:rsidR="00C25819">
        <w:rPr>
          <w:color w:val="auto"/>
        </w:rPr>
        <w:t>…………………………..</w:t>
      </w:r>
      <w:bookmarkStart w:id="15" w:name="_GoBack"/>
      <w:bookmarkEnd w:id="15"/>
    </w:p>
    <w:p w:rsidR="00D313A0" w:rsidRDefault="00D313A0" w:rsidP="00D313A0">
      <w:pPr>
        <w:spacing w:after="0" w:line="360" w:lineRule="auto"/>
        <w:ind w:firstLine="709"/>
        <w:jc w:val="both"/>
      </w:pPr>
      <w:r>
        <w:t>Успех допроса зависит от того, насколько полно следователь учтет и использует - для установления психологического контакта - особенности личности допрашиваемого - его психики, культурного и образовательного уровня, профессии, мировоззрения и т.п.</w:t>
      </w:r>
    </w:p>
    <w:p w:rsidR="005125CB" w:rsidRPr="00243C4B" w:rsidRDefault="00DB095C" w:rsidP="00243C4B">
      <w:pPr>
        <w:jc w:val="center"/>
        <w:rPr>
          <w:b/>
        </w:rPr>
      </w:pPr>
      <w:r>
        <w:br w:type="page"/>
      </w:r>
      <w:r w:rsidR="00243C4B" w:rsidRPr="00243C4B">
        <w:rPr>
          <w:b/>
        </w:rPr>
        <w:lastRenderedPageBreak/>
        <w:t>СПИСОК ИСПОЛЬЗОВАННЫХ ИСТОЧНИКОВ</w:t>
      </w:r>
    </w:p>
    <w:p w:rsidR="005125CB" w:rsidRDefault="005125CB" w:rsidP="005125CB"/>
    <w:p w:rsidR="00243C4B" w:rsidRDefault="00243C4B" w:rsidP="005125CB"/>
    <w:p w:rsidR="008F656E" w:rsidRPr="00785489" w:rsidRDefault="008F656E" w:rsidP="008F656E">
      <w:pPr>
        <w:pStyle w:val="a9"/>
        <w:ind w:left="0"/>
        <w:jc w:val="center"/>
      </w:pPr>
      <w:r w:rsidRPr="00785489">
        <w:t>I. Нормативно-правовые акты</w:t>
      </w:r>
    </w:p>
    <w:p w:rsidR="00A343B1" w:rsidRPr="000370AD" w:rsidRDefault="00A343B1" w:rsidP="00A343B1">
      <w:pPr>
        <w:numPr>
          <w:ilvl w:val="0"/>
          <w:numId w:val="18"/>
        </w:numPr>
        <w:tabs>
          <w:tab w:val="num" w:pos="360"/>
          <w:tab w:val="left" w:pos="900"/>
        </w:tabs>
        <w:spacing w:after="0" w:line="360" w:lineRule="auto"/>
        <w:ind w:left="0" w:firstLine="540"/>
        <w:jc w:val="both"/>
      </w:pPr>
      <w:r w:rsidRPr="000370AD">
        <w:t>Конституция Российской Федерации 1993г. (в последней ред. от 21.07.2014 N 11-ФКЗ) // Собрание законодательства РФ, 04.08.2014, N 31, ст. 4398.</w:t>
      </w:r>
    </w:p>
    <w:p w:rsidR="00A343B1" w:rsidRPr="001F02A6" w:rsidRDefault="00A343B1" w:rsidP="00A343B1">
      <w:pPr>
        <w:numPr>
          <w:ilvl w:val="0"/>
          <w:numId w:val="18"/>
        </w:numPr>
        <w:tabs>
          <w:tab w:val="num" w:pos="360"/>
          <w:tab w:val="left" w:pos="900"/>
        </w:tabs>
        <w:spacing w:after="0" w:line="360" w:lineRule="auto"/>
        <w:ind w:left="0" w:firstLine="540"/>
        <w:jc w:val="both"/>
      </w:pPr>
      <w:r w:rsidRPr="001F02A6">
        <w:t>Уголовный кодекс Российская Федерация от 13.06.1996г. № 63-ФЗ (ред. от 29.05.2019) // Российская газета, N 113, 18.06.1996, N 114, 19.06.1996, N 115, 20.06.1996, N 118, 25.06.1996.</w:t>
      </w:r>
    </w:p>
    <w:p w:rsidR="00A343B1" w:rsidRPr="00EB7F8B" w:rsidRDefault="00A343B1" w:rsidP="00A343B1">
      <w:pPr>
        <w:numPr>
          <w:ilvl w:val="0"/>
          <w:numId w:val="18"/>
        </w:numPr>
        <w:tabs>
          <w:tab w:val="num" w:pos="360"/>
          <w:tab w:val="left" w:pos="900"/>
        </w:tabs>
        <w:spacing w:after="0" w:line="360" w:lineRule="auto"/>
        <w:ind w:left="0" w:firstLine="540"/>
        <w:jc w:val="both"/>
      </w:pPr>
      <w:r w:rsidRPr="00EB7F8B">
        <w:t>Уголовно-процессуальный кодекс Российской Федерации от 18.12.2001 № 174-ФЗ (ред. от 01.04.2019)// Российская газета, № 249, 22.12.2001.</w:t>
      </w:r>
    </w:p>
    <w:p w:rsidR="00A343B1" w:rsidRPr="00CD4147" w:rsidRDefault="00A343B1" w:rsidP="00A343B1">
      <w:pPr>
        <w:numPr>
          <w:ilvl w:val="0"/>
          <w:numId w:val="18"/>
        </w:numPr>
        <w:tabs>
          <w:tab w:val="num" w:pos="360"/>
          <w:tab w:val="left" w:pos="900"/>
        </w:tabs>
        <w:spacing w:after="0" w:line="360" w:lineRule="auto"/>
        <w:ind w:left="0" w:firstLine="540"/>
        <w:jc w:val="both"/>
      </w:pPr>
      <w:r w:rsidRPr="00CD4147">
        <w:t>Уголовно-исполнительный кодекс Российской Федерации от 08.01.1997 № 1-ФЗ (ред. от 27.12.2018)// Российская газета, № 9, 16.01.1997.</w:t>
      </w:r>
    </w:p>
    <w:p w:rsidR="00A343B1" w:rsidRPr="00CD4147" w:rsidRDefault="00A343B1" w:rsidP="00A343B1">
      <w:pPr>
        <w:numPr>
          <w:ilvl w:val="0"/>
          <w:numId w:val="18"/>
        </w:numPr>
        <w:tabs>
          <w:tab w:val="num" w:pos="360"/>
          <w:tab w:val="left" w:pos="900"/>
        </w:tabs>
        <w:spacing w:after="0" w:line="360" w:lineRule="auto"/>
        <w:ind w:left="0" w:firstLine="540"/>
        <w:jc w:val="both"/>
      </w:pPr>
      <w:r w:rsidRPr="00CD4147">
        <w:t>Кодекс Российской Федерации об административных правонарушениях от 30.12.2001 № 195-ФЗ (в ред. от 01.05.2019) // Парламентская газета, N 2-5, 05.01.2002.</w:t>
      </w:r>
    </w:p>
    <w:p w:rsidR="00A343B1" w:rsidRPr="00817B0C" w:rsidRDefault="00A343B1" w:rsidP="00A343B1">
      <w:pPr>
        <w:numPr>
          <w:ilvl w:val="0"/>
          <w:numId w:val="18"/>
        </w:numPr>
        <w:tabs>
          <w:tab w:val="num" w:pos="360"/>
          <w:tab w:val="left" w:pos="900"/>
        </w:tabs>
        <w:spacing w:after="0" w:line="360" w:lineRule="auto"/>
        <w:ind w:left="0" w:firstLine="540"/>
        <w:jc w:val="both"/>
      </w:pPr>
      <w:r w:rsidRPr="00817B0C">
        <w:t>Кодекс административного судопроизводства Российской Федерации" от 08.03.2015 N 21-ФЗ (ред. от 27.12.2018) // Российская газета, N 49, 11.03.2015.</w:t>
      </w:r>
    </w:p>
    <w:p w:rsidR="00A343B1" w:rsidRDefault="00A343B1" w:rsidP="00A343B1">
      <w:pPr>
        <w:tabs>
          <w:tab w:val="left" w:pos="900"/>
        </w:tabs>
        <w:spacing w:after="0" w:line="360" w:lineRule="auto"/>
        <w:jc w:val="both"/>
      </w:pPr>
    </w:p>
    <w:p w:rsidR="008F656E" w:rsidRPr="006F14FC" w:rsidRDefault="008F656E" w:rsidP="008F656E">
      <w:pPr>
        <w:jc w:val="center"/>
      </w:pPr>
      <w:r w:rsidRPr="00785489">
        <w:t>II</w:t>
      </w:r>
      <w:r>
        <w:t xml:space="preserve">. Учебная и научная литература </w:t>
      </w:r>
    </w:p>
    <w:p w:rsidR="008F656E" w:rsidRPr="00A343B1" w:rsidRDefault="008F656E" w:rsidP="00A343B1">
      <w:pPr>
        <w:numPr>
          <w:ilvl w:val="0"/>
          <w:numId w:val="18"/>
        </w:numPr>
        <w:tabs>
          <w:tab w:val="num" w:pos="360"/>
          <w:tab w:val="left" w:pos="900"/>
        </w:tabs>
        <w:spacing w:after="0" w:line="360" w:lineRule="auto"/>
        <w:ind w:left="0" w:firstLine="540"/>
        <w:jc w:val="both"/>
      </w:pPr>
      <w:r w:rsidRPr="00A343B1">
        <w:t>Баев О.Я. Руководство для следователей / Под ред. H.A. Селиванова, B.A. Снеткова. M.: Инфра-М, 2017.</w:t>
      </w:r>
    </w:p>
    <w:p w:rsidR="008F656E" w:rsidRPr="00A343B1" w:rsidRDefault="008F656E" w:rsidP="00A343B1">
      <w:pPr>
        <w:numPr>
          <w:ilvl w:val="0"/>
          <w:numId w:val="18"/>
        </w:numPr>
        <w:tabs>
          <w:tab w:val="num" w:pos="360"/>
          <w:tab w:val="left" w:pos="900"/>
        </w:tabs>
        <w:spacing w:after="0" w:line="360" w:lineRule="auto"/>
        <w:ind w:left="0" w:firstLine="540"/>
        <w:jc w:val="both"/>
      </w:pPr>
      <w:r w:rsidRPr="00A343B1">
        <w:t>Белкин P.C. Криминалистика: проблемы, тенденции, перспективы. От теории к практике. М.: Юридическая литература, 1988.</w:t>
      </w:r>
    </w:p>
    <w:p w:rsidR="008F656E" w:rsidRPr="00A343B1" w:rsidRDefault="008F656E" w:rsidP="00A343B1">
      <w:pPr>
        <w:numPr>
          <w:ilvl w:val="0"/>
          <w:numId w:val="18"/>
        </w:numPr>
        <w:tabs>
          <w:tab w:val="num" w:pos="360"/>
          <w:tab w:val="left" w:pos="900"/>
        </w:tabs>
        <w:spacing w:after="0" w:line="360" w:lineRule="auto"/>
        <w:ind w:left="0" w:firstLine="540"/>
        <w:jc w:val="both"/>
      </w:pPr>
      <w:r w:rsidRPr="00A343B1">
        <w:t xml:space="preserve">Быстряков E.H. Криминалистические и организационные основы деятельности следователей, органов дознания и сведущих лиц на </w:t>
      </w:r>
      <w:r w:rsidRPr="00A343B1">
        <w:lastRenderedPageBreak/>
        <w:t>первоначальном этапе расследования тяжких преступлений против личности: Автореф. дис. ... канд. юрид. наук. Саратов, 1988.</w:t>
      </w:r>
    </w:p>
    <w:p w:rsidR="008F656E" w:rsidRPr="005125CB" w:rsidRDefault="008F656E" w:rsidP="00A343B1">
      <w:pPr>
        <w:numPr>
          <w:ilvl w:val="0"/>
          <w:numId w:val="18"/>
        </w:numPr>
        <w:tabs>
          <w:tab w:val="num" w:pos="360"/>
          <w:tab w:val="left" w:pos="900"/>
        </w:tabs>
        <w:spacing w:after="0" w:line="360" w:lineRule="auto"/>
        <w:ind w:left="0" w:firstLine="540"/>
        <w:jc w:val="both"/>
      </w:pPr>
      <w:r w:rsidRPr="00A343B1">
        <w:rPr>
          <w:iCs/>
        </w:rPr>
        <w:t>Виницкий Л.В.</w:t>
      </w:r>
      <w:r w:rsidRPr="00A343B1">
        <w:t xml:space="preserve"> Освидетельствование на предварительном следствии: Учеб, пособие. Смоленск, 2017. С. 43-44.</w:t>
      </w:r>
    </w:p>
    <w:p w:rsidR="008F656E" w:rsidRPr="00A343B1" w:rsidRDefault="008F656E" w:rsidP="00A343B1">
      <w:pPr>
        <w:numPr>
          <w:ilvl w:val="0"/>
          <w:numId w:val="18"/>
        </w:numPr>
        <w:tabs>
          <w:tab w:val="num" w:pos="360"/>
          <w:tab w:val="left" w:pos="900"/>
        </w:tabs>
        <w:spacing w:after="0" w:line="360" w:lineRule="auto"/>
        <w:ind w:left="0" w:firstLine="540"/>
        <w:jc w:val="both"/>
      </w:pPr>
      <w:r w:rsidRPr="00A343B1">
        <w:t>Герасимов И.Ф. К вопросу о следственной ситуации / Следственная ситуация. М., 2015.</w:t>
      </w:r>
    </w:p>
    <w:p w:rsidR="008F656E" w:rsidRPr="00A343B1" w:rsidRDefault="008F656E" w:rsidP="00A343B1">
      <w:pPr>
        <w:numPr>
          <w:ilvl w:val="0"/>
          <w:numId w:val="18"/>
        </w:numPr>
        <w:tabs>
          <w:tab w:val="num" w:pos="360"/>
          <w:tab w:val="left" w:pos="900"/>
        </w:tabs>
        <w:spacing w:after="0" w:line="360" w:lineRule="auto"/>
        <w:ind w:left="0" w:firstLine="540"/>
        <w:jc w:val="both"/>
      </w:pPr>
      <w:r w:rsidRPr="00A343B1">
        <w:rPr>
          <w:iCs/>
        </w:rPr>
        <w:t>Глебов В.Г.</w:t>
      </w:r>
      <w:r w:rsidRPr="00A343B1">
        <w:t xml:space="preserve"> Освидетельствование при расследовании преступлений (проблемы эффективности): Монография. Волгоград, 2017. С. 100-103.</w:t>
      </w:r>
    </w:p>
    <w:p w:rsidR="008F656E" w:rsidRPr="00A343B1" w:rsidRDefault="008F656E" w:rsidP="00A343B1">
      <w:pPr>
        <w:numPr>
          <w:ilvl w:val="0"/>
          <w:numId w:val="18"/>
        </w:numPr>
        <w:tabs>
          <w:tab w:val="num" w:pos="360"/>
          <w:tab w:val="left" w:pos="900"/>
        </w:tabs>
        <w:spacing w:after="0" w:line="360" w:lineRule="auto"/>
        <w:ind w:left="0" w:firstLine="540"/>
        <w:jc w:val="both"/>
      </w:pPr>
      <w:r w:rsidRPr="00A343B1">
        <w:t>Криминалистика / Под ред. А.Г. Филиппова. М., 2014.</w:t>
      </w:r>
    </w:p>
    <w:p w:rsidR="008F656E" w:rsidRPr="00A343B1" w:rsidRDefault="008F656E" w:rsidP="00A343B1">
      <w:pPr>
        <w:numPr>
          <w:ilvl w:val="0"/>
          <w:numId w:val="18"/>
        </w:numPr>
        <w:tabs>
          <w:tab w:val="num" w:pos="360"/>
          <w:tab w:val="left" w:pos="900"/>
        </w:tabs>
        <w:spacing w:after="0" w:line="360" w:lineRule="auto"/>
        <w:ind w:left="0" w:firstLine="540"/>
        <w:jc w:val="both"/>
      </w:pPr>
      <w:r w:rsidRPr="00A343B1">
        <w:t>Отчет Министра внутренних дел РФ В.А Колокольцева от 15 марта 2016 года // URL: https://мвд.рф/document/7393866</w:t>
      </w:r>
    </w:p>
    <w:p w:rsidR="008F656E" w:rsidRPr="00A343B1" w:rsidRDefault="008F656E" w:rsidP="00A343B1">
      <w:pPr>
        <w:numPr>
          <w:ilvl w:val="0"/>
          <w:numId w:val="18"/>
        </w:numPr>
        <w:tabs>
          <w:tab w:val="num" w:pos="360"/>
          <w:tab w:val="left" w:pos="900"/>
        </w:tabs>
        <w:spacing w:after="0" w:line="360" w:lineRule="auto"/>
        <w:ind w:left="0" w:firstLine="540"/>
        <w:jc w:val="both"/>
      </w:pPr>
      <w:r w:rsidRPr="00A343B1">
        <w:rPr>
          <w:iCs/>
        </w:rPr>
        <w:t>Уханова И.В.</w:t>
      </w:r>
      <w:r w:rsidRPr="00A343B1">
        <w:t xml:space="preserve"> Особенности расследования преступлений против личности: пособие для следователей органов внутренних дел. М.. 2007. С. 33.</w:t>
      </w:r>
    </w:p>
    <w:sectPr w:rsidR="008F656E" w:rsidRPr="00A343B1" w:rsidSect="008651A6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126" w:rsidRDefault="00C15126" w:rsidP="00B60D59">
      <w:pPr>
        <w:spacing w:after="0" w:line="240" w:lineRule="auto"/>
      </w:pPr>
      <w:r>
        <w:separator/>
      </w:r>
    </w:p>
  </w:endnote>
  <w:endnote w:type="continuationSeparator" w:id="0">
    <w:p w:rsidR="00C15126" w:rsidRDefault="00C15126" w:rsidP="00B6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91945"/>
      <w:docPartObj>
        <w:docPartGallery w:val="Page Numbers (Bottom of Page)"/>
        <w:docPartUnique/>
      </w:docPartObj>
    </w:sdtPr>
    <w:sdtEndPr/>
    <w:sdtContent>
      <w:p w:rsidR="005C29A1" w:rsidRDefault="005C29A1" w:rsidP="00DB095C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81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126" w:rsidRDefault="00C15126" w:rsidP="00B60D59">
      <w:pPr>
        <w:spacing w:after="0" w:line="240" w:lineRule="auto"/>
      </w:pPr>
      <w:r>
        <w:separator/>
      </w:r>
    </w:p>
  </w:footnote>
  <w:footnote w:type="continuationSeparator" w:id="0">
    <w:p w:rsidR="00C15126" w:rsidRDefault="00C15126" w:rsidP="00B60D59">
      <w:pPr>
        <w:spacing w:after="0" w:line="240" w:lineRule="auto"/>
      </w:pPr>
      <w:r>
        <w:continuationSeparator/>
      </w:r>
    </w:p>
  </w:footnote>
  <w:footnote w:id="1">
    <w:p w:rsidR="005C29A1" w:rsidRPr="00A343B1" w:rsidRDefault="005C29A1" w:rsidP="00A343B1">
      <w:pPr>
        <w:pStyle w:val="a3"/>
        <w:jc w:val="both"/>
        <w:rPr>
          <w:color w:val="auto"/>
        </w:rPr>
      </w:pPr>
      <w:r w:rsidRPr="00A343B1">
        <w:rPr>
          <w:rStyle w:val="a5"/>
          <w:color w:val="auto"/>
        </w:rPr>
        <w:footnoteRef/>
      </w:r>
      <w:r w:rsidRPr="00A343B1">
        <w:rPr>
          <w:color w:val="auto"/>
        </w:rPr>
        <w:t xml:space="preserve"> Отчет Министра внутренних дел РФ В.А Колокольцева от 15 марта 2016 года // URL: https://мвд.рф/document/7393866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0DE3"/>
    <w:multiLevelType w:val="multilevel"/>
    <w:tmpl w:val="6B2A93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B74DFD"/>
    <w:multiLevelType w:val="multilevel"/>
    <w:tmpl w:val="EAE25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A7FE3"/>
    <w:multiLevelType w:val="hybridMultilevel"/>
    <w:tmpl w:val="9A6E1140"/>
    <w:lvl w:ilvl="0" w:tplc="0419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3796D"/>
    <w:multiLevelType w:val="multilevel"/>
    <w:tmpl w:val="3C1EC59E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9E6F87"/>
    <w:multiLevelType w:val="multilevel"/>
    <w:tmpl w:val="68D885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AA26EC"/>
    <w:multiLevelType w:val="multilevel"/>
    <w:tmpl w:val="B2D2C1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ED466D"/>
    <w:multiLevelType w:val="multilevel"/>
    <w:tmpl w:val="AEAEDA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2B3B55"/>
    <w:multiLevelType w:val="multilevel"/>
    <w:tmpl w:val="536474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7A6C82"/>
    <w:multiLevelType w:val="multilevel"/>
    <w:tmpl w:val="94C84E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B838CD"/>
    <w:multiLevelType w:val="multilevel"/>
    <w:tmpl w:val="B0A8892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BE51AE"/>
    <w:multiLevelType w:val="multilevel"/>
    <w:tmpl w:val="796EDEAA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4D742D"/>
    <w:multiLevelType w:val="multilevel"/>
    <w:tmpl w:val="1204A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8F27C9"/>
    <w:multiLevelType w:val="multilevel"/>
    <w:tmpl w:val="F1248A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DB2B2A"/>
    <w:multiLevelType w:val="hybridMultilevel"/>
    <w:tmpl w:val="4D201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B50CBF"/>
    <w:multiLevelType w:val="multilevel"/>
    <w:tmpl w:val="A748DF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0F3589"/>
    <w:multiLevelType w:val="multilevel"/>
    <w:tmpl w:val="74961E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F20465"/>
    <w:multiLevelType w:val="multilevel"/>
    <w:tmpl w:val="45A64E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0C3F04"/>
    <w:multiLevelType w:val="hybridMultilevel"/>
    <w:tmpl w:val="56FC9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65503"/>
    <w:multiLevelType w:val="multilevel"/>
    <w:tmpl w:val="1E8407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7C0F31"/>
    <w:multiLevelType w:val="multilevel"/>
    <w:tmpl w:val="057A5C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19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11"/>
  </w:num>
  <w:num w:numId="9">
    <w:abstractNumId w:val="0"/>
  </w:num>
  <w:num w:numId="10">
    <w:abstractNumId w:val="15"/>
  </w:num>
  <w:num w:numId="11">
    <w:abstractNumId w:val="5"/>
  </w:num>
  <w:num w:numId="12">
    <w:abstractNumId w:val="10"/>
  </w:num>
  <w:num w:numId="13">
    <w:abstractNumId w:val="14"/>
  </w:num>
  <w:num w:numId="14">
    <w:abstractNumId w:val="6"/>
  </w:num>
  <w:num w:numId="15">
    <w:abstractNumId w:val="16"/>
  </w:num>
  <w:num w:numId="16">
    <w:abstractNumId w:val="12"/>
  </w:num>
  <w:num w:numId="17">
    <w:abstractNumId w:val="18"/>
  </w:num>
  <w:num w:numId="18">
    <w:abstractNumId w:val="2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1B"/>
    <w:rsid w:val="00030C4F"/>
    <w:rsid w:val="00113EA4"/>
    <w:rsid w:val="0011636A"/>
    <w:rsid w:val="00116CBB"/>
    <w:rsid w:val="00124CC9"/>
    <w:rsid w:val="0015231B"/>
    <w:rsid w:val="00152625"/>
    <w:rsid w:val="00243C4B"/>
    <w:rsid w:val="00246A6E"/>
    <w:rsid w:val="00270600"/>
    <w:rsid w:val="002C35CD"/>
    <w:rsid w:val="002F47EE"/>
    <w:rsid w:val="003511BD"/>
    <w:rsid w:val="00364533"/>
    <w:rsid w:val="003E37CF"/>
    <w:rsid w:val="003F6B7E"/>
    <w:rsid w:val="00402D0D"/>
    <w:rsid w:val="00417B0C"/>
    <w:rsid w:val="00436347"/>
    <w:rsid w:val="004430D2"/>
    <w:rsid w:val="00465D32"/>
    <w:rsid w:val="00483D8F"/>
    <w:rsid w:val="005125CB"/>
    <w:rsid w:val="0058560B"/>
    <w:rsid w:val="00587FBB"/>
    <w:rsid w:val="005C29A1"/>
    <w:rsid w:val="005D07D0"/>
    <w:rsid w:val="005E40B9"/>
    <w:rsid w:val="00602F28"/>
    <w:rsid w:val="006D603B"/>
    <w:rsid w:val="0071644D"/>
    <w:rsid w:val="00733BA4"/>
    <w:rsid w:val="0074349E"/>
    <w:rsid w:val="007830A7"/>
    <w:rsid w:val="008651A6"/>
    <w:rsid w:val="00870F52"/>
    <w:rsid w:val="008F656E"/>
    <w:rsid w:val="0092135D"/>
    <w:rsid w:val="00951836"/>
    <w:rsid w:val="00965977"/>
    <w:rsid w:val="00A309DB"/>
    <w:rsid w:val="00A343B1"/>
    <w:rsid w:val="00AD39FC"/>
    <w:rsid w:val="00AE02DC"/>
    <w:rsid w:val="00B4634E"/>
    <w:rsid w:val="00B60D59"/>
    <w:rsid w:val="00B9777D"/>
    <w:rsid w:val="00BB5EF3"/>
    <w:rsid w:val="00C15126"/>
    <w:rsid w:val="00C25819"/>
    <w:rsid w:val="00C96AB7"/>
    <w:rsid w:val="00CA696C"/>
    <w:rsid w:val="00CE4768"/>
    <w:rsid w:val="00D313A0"/>
    <w:rsid w:val="00DB095C"/>
    <w:rsid w:val="00DC2FC4"/>
    <w:rsid w:val="00DD0892"/>
    <w:rsid w:val="00E01C93"/>
    <w:rsid w:val="00E01F91"/>
    <w:rsid w:val="00E81CE8"/>
    <w:rsid w:val="00EA4B48"/>
    <w:rsid w:val="00F212FB"/>
    <w:rsid w:val="00F8439E"/>
    <w:rsid w:val="00FD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6A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91"/>
  </w:style>
  <w:style w:type="paragraph" w:styleId="1">
    <w:name w:val="heading 1"/>
    <w:basedOn w:val="a"/>
    <w:next w:val="a"/>
    <w:link w:val="10"/>
    <w:uiPriority w:val="9"/>
    <w:qFormat/>
    <w:rsid w:val="0015231B"/>
    <w:pPr>
      <w:keepNext/>
      <w:keepLines/>
      <w:spacing w:after="0" w:line="240" w:lineRule="auto"/>
      <w:jc w:val="center"/>
      <w:outlineLvl w:val="0"/>
    </w:pPr>
    <w:rPr>
      <w:rFonts w:eastAsiaTheme="majorEastAsia"/>
      <w:b/>
      <w:bCs/>
      <w:color w:val="auto"/>
    </w:rPr>
  </w:style>
  <w:style w:type="paragraph" w:styleId="2">
    <w:name w:val="heading 2"/>
    <w:basedOn w:val="1"/>
    <w:next w:val="a"/>
    <w:link w:val="20"/>
    <w:uiPriority w:val="9"/>
    <w:unhideWhenUsed/>
    <w:qFormat/>
    <w:rsid w:val="00DC2FC4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31B"/>
    <w:rPr>
      <w:rFonts w:eastAsiaTheme="majorEastAsia"/>
      <w:b/>
      <w:bCs/>
      <w:color w:val="auto"/>
    </w:rPr>
  </w:style>
  <w:style w:type="paragraph" w:styleId="a3">
    <w:name w:val="footnote text"/>
    <w:basedOn w:val="a"/>
    <w:link w:val="a4"/>
    <w:uiPriority w:val="99"/>
    <w:semiHidden/>
    <w:unhideWhenUsed/>
    <w:rsid w:val="00B60D5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60D5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60D59"/>
    <w:rPr>
      <w:vertAlign w:val="superscript"/>
    </w:rPr>
  </w:style>
  <w:style w:type="character" w:customStyle="1" w:styleId="21">
    <w:name w:val="Заголовок №2_"/>
    <w:basedOn w:val="a0"/>
    <w:link w:val="22"/>
    <w:rsid w:val="00152625"/>
    <w:rPr>
      <w:rFonts w:eastAsia="Times New Roman"/>
      <w:shd w:val="clear" w:color="auto" w:fill="FFFFFF"/>
    </w:rPr>
  </w:style>
  <w:style w:type="paragraph" w:customStyle="1" w:styleId="22">
    <w:name w:val="Заголовок №2"/>
    <w:basedOn w:val="a"/>
    <w:link w:val="21"/>
    <w:rsid w:val="00152625"/>
    <w:pPr>
      <w:widowControl w:val="0"/>
      <w:shd w:val="clear" w:color="auto" w:fill="FFFFFF"/>
      <w:spacing w:before="300" w:after="660" w:line="293" w:lineRule="exact"/>
      <w:ind w:hanging="540"/>
      <w:jc w:val="right"/>
      <w:outlineLvl w:val="1"/>
    </w:pPr>
    <w:rPr>
      <w:rFonts w:eastAsia="Times New Roman"/>
    </w:rPr>
  </w:style>
  <w:style w:type="character" w:customStyle="1" w:styleId="12">
    <w:name w:val="Заголовок №1 (2)_"/>
    <w:basedOn w:val="a0"/>
    <w:link w:val="120"/>
    <w:rsid w:val="00246A6E"/>
    <w:rPr>
      <w:rFonts w:eastAsia="Times New Roman"/>
      <w:shd w:val="clear" w:color="auto" w:fill="FFFFFF"/>
    </w:rPr>
  </w:style>
  <w:style w:type="paragraph" w:customStyle="1" w:styleId="120">
    <w:name w:val="Заголовок №1 (2)"/>
    <w:basedOn w:val="a"/>
    <w:link w:val="12"/>
    <w:rsid w:val="00246A6E"/>
    <w:pPr>
      <w:widowControl w:val="0"/>
      <w:shd w:val="clear" w:color="auto" w:fill="FFFFFF"/>
      <w:spacing w:after="660" w:line="300" w:lineRule="exact"/>
      <w:jc w:val="right"/>
      <w:outlineLvl w:val="0"/>
    </w:pPr>
    <w:rPr>
      <w:rFonts w:eastAsia="Times New Roman"/>
    </w:rPr>
  </w:style>
  <w:style w:type="character" w:customStyle="1" w:styleId="a6">
    <w:name w:val="Сноска_"/>
    <w:basedOn w:val="a0"/>
    <w:link w:val="a7"/>
    <w:rsid w:val="0011636A"/>
    <w:rPr>
      <w:rFonts w:eastAsia="Times New Roman"/>
      <w:sz w:val="18"/>
      <w:szCs w:val="18"/>
      <w:shd w:val="clear" w:color="auto" w:fill="FFFFFF"/>
    </w:rPr>
  </w:style>
  <w:style w:type="character" w:customStyle="1" w:styleId="a8">
    <w:name w:val="Сноска + Курсив"/>
    <w:basedOn w:val="a6"/>
    <w:rsid w:val="0011636A"/>
    <w:rPr>
      <w:rFonts w:eastAsia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11636A"/>
    <w:rPr>
      <w:rFonts w:eastAsia="Times New Roman"/>
      <w:sz w:val="22"/>
      <w:szCs w:val="22"/>
      <w:shd w:val="clear" w:color="auto" w:fill="FFFFFF"/>
    </w:rPr>
  </w:style>
  <w:style w:type="paragraph" w:customStyle="1" w:styleId="a7">
    <w:name w:val="Сноска"/>
    <w:basedOn w:val="a"/>
    <w:link w:val="a6"/>
    <w:rsid w:val="0011636A"/>
    <w:pPr>
      <w:widowControl w:val="0"/>
      <w:shd w:val="clear" w:color="auto" w:fill="FFFFFF"/>
      <w:spacing w:after="0" w:line="195" w:lineRule="exact"/>
      <w:jc w:val="both"/>
    </w:pPr>
    <w:rPr>
      <w:rFonts w:eastAsia="Times New Roman"/>
      <w:sz w:val="18"/>
      <w:szCs w:val="18"/>
    </w:rPr>
  </w:style>
  <w:style w:type="paragraph" w:customStyle="1" w:styleId="24">
    <w:name w:val="Основной текст (2)"/>
    <w:basedOn w:val="a"/>
    <w:link w:val="23"/>
    <w:rsid w:val="0011636A"/>
    <w:pPr>
      <w:widowControl w:val="0"/>
      <w:shd w:val="clear" w:color="auto" w:fill="FFFFFF"/>
      <w:spacing w:before="60" w:after="0" w:line="0" w:lineRule="atLeast"/>
      <w:ind w:hanging="240"/>
      <w:jc w:val="center"/>
    </w:pPr>
    <w:rPr>
      <w:rFonts w:eastAsia="Times New Roman"/>
      <w:sz w:val="22"/>
      <w:szCs w:val="22"/>
    </w:rPr>
  </w:style>
  <w:style w:type="character" w:customStyle="1" w:styleId="4">
    <w:name w:val="Основной текст (4)_"/>
    <w:basedOn w:val="a0"/>
    <w:link w:val="40"/>
    <w:rsid w:val="00DC2FC4"/>
    <w:rPr>
      <w:rFonts w:eastAsia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2FC4"/>
    <w:pPr>
      <w:widowControl w:val="0"/>
      <w:shd w:val="clear" w:color="auto" w:fill="FFFFFF"/>
      <w:spacing w:before="300" w:after="60" w:line="0" w:lineRule="atLeast"/>
      <w:ind w:hanging="520"/>
      <w:jc w:val="center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rsid w:val="00DC2FC4"/>
    <w:rPr>
      <w:rFonts w:eastAsiaTheme="majorEastAsia"/>
      <w:b/>
      <w:bCs/>
      <w:color w:val="auto"/>
    </w:rPr>
  </w:style>
  <w:style w:type="character" w:customStyle="1" w:styleId="25">
    <w:name w:val="Основной текст (2) + Курсив"/>
    <w:basedOn w:val="23"/>
    <w:rsid w:val="00417B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E02DC"/>
    <w:rPr>
      <w:rFonts w:eastAsia="Times New Roman"/>
      <w:i/>
      <w:iCs/>
      <w:sz w:val="22"/>
      <w:szCs w:val="22"/>
      <w:shd w:val="clear" w:color="auto" w:fill="FFFFFF"/>
    </w:rPr>
  </w:style>
  <w:style w:type="character" w:customStyle="1" w:styleId="81">
    <w:name w:val="Основной текст (8) + Не курсив"/>
    <w:basedOn w:val="8"/>
    <w:rsid w:val="00AE02DC"/>
    <w:rPr>
      <w:rFonts w:eastAsia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AE02DC"/>
    <w:pPr>
      <w:widowControl w:val="0"/>
      <w:shd w:val="clear" w:color="auto" w:fill="FFFFFF"/>
      <w:spacing w:after="0" w:line="233" w:lineRule="exact"/>
      <w:ind w:firstLine="360"/>
      <w:jc w:val="both"/>
    </w:pPr>
    <w:rPr>
      <w:rFonts w:eastAsia="Times New Roman"/>
      <w:i/>
      <w:iCs/>
      <w:sz w:val="22"/>
      <w:szCs w:val="22"/>
    </w:rPr>
  </w:style>
  <w:style w:type="paragraph" w:styleId="a9">
    <w:name w:val="List Paragraph"/>
    <w:basedOn w:val="a"/>
    <w:uiPriority w:val="34"/>
    <w:qFormat/>
    <w:rsid w:val="00D313A0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5125CB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5125CB"/>
    <w:pPr>
      <w:spacing w:after="100"/>
      <w:ind w:left="280"/>
    </w:pPr>
  </w:style>
  <w:style w:type="character" w:styleId="aa">
    <w:name w:val="Hyperlink"/>
    <w:basedOn w:val="a0"/>
    <w:uiPriority w:val="99"/>
    <w:unhideWhenUsed/>
    <w:rsid w:val="005125C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DB0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095C"/>
  </w:style>
  <w:style w:type="paragraph" w:styleId="ad">
    <w:name w:val="footer"/>
    <w:basedOn w:val="a"/>
    <w:link w:val="ae"/>
    <w:uiPriority w:val="99"/>
    <w:unhideWhenUsed/>
    <w:rsid w:val="00DB0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0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586B0-78A7-437E-9AA9-7F83AC40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2022-04-05T13:39:00Z</dcterms:created>
  <dcterms:modified xsi:type="dcterms:W3CDTF">2022-04-05T13:41:00Z</dcterms:modified>
</cp:coreProperties>
</file>