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C7E9" w14:textId="77777777" w:rsidR="00BD7561" w:rsidRPr="00885164" w:rsidRDefault="006934AA" w:rsidP="006934AA">
      <w:pPr>
        <w:spacing w:after="0" w:line="360" w:lineRule="auto"/>
        <w:ind w:firstLine="709"/>
        <w:jc w:val="center"/>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СОДЕРЖАНИЕ</w:t>
      </w:r>
    </w:p>
    <w:p w14:paraId="3A4FEBAB" w14:textId="77777777" w:rsidR="006934AA" w:rsidRPr="00885164" w:rsidRDefault="006934AA" w:rsidP="006934AA">
      <w:pPr>
        <w:spacing w:after="0" w:line="360" w:lineRule="auto"/>
        <w:ind w:firstLine="709"/>
        <w:jc w:val="center"/>
        <w:rPr>
          <w:rFonts w:ascii="Times New Roman" w:hAnsi="Times New Roman" w:cs="Times New Roman"/>
          <w:color w:val="000000" w:themeColor="text1"/>
          <w:sz w:val="28"/>
          <w:szCs w:val="28"/>
        </w:rPr>
      </w:pPr>
    </w:p>
    <w:p w14:paraId="2710D78A" w14:textId="77777777" w:rsidR="00D82BE6" w:rsidRPr="00885164" w:rsidRDefault="00CA60EE"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r w:rsidRPr="00885164">
        <w:rPr>
          <w:rFonts w:ascii="Times New Roman" w:hAnsi="Times New Roman" w:cs="Times New Roman"/>
          <w:color w:val="000000" w:themeColor="text1"/>
          <w:sz w:val="28"/>
          <w:szCs w:val="28"/>
        </w:rPr>
        <w:fldChar w:fldCharType="begin"/>
      </w:r>
      <w:r w:rsidRPr="00885164">
        <w:rPr>
          <w:rFonts w:ascii="Times New Roman" w:hAnsi="Times New Roman" w:cs="Times New Roman"/>
          <w:color w:val="000000" w:themeColor="text1"/>
          <w:sz w:val="28"/>
          <w:szCs w:val="28"/>
        </w:rPr>
        <w:instrText xml:space="preserve"> TOC \o "1-1" \h \z \u </w:instrText>
      </w:r>
      <w:r w:rsidRPr="00885164">
        <w:rPr>
          <w:rFonts w:ascii="Times New Roman" w:hAnsi="Times New Roman" w:cs="Times New Roman"/>
          <w:color w:val="000000" w:themeColor="text1"/>
          <w:sz w:val="28"/>
          <w:szCs w:val="28"/>
        </w:rPr>
        <w:fldChar w:fldCharType="separate"/>
      </w:r>
      <w:hyperlink w:anchor="_Toc169601379" w:history="1">
        <w:r w:rsidR="00D82BE6" w:rsidRPr="00885164">
          <w:rPr>
            <w:rStyle w:val="a9"/>
            <w:rFonts w:ascii="Times New Roman" w:hAnsi="Times New Roman" w:cs="Times New Roman"/>
            <w:noProof/>
            <w:color w:val="000000" w:themeColor="text1"/>
            <w:sz w:val="28"/>
            <w:szCs w:val="28"/>
          </w:rPr>
          <w:t>ВВЕДЕНИЕ</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_Toc169601379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3</w:t>
        </w:r>
        <w:r w:rsidR="00D82BE6" w:rsidRPr="00885164">
          <w:rPr>
            <w:rFonts w:ascii="Times New Roman" w:hAnsi="Times New Roman" w:cs="Times New Roman"/>
            <w:noProof/>
            <w:webHidden/>
            <w:color w:val="000000" w:themeColor="text1"/>
            <w:sz w:val="28"/>
            <w:szCs w:val="28"/>
          </w:rPr>
          <w:fldChar w:fldCharType="end"/>
        </w:r>
      </w:hyperlink>
    </w:p>
    <w:p w14:paraId="4C29897F"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0" w:history="1">
        <w:r w:rsidR="00D82BE6" w:rsidRPr="00885164">
          <w:rPr>
            <w:rStyle w:val="a9"/>
            <w:rFonts w:ascii="Times New Roman" w:hAnsi="Times New Roman" w:cs="Times New Roman"/>
            <w:noProof/>
            <w:color w:val="000000" w:themeColor="text1"/>
            <w:sz w:val="28"/>
            <w:szCs w:val="28"/>
          </w:rPr>
          <w:t xml:space="preserve">1 ПРАВОВЫЕ ОСНОВЫ ВЗАИМОДЕЙСТВИЯ ОРГАНОВ ГОСУДАРСТВЕННОЙ ВЛАСТИ И ГРАЖДАНСКОГО ОБЩЕСТВА В СФЕРЕ ПРОТИВОДЕЙСТВИЯ </w:t>
        </w:r>
        <w:r w:rsidR="00970B8F" w:rsidRPr="00885164">
          <w:rPr>
            <w:rStyle w:val="a9"/>
            <w:rFonts w:ascii="Times New Roman" w:hAnsi="Times New Roman" w:cs="Times New Roman"/>
            <w:noProof/>
            <w:color w:val="000000" w:themeColor="text1"/>
            <w:sz w:val="28"/>
            <w:szCs w:val="28"/>
          </w:rPr>
          <w:t>КОРРУПЦИОННЫХ ДЕЯНИЙ</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_Toc169601380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1</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1</w:t>
      </w:r>
    </w:p>
    <w:p w14:paraId="708CA819"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1" w:history="1">
        <w:r w:rsidR="00D82BE6" w:rsidRPr="00885164">
          <w:rPr>
            <w:rStyle w:val="a9"/>
            <w:rFonts w:ascii="Times New Roman" w:hAnsi="Times New Roman" w:cs="Times New Roman"/>
            <w:noProof/>
            <w:color w:val="000000" w:themeColor="text1"/>
            <w:sz w:val="28"/>
            <w:szCs w:val="28"/>
          </w:rPr>
          <w:t xml:space="preserve">1.1 Понятие </w:t>
        </w:r>
        <w:r w:rsidR="00970B8F" w:rsidRPr="00885164">
          <w:rPr>
            <w:rStyle w:val="a9"/>
            <w:rFonts w:ascii="Times New Roman" w:hAnsi="Times New Roman" w:cs="Times New Roman"/>
            <w:noProof/>
            <w:color w:val="000000" w:themeColor="text1"/>
            <w:sz w:val="28"/>
            <w:szCs w:val="28"/>
          </w:rPr>
          <w:t>коррупционных деяний</w:t>
        </w:r>
        <w:r w:rsidR="00D82BE6" w:rsidRPr="00885164">
          <w:rPr>
            <w:rStyle w:val="a9"/>
            <w:rFonts w:ascii="Times New Roman" w:hAnsi="Times New Roman" w:cs="Times New Roman"/>
            <w:noProof/>
            <w:color w:val="000000" w:themeColor="text1"/>
            <w:sz w:val="28"/>
            <w:szCs w:val="28"/>
          </w:rPr>
          <w:t xml:space="preserve"> и формы противодействия</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_Toc169601381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1</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1</w:t>
      </w:r>
    </w:p>
    <w:p w14:paraId="5F19B48D"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2" w:history="1">
        <w:r w:rsidR="00D82BE6" w:rsidRPr="00885164">
          <w:rPr>
            <w:rStyle w:val="a9"/>
            <w:rFonts w:ascii="Times New Roman" w:hAnsi="Times New Roman" w:cs="Times New Roman"/>
            <w:noProof/>
            <w:color w:val="000000" w:themeColor="text1"/>
            <w:sz w:val="28"/>
            <w:szCs w:val="28"/>
          </w:rPr>
          <w:t xml:space="preserve">1.2 Субъекты противодействия </w:t>
        </w:r>
        <w:r w:rsidR="00970B8F" w:rsidRPr="00885164">
          <w:rPr>
            <w:rStyle w:val="a9"/>
            <w:rFonts w:ascii="Times New Roman" w:hAnsi="Times New Roman" w:cs="Times New Roman"/>
            <w:noProof/>
            <w:color w:val="000000" w:themeColor="text1"/>
            <w:sz w:val="28"/>
            <w:szCs w:val="28"/>
          </w:rPr>
          <w:t>коррупционных деяний</w:t>
        </w:r>
        <w:r w:rsidR="00D82BE6" w:rsidRPr="00885164">
          <w:rPr>
            <w:rStyle w:val="a9"/>
            <w:rFonts w:ascii="Times New Roman" w:hAnsi="Times New Roman" w:cs="Times New Roman"/>
            <w:noProof/>
            <w:color w:val="000000" w:themeColor="text1"/>
            <w:sz w:val="28"/>
            <w:szCs w:val="28"/>
          </w:rPr>
          <w:t xml:space="preserve"> в РФ</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_Toc169601382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1</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9</w:t>
      </w:r>
    </w:p>
    <w:p w14:paraId="78306D98"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3" w:history="1">
        <w:r w:rsidR="00D82BE6" w:rsidRPr="00885164">
          <w:rPr>
            <w:rStyle w:val="a9"/>
            <w:rFonts w:ascii="Times New Roman" w:hAnsi="Times New Roman" w:cs="Times New Roman"/>
            <w:noProof/>
            <w:color w:val="000000" w:themeColor="text1"/>
            <w:sz w:val="28"/>
            <w:szCs w:val="28"/>
          </w:rPr>
          <w:t>1.3 Генезис правового регулирования общественных отношений в сфере борьбы с коррупцией</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_Toc169601383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3</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3</w:t>
      </w:r>
    </w:p>
    <w:p w14:paraId="74E96164"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4" w:history="1">
        <w:r w:rsidR="00D82BE6" w:rsidRPr="00885164">
          <w:rPr>
            <w:rStyle w:val="a9"/>
            <w:rFonts w:ascii="Times New Roman" w:hAnsi="Times New Roman" w:cs="Times New Roman"/>
            <w:noProof/>
            <w:color w:val="000000" w:themeColor="text1"/>
            <w:sz w:val="28"/>
            <w:szCs w:val="28"/>
          </w:rPr>
          <w:t>1.4 Содержание правового регулирования взаимодействия органов государственной власти и граждан в современной России</w:t>
        </w:r>
        <w:r w:rsidR="00D82BE6" w:rsidRPr="00885164">
          <w:rPr>
            <w:rFonts w:ascii="Times New Roman" w:hAnsi="Times New Roman" w:cs="Times New Roman"/>
            <w:noProof/>
            <w:webHidden/>
            <w:color w:val="000000" w:themeColor="text1"/>
            <w:sz w:val="28"/>
            <w:szCs w:val="28"/>
          </w:rPr>
          <w:tab/>
        </w:r>
        <w:r w:rsidR="00586B04">
          <w:rPr>
            <w:rFonts w:ascii="Times New Roman" w:hAnsi="Times New Roman" w:cs="Times New Roman"/>
            <w:noProof/>
            <w:webHidden/>
            <w:color w:val="000000" w:themeColor="text1"/>
            <w:sz w:val="28"/>
            <w:szCs w:val="28"/>
          </w:rPr>
          <w:t>40</w:t>
        </w:r>
      </w:hyperlink>
    </w:p>
    <w:p w14:paraId="384A3F3A"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5" w:history="1">
        <w:r w:rsidR="00D82BE6" w:rsidRPr="00885164">
          <w:rPr>
            <w:rStyle w:val="a9"/>
            <w:rFonts w:ascii="Times New Roman" w:hAnsi="Times New Roman" w:cs="Times New Roman"/>
            <w:noProof/>
            <w:color w:val="000000" w:themeColor="text1"/>
            <w:sz w:val="28"/>
            <w:szCs w:val="28"/>
          </w:rPr>
          <w:t>2 АНТИКОРРУПЦИОННАЯ ЭКСПЕРТИЗА: ВОПРОСЫ УЧАСТИЯ ГРАЖДАНСКОГО ОБЩЕСТВА</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_Toc169601385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4</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9</w:t>
      </w:r>
    </w:p>
    <w:p w14:paraId="13685E54"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6" w:history="1">
        <w:r w:rsidR="00D82BE6" w:rsidRPr="00885164">
          <w:rPr>
            <w:rStyle w:val="a9"/>
            <w:rFonts w:ascii="Times New Roman" w:hAnsi="Times New Roman" w:cs="Times New Roman"/>
            <w:noProof/>
            <w:color w:val="000000" w:themeColor="text1"/>
            <w:sz w:val="28"/>
            <w:szCs w:val="28"/>
          </w:rPr>
          <w:t>2.1 Участие институтов гражданского общества в общественном антикоррупционном контроле</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_Toc169601386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4</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9</w:t>
      </w:r>
    </w:p>
    <w:p w14:paraId="25F77038"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7" w:history="1">
        <w:r w:rsidR="00D82BE6" w:rsidRPr="00885164">
          <w:rPr>
            <w:rStyle w:val="a9"/>
            <w:rFonts w:ascii="Times New Roman" w:hAnsi="Times New Roman" w:cs="Times New Roman"/>
            <w:noProof/>
            <w:color w:val="000000" w:themeColor="text1"/>
            <w:sz w:val="28"/>
            <w:szCs w:val="28"/>
          </w:rPr>
          <w:t>2.2 Независимая антикоррупционная экспертиза нормативных правовых актов и их проектов: понятие и особенности проведения</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_Toc169601387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5</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9</w:t>
      </w:r>
    </w:p>
    <w:p w14:paraId="2098D48F"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8" w:history="1">
        <w:r w:rsidR="00D82BE6" w:rsidRPr="00885164">
          <w:rPr>
            <w:rStyle w:val="a9"/>
            <w:rFonts w:ascii="Times New Roman" w:hAnsi="Times New Roman" w:cs="Times New Roman"/>
            <w:noProof/>
            <w:color w:val="000000" w:themeColor="text1"/>
            <w:sz w:val="28"/>
            <w:szCs w:val="28"/>
          </w:rPr>
          <w:t>2.3 Экспертный потенциал граждан при проведении антикоррупционной экспертизы</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_Toc169601388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6</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8</w:t>
      </w:r>
    </w:p>
    <w:p w14:paraId="221F3EFA"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89" w:history="1">
        <w:r w:rsidR="00D82BE6" w:rsidRPr="00885164">
          <w:rPr>
            <w:rStyle w:val="a9"/>
            <w:rFonts w:ascii="Times New Roman" w:hAnsi="Times New Roman" w:cs="Times New Roman"/>
            <w:noProof/>
            <w:color w:val="000000" w:themeColor="text1"/>
            <w:sz w:val="28"/>
            <w:szCs w:val="28"/>
          </w:rPr>
          <w:t>2.4 Проблемы и пути совершенствования законодательства об участии гражданского общества в независимой антикоррупционной экспертизе</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_Toc169601389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7</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3</w:t>
      </w:r>
    </w:p>
    <w:p w14:paraId="23BFCC2C" w14:textId="77777777" w:rsidR="00D82BE6" w:rsidRPr="00885164" w:rsidRDefault="00D743C7" w:rsidP="00D82BE6">
      <w:pPr>
        <w:pStyle w:val="11"/>
        <w:tabs>
          <w:tab w:val="right" w:leader="dot" w:pos="9345"/>
        </w:tabs>
        <w:spacing w:after="0" w:line="360" w:lineRule="auto"/>
        <w:rPr>
          <w:rFonts w:ascii="Times New Roman" w:eastAsiaTheme="minorEastAsia" w:hAnsi="Times New Roman" w:cs="Times New Roman"/>
          <w:noProof/>
          <w:color w:val="000000" w:themeColor="text1"/>
          <w:sz w:val="28"/>
          <w:szCs w:val="28"/>
          <w:lang w:eastAsia="ru-RU"/>
        </w:rPr>
      </w:pPr>
      <w:hyperlink w:anchor="_Toc169601390" w:history="1">
        <w:r w:rsidR="00D82BE6" w:rsidRPr="00885164">
          <w:rPr>
            <w:rStyle w:val="a9"/>
            <w:rFonts w:ascii="Times New Roman" w:hAnsi="Times New Roman" w:cs="Times New Roman"/>
            <w:noProof/>
            <w:color w:val="000000" w:themeColor="text1"/>
            <w:sz w:val="28"/>
            <w:szCs w:val="28"/>
          </w:rPr>
          <w:t>ЗАКЛЮЧЕНИЕ</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_Toc169601390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8</w:t>
        </w:r>
        <w:r w:rsidR="00D82BE6" w:rsidRPr="00885164">
          <w:rPr>
            <w:rFonts w:ascii="Times New Roman" w:hAnsi="Times New Roman" w:cs="Times New Roman"/>
            <w:noProof/>
            <w:webHidden/>
            <w:color w:val="000000" w:themeColor="text1"/>
            <w:sz w:val="28"/>
            <w:szCs w:val="28"/>
          </w:rPr>
          <w:fldChar w:fldCharType="end"/>
        </w:r>
      </w:hyperlink>
      <w:r w:rsidR="00586B04">
        <w:rPr>
          <w:rFonts w:ascii="Times New Roman" w:hAnsi="Times New Roman" w:cs="Times New Roman"/>
          <w:noProof/>
          <w:color w:val="000000" w:themeColor="text1"/>
          <w:sz w:val="28"/>
          <w:szCs w:val="28"/>
        </w:rPr>
        <w:t>1</w:t>
      </w:r>
    </w:p>
    <w:p w14:paraId="1008752D" w14:textId="77777777" w:rsidR="00D82BE6" w:rsidRDefault="00D743C7" w:rsidP="00D82BE6">
      <w:pPr>
        <w:pStyle w:val="11"/>
        <w:tabs>
          <w:tab w:val="right" w:leader="dot" w:pos="9345"/>
        </w:tabs>
        <w:spacing w:after="0" w:line="360" w:lineRule="auto"/>
        <w:rPr>
          <w:rFonts w:ascii="Times New Roman" w:hAnsi="Times New Roman" w:cs="Times New Roman"/>
          <w:noProof/>
          <w:color w:val="000000" w:themeColor="text1"/>
          <w:sz w:val="28"/>
          <w:szCs w:val="28"/>
        </w:rPr>
      </w:pPr>
      <w:hyperlink w:anchor="_Toc169601391" w:history="1">
        <w:r w:rsidR="00D82BE6" w:rsidRPr="00885164">
          <w:rPr>
            <w:rStyle w:val="a9"/>
            <w:rFonts w:ascii="Times New Roman" w:hAnsi="Times New Roman" w:cs="Times New Roman"/>
            <w:noProof/>
            <w:color w:val="000000" w:themeColor="text1"/>
            <w:sz w:val="28"/>
            <w:szCs w:val="28"/>
          </w:rPr>
          <w:t>СПИСОК ИСПОЛЬЗОВАННЫХ ИСТОЧНИКОВ</w:t>
        </w:r>
        <w:r w:rsidR="00D82BE6" w:rsidRPr="00885164">
          <w:rPr>
            <w:rFonts w:ascii="Times New Roman" w:hAnsi="Times New Roman" w:cs="Times New Roman"/>
            <w:noProof/>
            <w:webHidden/>
            <w:color w:val="000000" w:themeColor="text1"/>
            <w:sz w:val="28"/>
            <w:szCs w:val="28"/>
          </w:rPr>
          <w:tab/>
        </w:r>
        <w:r w:rsidR="00D82BE6" w:rsidRPr="00885164">
          <w:rPr>
            <w:rFonts w:ascii="Times New Roman" w:hAnsi="Times New Roman" w:cs="Times New Roman"/>
            <w:noProof/>
            <w:webHidden/>
            <w:color w:val="000000" w:themeColor="text1"/>
            <w:sz w:val="28"/>
            <w:szCs w:val="28"/>
          </w:rPr>
          <w:fldChar w:fldCharType="begin"/>
        </w:r>
        <w:r w:rsidR="00D82BE6" w:rsidRPr="00885164">
          <w:rPr>
            <w:rFonts w:ascii="Times New Roman" w:hAnsi="Times New Roman" w:cs="Times New Roman"/>
            <w:noProof/>
            <w:webHidden/>
            <w:color w:val="000000" w:themeColor="text1"/>
            <w:sz w:val="28"/>
            <w:szCs w:val="28"/>
          </w:rPr>
          <w:instrText xml:space="preserve"> PAGEREF _Toc169601391 \h </w:instrText>
        </w:r>
        <w:r w:rsidR="00D82BE6" w:rsidRPr="00885164">
          <w:rPr>
            <w:rFonts w:ascii="Times New Roman" w:hAnsi="Times New Roman" w:cs="Times New Roman"/>
            <w:noProof/>
            <w:webHidden/>
            <w:color w:val="000000" w:themeColor="text1"/>
            <w:sz w:val="28"/>
            <w:szCs w:val="28"/>
          </w:rPr>
        </w:r>
        <w:r w:rsidR="00D82BE6" w:rsidRPr="00885164">
          <w:rPr>
            <w:rFonts w:ascii="Times New Roman" w:hAnsi="Times New Roman" w:cs="Times New Roman"/>
            <w:noProof/>
            <w:webHidden/>
            <w:color w:val="000000" w:themeColor="text1"/>
            <w:sz w:val="28"/>
            <w:szCs w:val="28"/>
          </w:rPr>
          <w:fldChar w:fldCharType="separate"/>
        </w:r>
        <w:r w:rsidR="00885164">
          <w:rPr>
            <w:rFonts w:ascii="Times New Roman" w:hAnsi="Times New Roman" w:cs="Times New Roman"/>
            <w:noProof/>
            <w:webHidden/>
            <w:color w:val="000000" w:themeColor="text1"/>
            <w:sz w:val="28"/>
            <w:szCs w:val="28"/>
          </w:rPr>
          <w:t>8</w:t>
        </w:r>
        <w:r w:rsidR="00D82BE6" w:rsidRPr="00885164">
          <w:rPr>
            <w:rFonts w:ascii="Times New Roman" w:hAnsi="Times New Roman" w:cs="Times New Roman"/>
            <w:noProof/>
            <w:webHidden/>
            <w:color w:val="000000" w:themeColor="text1"/>
            <w:sz w:val="28"/>
            <w:szCs w:val="28"/>
          </w:rPr>
          <w:fldChar w:fldCharType="end"/>
        </w:r>
      </w:hyperlink>
      <w:r w:rsidR="00AC5A9F">
        <w:rPr>
          <w:rFonts w:ascii="Times New Roman" w:hAnsi="Times New Roman" w:cs="Times New Roman"/>
          <w:noProof/>
          <w:color w:val="000000" w:themeColor="text1"/>
          <w:sz w:val="28"/>
          <w:szCs w:val="28"/>
        </w:rPr>
        <w:t>7</w:t>
      </w:r>
    </w:p>
    <w:p w14:paraId="2F83F3E0" w14:textId="77777777" w:rsidR="003F1397" w:rsidRPr="003F1397" w:rsidRDefault="003F1397" w:rsidP="003F1397">
      <w:pPr>
        <w:rPr>
          <w:rFonts w:ascii="Times New Roman" w:hAnsi="Times New Roman" w:cs="Times New Roman"/>
          <w:sz w:val="28"/>
        </w:rPr>
      </w:pPr>
      <w:r w:rsidRPr="003F1397">
        <w:rPr>
          <w:rFonts w:ascii="Times New Roman" w:hAnsi="Times New Roman" w:cs="Times New Roman"/>
          <w:sz w:val="28"/>
        </w:rPr>
        <w:t>ПРИЛОЖЕНИЕ</w:t>
      </w:r>
      <w:r>
        <w:rPr>
          <w:rFonts w:ascii="Times New Roman" w:hAnsi="Times New Roman" w:cs="Times New Roman"/>
          <w:sz w:val="28"/>
        </w:rPr>
        <w:t>………………………………………………………………...11</w:t>
      </w:r>
      <w:r w:rsidR="00AC5A9F">
        <w:rPr>
          <w:rFonts w:ascii="Times New Roman" w:hAnsi="Times New Roman" w:cs="Times New Roman"/>
          <w:sz w:val="28"/>
        </w:rPr>
        <w:t>0</w:t>
      </w:r>
    </w:p>
    <w:p w14:paraId="742F9883" w14:textId="77777777" w:rsidR="005B5343" w:rsidRPr="00885164" w:rsidRDefault="00CA60EE" w:rsidP="00D82BE6">
      <w:pPr>
        <w:spacing w:after="0" w:line="360" w:lineRule="auto"/>
        <w:ind w:firstLine="709"/>
        <w:jc w:val="both"/>
        <w:rPr>
          <w:rFonts w:ascii="Times New Roman" w:eastAsiaTheme="majorEastAsia" w:hAnsi="Times New Roman" w:cs="Times New Roman"/>
          <w:bCs/>
          <w:color w:val="000000" w:themeColor="text1"/>
          <w:sz w:val="28"/>
          <w:szCs w:val="28"/>
        </w:rPr>
      </w:pPr>
      <w:r w:rsidRPr="00885164">
        <w:rPr>
          <w:rFonts w:ascii="Times New Roman" w:hAnsi="Times New Roman" w:cs="Times New Roman"/>
          <w:color w:val="000000" w:themeColor="text1"/>
          <w:sz w:val="28"/>
          <w:szCs w:val="28"/>
        </w:rPr>
        <w:fldChar w:fldCharType="end"/>
      </w:r>
      <w:r w:rsidR="005B5343" w:rsidRPr="00885164">
        <w:rPr>
          <w:rFonts w:ascii="Times New Roman" w:hAnsi="Times New Roman" w:cs="Times New Roman"/>
          <w:b/>
          <w:color w:val="000000" w:themeColor="text1"/>
        </w:rPr>
        <w:br w:type="page"/>
      </w:r>
    </w:p>
    <w:p w14:paraId="60FAC602" w14:textId="77777777" w:rsidR="00483366" w:rsidRPr="00885164" w:rsidRDefault="005B5343" w:rsidP="00C72BBB">
      <w:pPr>
        <w:pStyle w:val="1"/>
        <w:spacing w:before="0" w:line="360" w:lineRule="auto"/>
        <w:jc w:val="center"/>
        <w:rPr>
          <w:rFonts w:ascii="Times New Roman" w:hAnsi="Times New Roman" w:cs="Times New Roman"/>
          <w:b w:val="0"/>
          <w:color w:val="000000" w:themeColor="text1"/>
        </w:rPr>
      </w:pPr>
      <w:bookmarkStart w:id="0" w:name="_Toc169601379"/>
      <w:r w:rsidRPr="00885164">
        <w:rPr>
          <w:rFonts w:ascii="Times New Roman" w:hAnsi="Times New Roman" w:cs="Times New Roman"/>
          <w:b w:val="0"/>
          <w:color w:val="000000" w:themeColor="text1"/>
        </w:rPr>
        <w:lastRenderedPageBreak/>
        <w:t>ВВЕДЕНИЕ</w:t>
      </w:r>
      <w:bookmarkEnd w:id="0"/>
    </w:p>
    <w:p w14:paraId="0F8B34A3" w14:textId="77777777" w:rsidR="00483366" w:rsidRPr="00885164" w:rsidRDefault="00483366" w:rsidP="00C72BBB">
      <w:pPr>
        <w:spacing w:after="0" w:line="360" w:lineRule="auto"/>
        <w:ind w:firstLine="709"/>
        <w:jc w:val="both"/>
        <w:rPr>
          <w:rFonts w:ascii="Times New Roman" w:hAnsi="Times New Roman" w:cs="Times New Roman"/>
          <w:color w:val="000000" w:themeColor="text1"/>
          <w:sz w:val="28"/>
          <w:szCs w:val="28"/>
        </w:rPr>
      </w:pPr>
    </w:p>
    <w:p w14:paraId="6A6F18FE"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Актуальность темы исследования обусловлена тем, что Конституция РФ 1993 г. определяет Россию как демократическое правовое государство с республиканской формой правления. В соответствии со ст. 3 Конституции РФ, народ осуществляет свою власть непосредственно, а также через органы государственной власти и органы местного самоуправления. Таким образом, </w:t>
      </w:r>
      <w:r w:rsidR="00445EFD" w:rsidRPr="00885164">
        <w:rPr>
          <w:rFonts w:ascii="Times New Roman" w:hAnsi="Times New Roman" w:cs="Times New Roman"/>
          <w:color w:val="000000" w:themeColor="text1"/>
          <w:sz w:val="28"/>
          <w:szCs w:val="28"/>
        </w:rPr>
        <w:t>«</w:t>
      </w:r>
      <w:r w:rsidRPr="00885164">
        <w:rPr>
          <w:rFonts w:ascii="Times New Roman" w:hAnsi="Times New Roman" w:cs="Times New Roman"/>
          <w:color w:val="000000" w:themeColor="text1"/>
          <w:sz w:val="28"/>
          <w:szCs w:val="28"/>
        </w:rPr>
        <w:t>право на взаимодействие органов власти и граждан напрямую вытекает из базовых гражданских прав, в частности, из права граждан принимать участие в управлении страной. Данное право граждан полностью отвечает целям развития гражданского общества и демократического, социального государства</w:t>
      </w:r>
      <w:r w:rsidR="00445EFD" w:rsidRPr="00885164">
        <w:rPr>
          <w:rFonts w:ascii="Times New Roman" w:hAnsi="Times New Roman" w:cs="Times New Roman"/>
          <w:color w:val="000000" w:themeColor="text1"/>
          <w:sz w:val="28"/>
          <w:szCs w:val="28"/>
        </w:rPr>
        <w:t>»</w:t>
      </w:r>
      <w:r w:rsidR="000962C9" w:rsidRPr="00885164">
        <w:rPr>
          <w:rFonts w:ascii="Times New Roman" w:hAnsi="Times New Roman" w:cs="Times New Roman"/>
          <w:color w:val="000000" w:themeColor="text1"/>
          <w:sz w:val="28"/>
          <w:szCs w:val="28"/>
        </w:rPr>
        <w:t xml:space="preserve"> [57, С.29]</w:t>
      </w:r>
      <w:r w:rsidRPr="00885164">
        <w:rPr>
          <w:rFonts w:ascii="Times New Roman" w:hAnsi="Times New Roman" w:cs="Times New Roman"/>
          <w:color w:val="000000" w:themeColor="text1"/>
          <w:sz w:val="28"/>
          <w:szCs w:val="28"/>
        </w:rPr>
        <w:t xml:space="preserve">. </w:t>
      </w:r>
    </w:p>
    <w:p w14:paraId="431EC8ED"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Государство через органы власти находится в активном взаимодействии с гражданским обществом, его институтами. Данное взаимодействие охватывает и сферу борьбы с коррупцией. </w:t>
      </w:r>
    </w:p>
    <w:p w14:paraId="0F0F0138"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Необходимость такого взаимодействия обусловлена тем, что коррупция – это социальное явление, нарушающее законные интересы общества и государства; следовательно, обе стороны должны быть заинтересованы в ее преодолении. </w:t>
      </w:r>
    </w:p>
    <w:p w14:paraId="4DAE8202"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Антикоррупционная экспертиза, в которой принимает участие гражданское общество (осуществляя т.н. общественный контроль) и становится тем механизмом, </w:t>
      </w:r>
      <w:r w:rsidR="00445EFD" w:rsidRPr="00885164">
        <w:rPr>
          <w:rFonts w:ascii="Times New Roman" w:hAnsi="Times New Roman" w:cs="Times New Roman"/>
          <w:color w:val="000000" w:themeColor="text1"/>
          <w:sz w:val="28"/>
          <w:szCs w:val="28"/>
        </w:rPr>
        <w:t>«</w:t>
      </w:r>
      <w:r w:rsidRPr="00885164">
        <w:rPr>
          <w:rFonts w:ascii="Times New Roman" w:hAnsi="Times New Roman" w:cs="Times New Roman"/>
          <w:color w:val="000000" w:themeColor="text1"/>
          <w:sz w:val="28"/>
          <w:szCs w:val="28"/>
        </w:rPr>
        <w:t>который позволяет обществу контролировать власти как на этапе принятия, так и на этапах реализации решений и оценки полученного результата</w:t>
      </w:r>
      <w:r w:rsidR="00445EFD" w:rsidRPr="00885164">
        <w:rPr>
          <w:rFonts w:ascii="Times New Roman" w:hAnsi="Times New Roman" w:cs="Times New Roman"/>
          <w:color w:val="000000" w:themeColor="text1"/>
          <w:sz w:val="28"/>
          <w:szCs w:val="28"/>
        </w:rPr>
        <w:t>»</w:t>
      </w:r>
      <w:r w:rsidR="000962C9" w:rsidRPr="00885164">
        <w:rPr>
          <w:rFonts w:ascii="Times New Roman" w:hAnsi="Times New Roman" w:cs="Times New Roman"/>
          <w:color w:val="000000" w:themeColor="text1"/>
          <w:sz w:val="28"/>
          <w:szCs w:val="28"/>
        </w:rPr>
        <w:t xml:space="preserve"> [152]</w:t>
      </w:r>
      <w:r w:rsidRPr="00885164">
        <w:rPr>
          <w:rFonts w:ascii="Times New Roman" w:hAnsi="Times New Roman" w:cs="Times New Roman"/>
          <w:color w:val="000000" w:themeColor="text1"/>
          <w:sz w:val="28"/>
          <w:szCs w:val="28"/>
        </w:rPr>
        <w:t xml:space="preserve">. </w:t>
      </w:r>
    </w:p>
    <w:p w14:paraId="3ABE5733"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Проблематика взаимодействия гражданского общества и власти на сегодняшний день прочно вошла в сферу научных интересов исследователей. Так, вопросы правового регулирования общественного контроля рассматриваются в трудах С.М. Зубарева</w:t>
      </w:r>
      <w:r w:rsidR="000962C9" w:rsidRPr="00885164">
        <w:rPr>
          <w:rFonts w:ascii="Times New Roman" w:hAnsi="Times New Roman" w:cs="Times New Roman"/>
          <w:color w:val="000000" w:themeColor="text1"/>
          <w:sz w:val="28"/>
          <w:szCs w:val="28"/>
        </w:rPr>
        <w:t xml:space="preserve"> [53]</w:t>
      </w:r>
      <w:r w:rsidRPr="00885164">
        <w:rPr>
          <w:rFonts w:ascii="Times New Roman" w:hAnsi="Times New Roman" w:cs="Times New Roman"/>
          <w:color w:val="000000" w:themeColor="text1"/>
          <w:sz w:val="28"/>
          <w:szCs w:val="28"/>
        </w:rPr>
        <w:t>, В.В. Гриба</w:t>
      </w:r>
      <w:r w:rsidR="000962C9" w:rsidRPr="00885164">
        <w:rPr>
          <w:rFonts w:ascii="Times New Roman" w:hAnsi="Times New Roman" w:cs="Times New Roman"/>
          <w:color w:val="000000" w:themeColor="text1"/>
          <w:sz w:val="28"/>
          <w:szCs w:val="28"/>
        </w:rPr>
        <w:t xml:space="preserve"> [48, 49]</w:t>
      </w:r>
      <w:r w:rsidRPr="00885164">
        <w:rPr>
          <w:rFonts w:ascii="Times New Roman" w:hAnsi="Times New Roman" w:cs="Times New Roman"/>
          <w:color w:val="000000" w:themeColor="text1"/>
          <w:sz w:val="28"/>
          <w:szCs w:val="28"/>
        </w:rPr>
        <w:t>, П.А. Зеленского</w:t>
      </w:r>
      <w:r w:rsidR="000962C9" w:rsidRPr="00885164">
        <w:rPr>
          <w:rFonts w:ascii="Times New Roman" w:hAnsi="Times New Roman" w:cs="Times New Roman"/>
          <w:color w:val="000000" w:themeColor="text1"/>
          <w:sz w:val="28"/>
          <w:szCs w:val="28"/>
        </w:rPr>
        <w:t xml:space="preserve"> [61]</w:t>
      </w:r>
      <w:r w:rsidRPr="00885164">
        <w:rPr>
          <w:rFonts w:ascii="Times New Roman" w:hAnsi="Times New Roman" w:cs="Times New Roman"/>
          <w:color w:val="000000" w:themeColor="text1"/>
          <w:sz w:val="28"/>
          <w:szCs w:val="28"/>
        </w:rPr>
        <w:t>, Е.А. Огневой</w:t>
      </w:r>
      <w:r w:rsidR="000962C9" w:rsidRPr="00885164">
        <w:rPr>
          <w:rFonts w:ascii="Times New Roman" w:hAnsi="Times New Roman" w:cs="Times New Roman"/>
          <w:color w:val="000000" w:themeColor="text1"/>
          <w:sz w:val="28"/>
          <w:szCs w:val="28"/>
        </w:rPr>
        <w:t xml:space="preserve"> [113]</w:t>
      </w:r>
      <w:r w:rsidRPr="00885164">
        <w:rPr>
          <w:rFonts w:ascii="Times New Roman" w:hAnsi="Times New Roman" w:cs="Times New Roman"/>
          <w:color w:val="000000" w:themeColor="text1"/>
          <w:sz w:val="28"/>
          <w:szCs w:val="28"/>
        </w:rPr>
        <w:t xml:space="preserve"> и других авторов. Основное внимание ученых концентрируется на анализе законодательства и полномочий, </w:t>
      </w:r>
      <w:r w:rsidRPr="00885164">
        <w:rPr>
          <w:rFonts w:ascii="Times New Roman" w:hAnsi="Times New Roman" w:cs="Times New Roman"/>
          <w:color w:val="000000" w:themeColor="text1"/>
          <w:sz w:val="28"/>
          <w:szCs w:val="28"/>
        </w:rPr>
        <w:lastRenderedPageBreak/>
        <w:t xml:space="preserve">которыми наделяются общественные объединения в целях осуществления тех или иных форм общественного контроля. </w:t>
      </w:r>
    </w:p>
    <w:p w14:paraId="33241C84"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Принятие в 2014 г. Федерального Закона № 212-ФЗ «Об основах общественного контроля в Российской Федерации» усилило интерес к характеристике субъектов общественного контроля и реализуемых ими направлений деятельности. Работы по проблематике общественного контроля, как правило, затрагивают вопросы участия общественности в противодействии </w:t>
      </w:r>
      <w:r w:rsidR="00970B8F" w:rsidRPr="00885164">
        <w:rPr>
          <w:rFonts w:ascii="Times New Roman" w:hAnsi="Times New Roman" w:cs="Times New Roman"/>
          <w:color w:val="000000" w:themeColor="text1"/>
          <w:sz w:val="28"/>
          <w:szCs w:val="28"/>
        </w:rPr>
        <w:t>коррупционных деяний</w:t>
      </w:r>
      <w:r w:rsidRPr="00885164">
        <w:rPr>
          <w:rFonts w:ascii="Times New Roman" w:hAnsi="Times New Roman" w:cs="Times New Roman"/>
          <w:color w:val="000000" w:themeColor="text1"/>
          <w:sz w:val="28"/>
          <w:szCs w:val="28"/>
        </w:rPr>
        <w:t xml:space="preserve">. </w:t>
      </w:r>
    </w:p>
    <w:p w14:paraId="0B66B764"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Многие авторы видят в общественном контроле </w:t>
      </w:r>
      <w:r w:rsidR="00445EFD" w:rsidRPr="00885164">
        <w:rPr>
          <w:rFonts w:ascii="Times New Roman" w:hAnsi="Times New Roman" w:cs="Times New Roman"/>
          <w:color w:val="000000" w:themeColor="text1"/>
          <w:sz w:val="28"/>
          <w:szCs w:val="28"/>
        </w:rPr>
        <w:t>«</w:t>
      </w:r>
      <w:r w:rsidRPr="00885164">
        <w:rPr>
          <w:rFonts w:ascii="Times New Roman" w:hAnsi="Times New Roman" w:cs="Times New Roman"/>
          <w:color w:val="000000" w:themeColor="text1"/>
          <w:sz w:val="28"/>
          <w:szCs w:val="28"/>
        </w:rPr>
        <w:t xml:space="preserve">важный инструмент гражданского общества в противодействии </w:t>
      </w:r>
      <w:r w:rsidR="00970B8F" w:rsidRPr="00885164">
        <w:rPr>
          <w:rFonts w:ascii="Times New Roman" w:hAnsi="Times New Roman" w:cs="Times New Roman"/>
          <w:color w:val="000000" w:themeColor="text1"/>
          <w:sz w:val="28"/>
          <w:szCs w:val="28"/>
        </w:rPr>
        <w:t>коррупционных деяний</w:t>
      </w:r>
      <w:r w:rsidR="00445EFD" w:rsidRPr="00885164">
        <w:rPr>
          <w:rFonts w:ascii="Times New Roman" w:hAnsi="Times New Roman" w:cs="Times New Roman"/>
          <w:color w:val="000000" w:themeColor="text1"/>
          <w:sz w:val="28"/>
          <w:szCs w:val="28"/>
        </w:rPr>
        <w:t>»</w:t>
      </w:r>
      <w:r w:rsidR="000962C9" w:rsidRPr="00885164">
        <w:rPr>
          <w:rFonts w:ascii="Times New Roman" w:hAnsi="Times New Roman" w:cs="Times New Roman"/>
          <w:color w:val="000000" w:themeColor="text1"/>
          <w:sz w:val="28"/>
          <w:szCs w:val="28"/>
        </w:rPr>
        <w:t xml:space="preserve"> [123, с. 34]</w:t>
      </w:r>
      <w:r w:rsidRPr="00885164">
        <w:rPr>
          <w:rFonts w:ascii="Times New Roman" w:hAnsi="Times New Roman" w:cs="Times New Roman"/>
          <w:color w:val="000000" w:themeColor="text1"/>
          <w:sz w:val="28"/>
          <w:szCs w:val="28"/>
        </w:rPr>
        <w:t>. Ряд исследований посвящен вопросам развития института общественной экспертизы нормативных правовых актов</w:t>
      </w:r>
      <w:r w:rsidR="000962C9" w:rsidRPr="00885164">
        <w:rPr>
          <w:rFonts w:ascii="Times New Roman" w:hAnsi="Times New Roman" w:cs="Times New Roman"/>
          <w:color w:val="000000" w:themeColor="text1"/>
          <w:sz w:val="28"/>
          <w:szCs w:val="28"/>
        </w:rPr>
        <w:t xml:space="preserve"> [48, С.113]</w:t>
      </w:r>
      <w:r w:rsidRPr="00885164">
        <w:rPr>
          <w:rFonts w:ascii="Times New Roman" w:hAnsi="Times New Roman" w:cs="Times New Roman"/>
          <w:color w:val="000000" w:themeColor="text1"/>
          <w:sz w:val="28"/>
          <w:szCs w:val="28"/>
        </w:rPr>
        <w:t xml:space="preserve">. Серьезное внимание ученых к заявленной проблеме неслучайно. Обеспечение участия институтов гражданского общества в противодействии </w:t>
      </w:r>
      <w:r w:rsidR="00970B8F" w:rsidRPr="00885164">
        <w:rPr>
          <w:rFonts w:ascii="Times New Roman" w:hAnsi="Times New Roman" w:cs="Times New Roman"/>
          <w:color w:val="000000" w:themeColor="text1"/>
          <w:sz w:val="28"/>
          <w:szCs w:val="28"/>
        </w:rPr>
        <w:t>коррупционных деяний</w:t>
      </w:r>
      <w:r w:rsidRPr="00885164">
        <w:rPr>
          <w:rFonts w:ascii="Times New Roman" w:hAnsi="Times New Roman" w:cs="Times New Roman"/>
          <w:color w:val="000000" w:themeColor="text1"/>
          <w:sz w:val="28"/>
          <w:szCs w:val="28"/>
        </w:rPr>
        <w:t xml:space="preserve"> относится к числу основных направлений реализации Национальной стратегии противодействия </w:t>
      </w:r>
      <w:r w:rsidR="00970B8F" w:rsidRPr="00885164">
        <w:rPr>
          <w:rFonts w:ascii="Times New Roman" w:hAnsi="Times New Roman" w:cs="Times New Roman"/>
          <w:color w:val="000000" w:themeColor="text1"/>
          <w:sz w:val="28"/>
          <w:szCs w:val="28"/>
        </w:rPr>
        <w:t>коррупционных деяний</w:t>
      </w:r>
      <w:r w:rsidRPr="00885164">
        <w:rPr>
          <w:rFonts w:ascii="Times New Roman" w:hAnsi="Times New Roman" w:cs="Times New Roman"/>
          <w:color w:val="000000" w:themeColor="text1"/>
          <w:sz w:val="28"/>
          <w:szCs w:val="28"/>
        </w:rPr>
        <w:t xml:space="preserve">. </w:t>
      </w:r>
    </w:p>
    <w:p w14:paraId="7E963D15"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Федеральный закон № 273-ФЗ «О противодействии </w:t>
      </w:r>
      <w:r w:rsidR="00970B8F" w:rsidRPr="00885164">
        <w:rPr>
          <w:rFonts w:ascii="Times New Roman" w:hAnsi="Times New Roman" w:cs="Times New Roman"/>
          <w:color w:val="000000" w:themeColor="text1"/>
          <w:sz w:val="28"/>
          <w:szCs w:val="28"/>
        </w:rPr>
        <w:t>коррупционных деяний</w:t>
      </w:r>
      <w:r w:rsidRPr="00885164">
        <w:rPr>
          <w:rFonts w:ascii="Times New Roman" w:hAnsi="Times New Roman" w:cs="Times New Roman"/>
          <w:color w:val="000000" w:themeColor="text1"/>
          <w:sz w:val="28"/>
          <w:szCs w:val="28"/>
        </w:rPr>
        <w:t xml:space="preserve">» в ст. 7 определяет </w:t>
      </w:r>
      <w:r w:rsidR="00445EFD" w:rsidRPr="00885164">
        <w:rPr>
          <w:rFonts w:ascii="Times New Roman" w:hAnsi="Times New Roman" w:cs="Times New Roman"/>
          <w:color w:val="000000" w:themeColor="text1"/>
          <w:sz w:val="28"/>
          <w:szCs w:val="28"/>
        </w:rPr>
        <w:t>«</w:t>
      </w:r>
      <w:r w:rsidRPr="00885164">
        <w:rPr>
          <w:rFonts w:ascii="Times New Roman" w:hAnsi="Times New Roman" w:cs="Times New Roman"/>
          <w:color w:val="000000" w:themeColor="text1"/>
          <w:sz w:val="28"/>
          <w:szCs w:val="28"/>
        </w:rPr>
        <w:t xml:space="preserve">сотрудничество государства с институтами гражданского общества в качестве одного из ключевых принципов противодействия </w:t>
      </w:r>
      <w:r w:rsidR="00970B8F" w:rsidRPr="00885164">
        <w:rPr>
          <w:rFonts w:ascii="Times New Roman" w:hAnsi="Times New Roman" w:cs="Times New Roman"/>
          <w:color w:val="000000" w:themeColor="text1"/>
          <w:sz w:val="28"/>
          <w:szCs w:val="28"/>
        </w:rPr>
        <w:t>коррупционных деяний</w:t>
      </w:r>
      <w:r w:rsidRPr="00885164">
        <w:rPr>
          <w:rFonts w:ascii="Times New Roman" w:hAnsi="Times New Roman" w:cs="Times New Roman"/>
          <w:color w:val="000000" w:themeColor="text1"/>
          <w:sz w:val="28"/>
          <w:szCs w:val="28"/>
        </w:rPr>
        <w:t xml:space="preserve">, а создание механизмов общественного контроля за деятельностью государственных органов – как одно из ведущих направлений деятельности по повышению эффективности противодействия </w:t>
      </w:r>
      <w:r w:rsidR="00970B8F" w:rsidRPr="00885164">
        <w:rPr>
          <w:rFonts w:ascii="Times New Roman" w:hAnsi="Times New Roman" w:cs="Times New Roman"/>
          <w:color w:val="000000" w:themeColor="text1"/>
          <w:sz w:val="28"/>
          <w:szCs w:val="28"/>
        </w:rPr>
        <w:t>коррупционных деяний</w:t>
      </w:r>
      <w:r w:rsidR="00445EFD" w:rsidRPr="00885164">
        <w:rPr>
          <w:rFonts w:ascii="Times New Roman" w:hAnsi="Times New Roman" w:cs="Times New Roman"/>
          <w:color w:val="000000" w:themeColor="text1"/>
          <w:sz w:val="28"/>
          <w:szCs w:val="28"/>
        </w:rPr>
        <w:t>» [25]</w:t>
      </w:r>
      <w:r w:rsidRPr="00885164">
        <w:rPr>
          <w:rFonts w:ascii="Times New Roman" w:hAnsi="Times New Roman" w:cs="Times New Roman"/>
          <w:color w:val="000000" w:themeColor="text1"/>
          <w:sz w:val="28"/>
          <w:szCs w:val="28"/>
        </w:rPr>
        <w:t xml:space="preserve">. Таким образом, институты гражданского общества в политике государства выступают субъектами противодействия </w:t>
      </w:r>
      <w:r w:rsidR="00970B8F" w:rsidRPr="00885164">
        <w:rPr>
          <w:rFonts w:ascii="Times New Roman" w:hAnsi="Times New Roman" w:cs="Times New Roman"/>
          <w:color w:val="000000" w:themeColor="text1"/>
          <w:sz w:val="28"/>
          <w:szCs w:val="28"/>
        </w:rPr>
        <w:t>коррупционных деяний</w:t>
      </w:r>
      <w:r w:rsidRPr="00885164">
        <w:rPr>
          <w:rFonts w:ascii="Times New Roman" w:hAnsi="Times New Roman" w:cs="Times New Roman"/>
          <w:color w:val="000000" w:themeColor="text1"/>
          <w:sz w:val="28"/>
          <w:szCs w:val="28"/>
        </w:rPr>
        <w:t xml:space="preserve">, а осуществляемый ими общественный контроль – важным механизмом этого противодействия. </w:t>
      </w:r>
    </w:p>
    <w:p w14:paraId="64B252F3"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Осуществление общественного контроля за деятельностью органов государственной власти и органов местного самоуправления регламентируются Федеральным законом № 212-ФЗ «Об основах общественного контроля в Российской Федерации», согласно которому </w:t>
      </w:r>
      <w:r w:rsidRPr="00885164">
        <w:rPr>
          <w:rFonts w:ascii="Times New Roman" w:hAnsi="Times New Roman" w:cs="Times New Roman"/>
          <w:color w:val="000000" w:themeColor="text1"/>
          <w:sz w:val="28"/>
          <w:szCs w:val="28"/>
        </w:rPr>
        <w:lastRenderedPageBreak/>
        <w:t xml:space="preserve">важнейшей задачей общественного контроля является формирование в обществе нетерпимости к коррупционному поведению (ст.5). </w:t>
      </w:r>
    </w:p>
    <w:p w14:paraId="28252C17"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Субъектами общественного контроля в законе названы Общественная палата Российской Федерации, общественные палаты субъектов Российской Федерации и общественные советы всех уровней. В научной литературе неоднократно подчеркивалось, что </w:t>
      </w:r>
      <w:r w:rsidR="00445EFD" w:rsidRPr="00885164">
        <w:rPr>
          <w:rFonts w:ascii="Times New Roman" w:hAnsi="Times New Roman" w:cs="Times New Roman"/>
          <w:color w:val="000000" w:themeColor="text1"/>
          <w:sz w:val="28"/>
          <w:szCs w:val="28"/>
        </w:rPr>
        <w:t>«</w:t>
      </w:r>
      <w:r w:rsidRPr="00885164">
        <w:rPr>
          <w:rFonts w:ascii="Times New Roman" w:hAnsi="Times New Roman" w:cs="Times New Roman"/>
          <w:color w:val="000000" w:themeColor="text1"/>
          <w:sz w:val="28"/>
          <w:szCs w:val="28"/>
        </w:rPr>
        <w:t>в данном перечне отсутствуют граждане и их объединения, что выводит их из сферы общественного контроля</w:t>
      </w:r>
      <w:r w:rsidR="00445EFD" w:rsidRPr="00885164">
        <w:rPr>
          <w:rFonts w:ascii="Times New Roman" w:hAnsi="Times New Roman" w:cs="Times New Roman"/>
          <w:color w:val="000000" w:themeColor="text1"/>
          <w:sz w:val="28"/>
          <w:szCs w:val="28"/>
        </w:rPr>
        <w:t>»</w:t>
      </w:r>
      <w:r w:rsidR="000962C9" w:rsidRPr="00885164">
        <w:rPr>
          <w:rFonts w:ascii="Times New Roman" w:hAnsi="Times New Roman" w:cs="Times New Roman"/>
          <w:color w:val="000000" w:themeColor="text1"/>
          <w:sz w:val="28"/>
          <w:szCs w:val="28"/>
        </w:rPr>
        <w:t xml:space="preserve"> [63, С. 158]</w:t>
      </w:r>
      <w:r w:rsidRPr="00885164">
        <w:rPr>
          <w:rFonts w:ascii="Times New Roman" w:hAnsi="Times New Roman" w:cs="Times New Roman"/>
          <w:color w:val="000000" w:themeColor="text1"/>
          <w:sz w:val="28"/>
          <w:szCs w:val="28"/>
        </w:rPr>
        <w:t xml:space="preserve">. Соглашаясь в целом с указанной точкой зрения, следует отметить, что Федеральный закон № 212-ФЗ все же предусматривает право граждан участвовать в осуществлении общественного контроля и лично, и в составе общественных объединений как общественные контролеры, инспекторы и эксперты, привлекаемые утвержденными в законе субъектами общественного контроля (ст. 3 Федерального закона № 212-ФЗ). В качестве одной из форм общественного контроля в законе указана общественная экспертиза, в рамках которой предусматривается проведение анализа и оценки нормативно-распорядительных документов, исходящих от органов власти, и проверка их соответствия требованиям законодательства (ст. 22). О значимости антикоррупционной общественной экспертизы правовых актов и их проектов свидетельствует то, что Федеральный закон № 273-ФЗ «О противодействии </w:t>
      </w:r>
      <w:r w:rsidR="00970B8F" w:rsidRPr="00885164">
        <w:rPr>
          <w:rFonts w:ascii="Times New Roman" w:hAnsi="Times New Roman" w:cs="Times New Roman"/>
          <w:color w:val="000000" w:themeColor="text1"/>
          <w:sz w:val="28"/>
          <w:szCs w:val="28"/>
        </w:rPr>
        <w:t>коррупционных деяний</w:t>
      </w:r>
      <w:r w:rsidRPr="00885164">
        <w:rPr>
          <w:rFonts w:ascii="Times New Roman" w:hAnsi="Times New Roman" w:cs="Times New Roman"/>
          <w:color w:val="000000" w:themeColor="text1"/>
          <w:sz w:val="28"/>
          <w:szCs w:val="28"/>
        </w:rPr>
        <w:t xml:space="preserve">» относит ее к основным мерам по профилактике </w:t>
      </w:r>
      <w:r w:rsidR="00970B8F" w:rsidRPr="00885164">
        <w:rPr>
          <w:rFonts w:ascii="Times New Roman" w:hAnsi="Times New Roman" w:cs="Times New Roman"/>
          <w:color w:val="000000" w:themeColor="text1"/>
          <w:sz w:val="28"/>
          <w:szCs w:val="28"/>
        </w:rPr>
        <w:t>коррупционных деяний</w:t>
      </w:r>
      <w:r w:rsidRPr="00885164">
        <w:rPr>
          <w:rFonts w:ascii="Times New Roman" w:hAnsi="Times New Roman" w:cs="Times New Roman"/>
          <w:color w:val="000000" w:themeColor="text1"/>
          <w:sz w:val="28"/>
          <w:szCs w:val="28"/>
        </w:rPr>
        <w:t xml:space="preserve"> (ст. 6 Федерального закона № 273-ФЗ). Федеральный закон «Об антикоррупционной экспертизе нормативных правовых актов и проектов нормативных правовых актов» № 172-ФЗ, в свою очередь, не только вводит условие обязательного проведения антикоррупционной экспертизы проектов нормативных правовых актов, но и предусматривает привлечение к этой процедуре институтов гражданского общества (ст. 2 Федерального закона № 172). </w:t>
      </w:r>
    </w:p>
    <w:p w14:paraId="351932D7" w14:textId="77777777" w:rsidR="009E75F7" w:rsidRPr="00885164" w:rsidRDefault="0040437E" w:rsidP="009E75F7">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Неэффективность реализации независимой антикоррупционной экспертизы связана с рядом причин, в первую очередь, </w:t>
      </w:r>
      <w:r w:rsidR="009E75F7" w:rsidRPr="00885164">
        <w:rPr>
          <w:rFonts w:ascii="Times New Roman" w:hAnsi="Times New Roman" w:cs="Times New Roman"/>
          <w:color w:val="000000" w:themeColor="text1"/>
          <w:sz w:val="28"/>
          <w:szCs w:val="28"/>
        </w:rPr>
        <w:t xml:space="preserve">незаинтересованностью органов государственной власти в ее результатах, </w:t>
      </w:r>
      <w:r w:rsidR="009E75F7" w:rsidRPr="00885164">
        <w:rPr>
          <w:rFonts w:ascii="Times New Roman" w:hAnsi="Times New Roman" w:cs="Times New Roman"/>
          <w:color w:val="000000" w:themeColor="text1"/>
          <w:sz w:val="28"/>
          <w:szCs w:val="28"/>
        </w:rPr>
        <w:lastRenderedPageBreak/>
        <w:t xml:space="preserve">рекомендательном характер заключений, нехваткой квалифицированных независимых экспертов и т.п. Данные проблемы, несмотря на активное обсуждение в публикациях ученых, до настоящего времени не получили разрешения. </w:t>
      </w:r>
    </w:p>
    <w:p w14:paraId="22C03CB2"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Исследованию проблемных вопросов правовой и антикоррупционной экспертизы (в т.ч. в аспекте повышения качества нормативных правовых актов) посвящено достаточное количество научных работ таких авторов как Э.В. </w:t>
      </w:r>
      <w:proofErr w:type="spellStart"/>
      <w:r w:rsidRPr="00885164">
        <w:rPr>
          <w:rFonts w:ascii="Times New Roman" w:hAnsi="Times New Roman" w:cs="Times New Roman"/>
          <w:color w:val="000000" w:themeColor="text1"/>
          <w:sz w:val="28"/>
          <w:szCs w:val="28"/>
        </w:rPr>
        <w:t>Суслина</w:t>
      </w:r>
      <w:proofErr w:type="spellEnd"/>
      <w:r w:rsidRPr="00885164">
        <w:rPr>
          <w:rFonts w:ascii="Times New Roman" w:hAnsi="Times New Roman" w:cs="Times New Roman"/>
          <w:color w:val="000000" w:themeColor="text1"/>
          <w:sz w:val="28"/>
          <w:szCs w:val="28"/>
        </w:rPr>
        <w:t xml:space="preserve">, Н.Н. </w:t>
      </w:r>
      <w:proofErr w:type="spellStart"/>
      <w:r w:rsidRPr="00885164">
        <w:rPr>
          <w:rFonts w:ascii="Times New Roman" w:hAnsi="Times New Roman" w:cs="Times New Roman"/>
          <w:color w:val="000000" w:themeColor="text1"/>
          <w:sz w:val="28"/>
          <w:szCs w:val="28"/>
        </w:rPr>
        <w:t>Черногора</w:t>
      </w:r>
      <w:proofErr w:type="spellEnd"/>
      <w:r w:rsidRPr="00885164">
        <w:rPr>
          <w:rFonts w:ascii="Times New Roman" w:hAnsi="Times New Roman" w:cs="Times New Roman"/>
          <w:color w:val="000000" w:themeColor="text1"/>
          <w:sz w:val="28"/>
          <w:szCs w:val="28"/>
        </w:rPr>
        <w:t xml:space="preserve"> А.В. Кима, О.А. Коротковой, Е.В. </w:t>
      </w:r>
      <w:proofErr w:type="spellStart"/>
      <w:r w:rsidRPr="00885164">
        <w:rPr>
          <w:rFonts w:ascii="Times New Roman" w:hAnsi="Times New Roman" w:cs="Times New Roman"/>
          <w:color w:val="000000" w:themeColor="text1"/>
          <w:sz w:val="28"/>
          <w:szCs w:val="28"/>
        </w:rPr>
        <w:t>Раздъяконовой</w:t>
      </w:r>
      <w:proofErr w:type="spellEnd"/>
      <w:r w:rsidRPr="00885164">
        <w:rPr>
          <w:rFonts w:ascii="Times New Roman" w:hAnsi="Times New Roman" w:cs="Times New Roman"/>
          <w:color w:val="000000" w:themeColor="text1"/>
          <w:sz w:val="28"/>
          <w:szCs w:val="28"/>
        </w:rPr>
        <w:t xml:space="preserve">, Е.-Д. С. Третьяковой, А.В. </w:t>
      </w:r>
      <w:proofErr w:type="spellStart"/>
      <w:r w:rsidRPr="00885164">
        <w:rPr>
          <w:rFonts w:ascii="Times New Roman" w:hAnsi="Times New Roman" w:cs="Times New Roman"/>
          <w:color w:val="000000" w:themeColor="text1"/>
          <w:sz w:val="28"/>
          <w:szCs w:val="28"/>
        </w:rPr>
        <w:t>Нечкина</w:t>
      </w:r>
      <w:proofErr w:type="spellEnd"/>
      <w:r w:rsidRPr="00885164">
        <w:rPr>
          <w:rFonts w:ascii="Times New Roman" w:hAnsi="Times New Roman" w:cs="Times New Roman"/>
          <w:color w:val="000000" w:themeColor="text1"/>
          <w:sz w:val="28"/>
          <w:szCs w:val="28"/>
        </w:rPr>
        <w:t xml:space="preserve">, Е.В. Каменской, </w:t>
      </w:r>
      <w:proofErr w:type="spellStart"/>
      <w:r w:rsidRPr="00885164">
        <w:rPr>
          <w:rFonts w:ascii="Times New Roman" w:hAnsi="Times New Roman" w:cs="Times New Roman"/>
          <w:color w:val="000000" w:themeColor="text1"/>
          <w:sz w:val="28"/>
          <w:szCs w:val="28"/>
        </w:rPr>
        <w:t>В.В.Астанина</w:t>
      </w:r>
      <w:proofErr w:type="spellEnd"/>
      <w:r w:rsidRPr="00885164">
        <w:rPr>
          <w:rFonts w:ascii="Times New Roman" w:hAnsi="Times New Roman" w:cs="Times New Roman"/>
          <w:color w:val="000000" w:themeColor="text1"/>
          <w:sz w:val="28"/>
          <w:szCs w:val="28"/>
        </w:rPr>
        <w:t xml:space="preserve">, </w:t>
      </w:r>
      <w:proofErr w:type="spellStart"/>
      <w:r w:rsidRPr="00885164">
        <w:rPr>
          <w:rFonts w:ascii="Times New Roman" w:hAnsi="Times New Roman" w:cs="Times New Roman"/>
          <w:color w:val="000000" w:themeColor="text1"/>
          <w:sz w:val="28"/>
          <w:szCs w:val="28"/>
        </w:rPr>
        <w:t>Д.В.Адриановой</w:t>
      </w:r>
      <w:proofErr w:type="spellEnd"/>
      <w:r w:rsidRPr="00885164">
        <w:rPr>
          <w:rFonts w:ascii="Times New Roman" w:hAnsi="Times New Roman" w:cs="Times New Roman"/>
          <w:color w:val="000000" w:themeColor="text1"/>
          <w:sz w:val="28"/>
          <w:szCs w:val="28"/>
        </w:rPr>
        <w:t xml:space="preserve">, Е.И. </w:t>
      </w:r>
      <w:proofErr w:type="spellStart"/>
      <w:r w:rsidRPr="00885164">
        <w:rPr>
          <w:rFonts w:ascii="Times New Roman" w:hAnsi="Times New Roman" w:cs="Times New Roman"/>
          <w:color w:val="000000" w:themeColor="text1"/>
          <w:sz w:val="28"/>
          <w:szCs w:val="28"/>
        </w:rPr>
        <w:t>Юлегиной</w:t>
      </w:r>
      <w:proofErr w:type="spellEnd"/>
      <w:r w:rsidRPr="00885164">
        <w:rPr>
          <w:rFonts w:ascii="Times New Roman" w:hAnsi="Times New Roman" w:cs="Times New Roman"/>
          <w:color w:val="000000" w:themeColor="text1"/>
          <w:sz w:val="28"/>
          <w:szCs w:val="28"/>
        </w:rPr>
        <w:t xml:space="preserve"> и др. Особое внимание в рамках рассматриваемого вопроса представляет позиция в теоретико-правовом аспекте, в частности Е.И. </w:t>
      </w:r>
      <w:proofErr w:type="spellStart"/>
      <w:r w:rsidRPr="00885164">
        <w:rPr>
          <w:rFonts w:ascii="Times New Roman" w:hAnsi="Times New Roman" w:cs="Times New Roman"/>
          <w:color w:val="000000" w:themeColor="text1"/>
          <w:sz w:val="28"/>
          <w:szCs w:val="28"/>
        </w:rPr>
        <w:t>Юлегиной</w:t>
      </w:r>
      <w:proofErr w:type="spellEnd"/>
      <w:r w:rsidRPr="00885164">
        <w:rPr>
          <w:rFonts w:ascii="Times New Roman" w:hAnsi="Times New Roman" w:cs="Times New Roman"/>
          <w:color w:val="000000" w:themeColor="text1"/>
          <w:sz w:val="28"/>
          <w:szCs w:val="28"/>
        </w:rPr>
        <w:t xml:space="preserve">, Д. </w:t>
      </w:r>
      <w:proofErr w:type="spellStart"/>
      <w:r w:rsidRPr="00885164">
        <w:rPr>
          <w:rFonts w:ascii="Times New Roman" w:hAnsi="Times New Roman" w:cs="Times New Roman"/>
          <w:color w:val="000000" w:themeColor="text1"/>
          <w:sz w:val="28"/>
          <w:szCs w:val="28"/>
        </w:rPr>
        <w:t>Чухмирова</w:t>
      </w:r>
      <w:proofErr w:type="spellEnd"/>
      <w:r w:rsidRPr="00885164">
        <w:rPr>
          <w:rFonts w:ascii="Times New Roman" w:hAnsi="Times New Roman" w:cs="Times New Roman"/>
          <w:color w:val="000000" w:themeColor="text1"/>
          <w:sz w:val="28"/>
          <w:szCs w:val="28"/>
        </w:rPr>
        <w:t xml:space="preserve">  и др.</w:t>
      </w:r>
    </w:p>
    <w:p w14:paraId="43E5434B"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Цель исследования – раскрыть правовые основы взаимодействия гражданского общества и органов публичной власти при проведении антикоррупционной экспертизы нормативных правовых актов и предложить пути совершенствования. </w:t>
      </w:r>
    </w:p>
    <w:p w14:paraId="4D536ACA"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Задачи:</w:t>
      </w:r>
    </w:p>
    <w:p w14:paraId="1434995B"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анализ содержания взаимодействия гражданского общества и органов государственной власти;</w:t>
      </w:r>
    </w:p>
    <w:p w14:paraId="40EC06F5"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правовое регулирование взаимодействия гражданского общества и органов государственной власти;</w:t>
      </w:r>
    </w:p>
    <w:p w14:paraId="39D3C91C"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исследование генезиса правового регулирования общественных отношений в сфере борьбы с коррупцией;</w:t>
      </w:r>
    </w:p>
    <w:p w14:paraId="0CD7046D"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исследование нормативных правовых актов, регламентирующих участие граждан и институтов гражданского общества в независимой антикоррупционной экспертизе;</w:t>
      </w:r>
    </w:p>
    <w:p w14:paraId="2FD1877D"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 – определение основных проблем, обуславливающих снижение антикоррупционной активности институтов гражданского общества; </w:t>
      </w:r>
    </w:p>
    <w:p w14:paraId="1447A19A"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lastRenderedPageBreak/>
        <w:t>– выработка предложений, направленных на повышение роли граждан и институтов гражданского общества в проведении независимой антикоррупционной экспертизы.</w:t>
      </w:r>
    </w:p>
    <w:p w14:paraId="1B0F4699"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Объект: правовые основы взаимодействия гражданского общества и органов публичной власти.</w:t>
      </w:r>
    </w:p>
    <w:p w14:paraId="34141128"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Предмет: правовые основы взаимодействия гражданского общества и органов публичной власти при проведении антикоррупционной экспертизы нормативных правовых актов.</w:t>
      </w:r>
    </w:p>
    <w:p w14:paraId="00E30081" w14:textId="77777777" w:rsidR="0040437E" w:rsidRPr="00885164" w:rsidRDefault="0040437E" w:rsidP="0040437E">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Научная новизна исследования заключается в разработке комплекса рекомендаций по совершенствованию института независимой антикоррупционной экспертизы, направленных на преодоление современных проблем в сфере ее реализации. </w:t>
      </w:r>
    </w:p>
    <w:p w14:paraId="1F970798" w14:textId="77777777" w:rsidR="009E75F7" w:rsidRPr="00885164" w:rsidRDefault="009E75F7" w:rsidP="009E75F7">
      <w:pPr>
        <w:spacing w:after="0" w:line="360" w:lineRule="auto"/>
        <w:ind w:firstLine="708"/>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Положения, выносимые на защиту:</w:t>
      </w:r>
    </w:p>
    <w:p w14:paraId="000B0493" w14:textId="77777777" w:rsidR="009E75F7" w:rsidRPr="00885164" w:rsidRDefault="009E75F7" w:rsidP="009E75F7">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1. Коррупцию следует рассматривать как отрицательное социальное явление, при котором должностные лица государственных органов, используя свои служебные полномочия, получают незаконное материальное вознаграждение.</w:t>
      </w:r>
    </w:p>
    <w:p w14:paraId="41BB3CC7" w14:textId="77777777" w:rsidR="009E75F7" w:rsidRPr="00885164" w:rsidRDefault="009E75F7" w:rsidP="009E75F7">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2. В современных социально-экономических российских условиях наиболее оптимальной является модель социального партнерства как модель взаимодействия граждан и публичной власти. Для создания эффективного социального партнерства требуется ряд важных шагов:</w:t>
      </w:r>
    </w:p>
    <w:p w14:paraId="4717776C" w14:textId="77777777" w:rsidR="009E75F7" w:rsidRPr="00885164" w:rsidRDefault="009E75F7" w:rsidP="009E75F7">
      <w:pPr>
        <w:spacing w:after="0" w:line="360" w:lineRule="auto"/>
        <w:ind w:firstLine="709"/>
        <w:jc w:val="both"/>
        <w:rPr>
          <w:rFonts w:ascii="Times New Roman" w:hAnsi="Times New Roman" w:cs="Times New Roman"/>
          <w:color w:val="000000" w:themeColor="text1"/>
          <w:sz w:val="28"/>
          <w:szCs w:val="28"/>
        </w:rPr>
      </w:pPr>
      <w:r w:rsidRPr="00885164">
        <w:rPr>
          <w:rFonts w:ascii="Times New Roman" w:hAnsi="Times New Roman" w:cs="Times New Roman"/>
          <w:color w:val="000000" w:themeColor="text1"/>
          <w:sz w:val="28"/>
          <w:szCs w:val="28"/>
        </w:rPr>
        <w:t xml:space="preserve">а. Создание механизмов, при которых институты гражданского общества могли бы определять социально-экономические приоритеты (в зависимости от текущих потребностей общества). Целесообразна разработка правовых механизмов процессов саморегулирования в определенных социальных сферах (в рамках государственного регулирования). Такие механизмы образуют правовой костяк экономической системы России. </w:t>
      </w:r>
    </w:p>
    <w:p w14:paraId="637B8294" w14:textId="4A2EEB63" w:rsidR="00F00135" w:rsidRPr="00A33BD3" w:rsidRDefault="00F00135" w:rsidP="000D4A1D">
      <w:pPr>
        <w:pStyle w:val="a3"/>
        <w:spacing w:after="0" w:line="360" w:lineRule="auto"/>
        <w:ind w:left="709"/>
        <w:jc w:val="both"/>
        <w:rPr>
          <w:rFonts w:ascii="Times New Roman" w:eastAsia="Times New Roman" w:hAnsi="Times New Roman" w:cs="Times New Roman"/>
          <w:bCs/>
          <w:sz w:val="28"/>
          <w:szCs w:val="28"/>
        </w:rPr>
      </w:pPr>
    </w:p>
    <w:sectPr w:rsidR="00F00135" w:rsidRPr="00A33BD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EC20" w14:textId="77777777" w:rsidR="00D743C7" w:rsidRDefault="00D743C7" w:rsidP="008E74AE">
      <w:pPr>
        <w:spacing w:after="0" w:line="240" w:lineRule="auto"/>
      </w:pPr>
      <w:r>
        <w:separator/>
      </w:r>
    </w:p>
  </w:endnote>
  <w:endnote w:type="continuationSeparator" w:id="0">
    <w:p w14:paraId="3C5F90F7" w14:textId="77777777" w:rsidR="00D743C7" w:rsidRDefault="00D743C7" w:rsidP="008E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762497"/>
      <w:docPartObj>
        <w:docPartGallery w:val="Page Numbers (Bottom of Page)"/>
        <w:docPartUnique/>
      </w:docPartObj>
    </w:sdtPr>
    <w:sdtEndPr/>
    <w:sdtContent>
      <w:p w14:paraId="76A910A2" w14:textId="77777777" w:rsidR="00037723" w:rsidRDefault="00037723">
        <w:pPr>
          <w:pStyle w:val="ac"/>
          <w:jc w:val="center"/>
        </w:pPr>
        <w:r>
          <w:fldChar w:fldCharType="begin"/>
        </w:r>
        <w:r>
          <w:instrText>PAGE   \* MERGEFORMAT</w:instrText>
        </w:r>
        <w:r>
          <w:fldChar w:fldCharType="separate"/>
        </w:r>
        <w:r w:rsidR="00A33BD3">
          <w:rPr>
            <w:noProof/>
          </w:rPr>
          <w:t>109</w:t>
        </w:r>
        <w:r>
          <w:fldChar w:fldCharType="end"/>
        </w:r>
      </w:p>
    </w:sdtContent>
  </w:sdt>
  <w:p w14:paraId="4EF007EB" w14:textId="77777777" w:rsidR="00037723" w:rsidRDefault="000377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E86A" w14:textId="77777777" w:rsidR="00D743C7" w:rsidRDefault="00D743C7" w:rsidP="008E74AE">
      <w:pPr>
        <w:spacing w:after="0" w:line="240" w:lineRule="auto"/>
      </w:pPr>
      <w:r>
        <w:separator/>
      </w:r>
    </w:p>
  </w:footnote>
  <w:footnote w:type="continuationSeparator" w:id="0">
    <w:p w14:paraId="6DCAFA52" w14:textId="77777777" w:rsidR="00D743C7" w:rsidRDefault="00D743C7" w:rsidP="008E7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7F8"/>
    <w:multiLevelType w:val="hybridMultilevel"/>
    <w:tmpl w:val="ACB662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B3273E"/>
    <w:multiLevelType w:val="hybridMultilevel"/>
    <w:tmpl w:val="ACB662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7237B71"/>
    <w:multiLevelType w:val="hybridMultilevel"/>
    <w:tmpl w:val="493AC44E"/>
    <w:lvl w:ilvl="0" w:tplc="67F249D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C73BC4"/>
    <w:multiLevelType w:val="multilevel"/>
    <w:tmpl w:val="EE46879A"/>
    <w:lvl w:ilvl="0">
      <w:start w:val="1"/>
      <w:numFmt w:val="decimal"/>
      <w:lvlText w:val="%1."/>
      <w:lvlJc w:val="left"/>
      <w:pPr>
        <w:tabs>
          <w:tab w:val="num" w:pos="4897"/>
        </w:tabs>
        <w:ind w:left="4897" w:hanging="360"/>
      </w:pPr>
      <w:rPr>
        <w:rFonts w:ascii="Times New Roman" w:eastAsia="Times New Roman" w:hAnsi="Times New Roman" w:cs="Times New Roman"/>
        <w:color w:val="auto"/>
        <w:sz w:val="28"/>
        <w:szCs w:val="28"/>
      </w:rPr>
    </w:lvl>
    <w:lvl w:ilvl="1">
      <w:start w:val="1"/>
      <w:numFmt w:val="decimal"/>
      <w:lvlText w:val="%2."/>
      <w:lvlJc w:val="left"/>
      <w:pPr>
        <w:ind w:left="5889"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92A9D"/>
    <w:multiLevelType w:val="hybridMultilevel"/>
    <w:tmpl w:val="CD4A2532"/>
    <w:lvl w:ilvl="0" w:tplc="B672B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1B"/>
    <w:rsid w:val="00004277"/>
    <w:rsid w:val="0000498E"/>
    <w:rsid w:val="00015754"/>
    <w:rsid w:val="0001782A"/>
    <w:rsid w:val="000271DD"/>
    <w:rsid w:val="00037723"/>
    <w:rsid w:val="000409ED"/>
    <w:rsid w:val="00040AF6"/>
    <w:rsid w:val="000410C6"/>
    <w:rsid w:val="00055761"/>
    <w:rsid w:val="00056934"/>
    <w:rsid w:val="00066A66"/>
    <w:rsid w:val="000714F6"/>
    <w:rsid w:val="00073EAB"/>
    <w:rsid w:val="00074842"/>
    <w:rsid w:val="0007696F"/>
    <w:rsid w:val="00076FF5"/>
    <w:rsid w:val="00084AFA"/>
    <w:rsid w:val="00084BA6"/>
    <w:rsid w:val="00085AE3"/>
    <w:rsid w:val="000962C9"/>
    <w:rsid w:val="0009688E"/>
    <w:rsid w:val="000A3BA5"/>
    <w:rsid w:val="000A77A4"/>
    <w:rsid w:val="000C6561"/>
    <w:rsid w:val="000C672B"/>
    <w:rsid w:val="000D2F38"/>
    <w:rsid w:val="000D437D"/>
    <w:rsid w:val="000D4A1D"/>
    <w:rsid w:val="000F02D8"/>
    <w:rsid w:val="00102096"/>
    <w:rsid w:val="00106B18"/>
    <w:rsid w:val="00131FA2"/>
    <w:rsid w:val="00144BE6"/>
    <w:rsid w:val="001517A3"/>
    <w:rsid w:val="00157F0B"/>
    <w:rsid w:val="0016655E"/>
    <w:rsid w:val="001721D0"/>
    <w:rsid w:val="00180698"/>
    <w:rsid w:val="00180702"/>
    <w:rsid w:val="0019127B"/>
    <w:rsid w:val="001967D2"/>
    <w:rsid w:val="001A03D5"/>
    <w:rsid w:val="001B18C2"/>
    <w:rsid w:val="001B2C68"/>
    <w:rsid w:val="001B7814"/>
    <w:rsid w:val="001C57BA"/>
    <w:rsid w:val="001D0344"/>
    <w:rsid w:val="001D2B04"/>
    <w:rsid w:val="001D6AC0"/>
    <w:rsid w:val="001D6EBE"/>
    <w:rsid w:val="001E0901"/>
    <w:rsid w:val="001E6893"/>
    <w:rsid w:val="001F4A39"/>
    <w:rsid w:val="00202AD9"/>
    <w:rsid w:val="0021156E"/>
    <w:rsid w:val="00215ADA"/>
    <w:rsid w:val="0023682C"/>
    <w:rsid w:val="00246DBE"/>
    <w:rsid w:val="00250E51"/>
    <w:rsid w:val="00265425"/>
    <w:rsid w:val="00293165"/>
    <w:rsid w:val="00295CB2"/>
    <w:rsid w:val="002D1E1F"/>
    <w:rsid w:val="002E2650"/>
    <w:rsid w:val="002F09A9"/>
    <w:rsid w:val="002F0F9D"/>
    <w:rsid w:val="002F3613"/>
    <w:rsid w:val="00312620"/>
    <w:rsid w:val="00313C69"/>
    <w:rsid w:val="003255D6"/>
    <w:rsid w:val="00330035"/>
    <w:rsid w:val="0033378E"/>
    <w:rsid w:val="00335CA2"/>
    <w:rsid w:val="0033781E"/>
    <w:rsid w:val="00347A90"/>
    <w:rsid w:val="00354316"/>
    <w:rsid w:val="00363DE0"/>
    <w:rsid w:val="00366141"/>
    <w:rsid w:val="00377C3E"/>
    <w:rsid w:val="003A1CED"/>
    <w:rsid w:val="003A5AD7"/>
    <w:rsid w:val="003B73A0"/>
    <w:rsid w:val="003C2CAB"/>
    <w:rsid w:val="003D4735"/>
    <w:rsid w:val="003E4591"/>
    <w:rsid w:val="003F1397"/>
    <w:rsid w:val="003F1BF9"/>
    <w:rsid w:val="00401116"/>
    <w:rsid w:val="00401D0D"/>
    <w:rsid w:val="004026CB"/>
    <w:rsid w:val="0040437E"/>
    <w:rsid w:val="00423743"/>
    <w:rsid w:val="00427A31"/>
    <w:rsid w:val="00430BDD"/>
    <w:rsid w:val="0044453B"/>
    <w:rsid w:val="00445EFD"/>
    <w:rsid w:val="00446CEE"/>
    <w:rsid w:val="00447EEC"/>
    <w:rsid w:val="0045136D"/>
    <w:rsid w:val="004555C7"/>
    <w:rsid w:val="00460896"/>
    <w:rsid w:val="00464329"/>
    <w:rsid w:val="00465D7D"/>
    <w:rsid w:val="00483366"/>
    <w:rsid w:val="00497196"/>
    <w:rsid w:val="004A0E1B"/>
    <w:rsid w:val="004B32D4"/>
    <w:rsid w:val="004B6465"/>
    <w:rsid w:val="004C1350"/>
    <w:rsid w:val="004C21E3"/>
    <w:rsid w:val="004C2F04"/>
    <w:rsid w:val="004C74E2"/>
    <w:rsid w:val="004D1661"/>
    <w:rsid w:val="004E3DFE"/>
    <w:rsid w:val="004E534B"/>
    <w:rsid w:val="004F14DA"/>
    <w:rsid w:val="004F170B"/>
    <w:rsid w:val="00510792"/>
    <w:rsid w:val="00535EE3"/>
    <w:rsid w:val="00544A43"/>
    <w:rsid w:val="00547821"/>
    <w:rsid w:val="00547E42"/>
    <w:rsid w:val="00586B04"/>
    <w:rsid w:val="005A7F05"/>
    <w:rsid w:val="005B5343"/>
    <w:rsid w:val="005B7E83"/>
    <w:rsid w:val="005F5618"/>
    <w:rsid w:val="0061406E"/>
    <w:rsid w:val="00621212"/>
    <w:rsid w:val="00636490"/>
    <w:rsid w:val="00656638"/>
    <w:rsid w:val="006569AA"/>
    <w:rsid w:val="00660867"/>
    <w:rsid w:val="006762AB"/>
    <w:rsid w:val="006823AA"/>
    <w:rsid w:val="006934AA"/>
    <w:rsid w:val="006A0F1B"/>
    <w:rsid w:val="006A21D1"/>
    <w:rsid w:val="006A6DE6"/>
    <w:rsid w:val="006A7762"/>
    <w:rsid w:val="006C3AB1"/>
    <w:rsid w:val="006C3FA0"/>
    <w:rsid w:val="006C51A3"/>
    <w:rsid w:val="006D15FA"/>
    <w:rsid w:val="006D505A"/>
    <w:rsid w:val="006E1CB9"/>
    <w:rsid w:val="006E3343"/>
    <w:rsid w:val="006F388A"/>
    <w:rsid w:val="00721BE2"/>
    <w:rsid w:val="00746ADE"/>
    <w:rsid w:val="00752415"/>
    <w:rsid w:val="00764ED6"/>
    <w:rsid w:val="00770C95"/>
    <w:rsid w:val="00780534"/>
    <w:rsid w:val="0078601A"/>
    <w:rsid w:val="0079008B"/>
    <w:rsid w:val="00792595"/>
    <w:rsid w:val="00793133"/>
    <w:rsid w:val="00796C62"/>
    <w:rsid w:val="00797A1A"/>
    <w:rsid w:val="007A0163"/>
    <w:rsid w:val="007A2C8E"/>
    <w:rsid w:val="007F49DE"/>
    <w:rsid w:val="00810EF7"/>
    <w:rsid w:val="00812427"/>
    <w:rsid w:val="0082279E"/>
    <w:rsid w:val="00835152"/>
    <w:rsid w:val="0083575D"/>
    <w:rsid w:val="0084418D"/>
    <w:rsid w:val="00853284"/>
    <w:rsid w:val="008544F8"/>
    <w:rsid w:val="00875848"/>
    <w:rsid w:val="00884542"/>
    <w:rsid w:val="00885164"/>
    <w:rsid w:val="00891016"/>
    <w:rsid w:val="008946EE"/>
    <w:rsid w:val="0089584A"/>
    <w:rsid w:val="008A34C3"/>
    <w:rsid w:val="008A44F7"/>
    <w:rsid w:val="008A4DEB"/>
    <w:rsid w:val="008C72C0"/>
    <w:rsid w:val="008E6139"/>
    <w:rsid w:val="008E74AE"/>
    <w:rsid w:val="0094288A"/>
    <w:rsid w:val="00943B2E"/>
    <w:rsid w:val="0095112C"/>
    <w:rsid w:val="00965A93"/>
    <w:rsid w:val="00970B8F"/>
    <w:rsid w:val="00973434"/>
    <w:rsid w:val="009827BC"/>
    <w:rsid w:val="0099115D"/>
    <w:rsid w:val="0099347C"/>
    <w:rsid w:val="0099678A"/>
    <w:rsid w:val="00997833"/>
    <w:rsid w:val="009A11B3"/>
    <w:rsid w:val="009A6278"/>
    <w:rsid w:val="009A740C"/>
    <w:rsid w:val="009B34D5"/>
    <w:rsid w:val="009B6E37"/>
    <w:rsid w:val="009C5B31"/>
    <w:rsid w:val="009E247A"/>
    <w:rsid w:val="009E75F7"/>
    <w:rsid w:val="009F4BB9"/>
    <w:rsid w:val="009F519A"/>
    <w:rsid w:val="00A0600D"/>
    <w:rsid w:val="00A130BA"/>
    <w:rsid w:val="00A227F4"/>
    <w:rsid w:val="00A2656C"/>
    <w:rsid w:val="00A33BD3"/>
    <w:rsid w:val="00A55C77"/>
    <w:rsid w:val="00A621D7"/>
    <w:rsid w:val="00A63076"/>
    <w:rsid w:val="00A7239F"/>
    <w:rsid w:val="00A80539"/>
    <w:rsid w:val="00AA58EA"/>
    <w:rsid w:val="00AC5A9F"/>
    <w:rsid w:val="00AE2104"/>
    <w:rsid w:val="00AE2744"/>
    <w:rsid w:val="00AE3D86"/>
    <w:rsid w:val="00AF2B2F"/>
    <w:rsid w:val="00B0285F"/>
    <w:rsid w:val="00B1768F"/>
    <w:rsid w:val="00B20CDB"/>
    <w:rsid w:val="00B2553D"/>
    <w:rsid w:val="00B41D99"/>
    <w:rsid w:val="00B51770"/>
    <w:rsid w:val="00B52392"/>
    <w:rsid w:val="00B57F82"/>
    <w:rsid w:val="00BA4B39"/>
    <w:rsid w:val="00BB04A5"/>
    <w:rsid w:val="00BB6D38"/>
    <w:rsid w:val="00BB6D6F"/>
    <w:rsid w:val="00BC4678"/>
    <w:rsid w:val="00BC6E17"/>
    <w:rsid w:val="00BD7561"/>
    <w:rsid w:val="00BE029E"/>
    <w:rsid w:val="00BE44A7"/>
    <w:rsid w:val="00BE7B70"/>
    <w:rsid w:val="00BF19A2"/>
    <w:rsid w:val="00C14E71"/>
    <w:rsid w:val="00C43A60"/>
    <w:rsid w:val="00C534C4"/>
    <w:rsid w:val="00C569E8"/>
    <w:rsid w:val="00C570CE"/>
    <w:rsid w:val="00C62AD8"/>
    <w:rsid w:val="00C654E1"/>
    <w:rsid w:val="00C72BBB"/>
    <w:rsid w:val="00C72F5C"/>
    <w:rsid w:val="00C73F98"/>
    <w:rsid w:val="00C7694E"/>
    <w:rsid w:val="00C8174A"/>
    <w:rsid w:val="00C8195D"/>
    <w:rsid w:val="00C82840"/>
    <w:rsid w:val="00CA60EE"/>
    <w:rsid w:val="00CA68A5"/>
    <w:rsid w:val="00CA70F5"/>
    <w:rsid w:val="00CB0CC3"/>
    <w:rsid w:val="00CB53DE"/>
    <w:rsid w:val="00CB62E1"/>
    <w:rsid w:val="00CC1FE3"/>
    <w:rsid w:val="00CD229E"/>
    <w:rsid w:val="00CF2960"/>
    <w:rsid w:val="00CF44FC"/>
    <w:rsid w:val="00D20B8A"/>
    <w:rsid w:val="00D27659"/>
    <w:rsid w:val="00D3036C"/>
    <w:rsid w:val="00D32935"/>
    <w:rsid w:val="00D3673B"/>
    <w:rsid w:val="00D53C28"/>
    <w:rsid w:val="00D6167E"/>
    <w:rsid w:val="00D674BB"/>
    <w:rsid w:val="00D70BF3"/>
    <w:rsid w:val="00D734FB"/>
    <w:rsid w:val="00D743C7"/>
    <w:rsid w:val="00D76AC2"/>
    <w:rsid w:val="00D82BE6"/>
    <w:rsid w:val="00D903C1"/>
    <w:rsid w:val="00D91975"/>
    <w:rsid w:val="00DA4D1B"/>
    <w:rsid w:val="00DA7752"/>
    <w:rsid w:val="00DE5043"/>
    <w:rsid w:val="00DF4B7A"/>
    <w:rsid w:val="00E04E7D"/>
    <w:rsid w:val="00E0624E"/>
    <w:rsid w:val="00E27200"/>
    <w:rsid w:val="00E33C2B"/>
    <w:rsid w:val="00E50CC2"/>
    <w:rsid w:val="00E65A69"/>
    <w:rsid w:val="00E71908"/>
    <w:rsid w:val="00E77796"/>
    <w:rsid w:val="00E80EC2"/>
    <w:rsid w:val="00E823B6"/>
    <w:rsid w:val="00E834B5"/>
    <w:rsid w:val="00E925DE"/>
    <w:rsid w:val="00E9453E"/>
    <w:rsid w:val="00E9521D"/>
    <w:rsid w:val="00E96B54"/>
    <w:rsid w:val="00EA2300"/>
    <w:rsid w:val="00EE2A3F"/>
    <w:rsid w:val="00EE6694"/>
    <w:rsid w:val="00EE7703"/>
    <w:rsid w:val="00F00135"/>
    <w:rsid w:val="00F0192D"/>
    <w:rsid w:val="00F1108E"/>
    <w:rsid w:val="00F169E6"/>
    <w:rsid w:val="00F25640"/>
    <w:rsid w:val="00F31030"/>
    <w:rsid w:val="00F517DC"/>
    <w:rsid w:val="00F52EEC"/>
    <w:rsid w:val="00F549DF"/>
    <w:rsid w:val="00F5531F"/>
    <w:rsid w:val="00F60456"/>
    <w:rsid w:val="00F75ACC"/>
    <w:rsid w:val="00F9793C"/>
    <w:rsid w:val="00FA488F"/>
    <w:rsid w:val="00FA4BA7"/>
    <w:rsid w:val="00FC2862"/>
    <w:rsid w:val="00FE58EF"/>
    <w:rsid w:val="00FE6980"/>
    <w:rsid w:val="00FF1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22CB"/>
  <w15:docId w15:val="{F484826A-C66D-46BA-9673-9F51ADD0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7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5152"/>
    <w:pPr>
      <w:ind w:left="720"/>
      <w:contextualSpacing/>
    </w:pPr>
  </w:style>
  <w:style w:type="paragraph" w:styleId="a5">
    <w:name w:val="footnote text"/>
    <w:basedOn w:val="a"/>
    <w:link w:val="a6"/>
    <w:uiPriority w:val="99"/>
    <w:semiHidden/>
    <w:unhideWhenUsed/>
    <w:rsid w:val="008E74AE"/>
    <w:pPr>
      <w:spacing w:after="0" w:line="240" w:lineRule="auto"/>
    </w:pPr>
    <w:rPr>
      <w:sz w:val="20"/>
      <w:szCs w:val="20"/>
    </w:rPr>
  </w:style>
  <w:style w:type="character" w:customStyle="1" w:styleId="a6">
    <w:name w:val="Текст сноски Знак"/>
    <w:basedOn w:val="a0"/>
    <w:link w:val="a5"/>
    <w:uiPriority w:val="99"/>
    <w:semiHidden/>
    <w:rsid w:val="008E74AE"/>
    <w:rPr>
      <w:sz w:val="20"/>
      <w:szCs w:val="20"/>
    </w:rPr>
  </w:style>
  <w:style w:type="character" w:styleId="a7">
    <w:name w:val="footnote reference"/>
    <w:basedOn w:val="a0"/>
    <w:uiPriority w:val="99"/>
    <w:semiHidden/>
    <w:unhideWhenUsed/>
    <w:rsid w:val="008E74AE"/>
    <w:rPr>
      <w:vertAlign w:val="superscript"/>
    </w:rPr>
  </w:style>
  <w:style w:type="character" w:customStyle="1" w:styleId="10">
    <w:name w:val="Заголовок 1 Знак"/>
    <w:basedOn w:val="a0"/>
    <w:link w:val="1"/>
    <w:uiPriority w:val="9"/>
    <w:rsid w:val="00BD7561"/>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65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51770"/>
    <w:rPr>
      <w:color w:val="0000FF" w:themeColor="hyperlink"/>
      <w:u w:val="single"/>
    </w:rPr>
  </w:style>
  <w:style w:type="paragraph" w:styleId="11">
    <w:name w:val="toc 1"/>
    <w:basedOn w:val="a"/>
    <w:next w:val="a"/>
    <w:autoRedefine/>
    <w:uiPriority w:val="39"/>
    <w:unhideWhenUsed/>
    <w:rsid w:val="00CA60EE"/>
    <w:pPr>
      <w:spacing w:after="100"/>
    </w:pPr>
  </w:style>
  <w:style w:type="paragraph" w:styleId="aa">
    <w:name w:val="header"/>
    <w:basedOn w:val="a"/>
    <w:link w:val="ab"/>
    <w:uiPriority w:val="99"/>
    <w:unhideWhenUsed/>
    <w:rsid w:val="006D15F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15FA"/>
  </w:style>
  <w:style w:type="paragraph" w:styleId="ac">
    <w:name w:val="footer"/>
    <w:basedOn w:val="a"/>
    <w:link w:val="ad"/>
    <w:uiPriority w:val="99"/>
    <w:unhideWhenUsed/>
    <w:rsid w:val="006D15F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15FA"/>
  </w:style>
  <w:style w:type="paragraph" w:styleId="ae">
    <w:name w:val="endnote text"/>
    <w:basedOn w:val="a"/>
    <w:link w:val="af"/>
    <w:uiPriority w:val="99"/>
    <w:semiHidden/>
    <w:unhideWhenUsed/>
    <w:rsid w:val="00330035"/>
    <w:pPr>
      <w:spacing w:after="0" w:line="240" w:lineRule="auto"/>
    </w:pPr>
    <w:rPr>
      <w:sz w:val="20"/>
      <w:szCs w:val="20"/>
    </w:rPr>
  </w:style>
  <w:style w:type="character" w:customStyle="1" w:styleId="af">
    <w:name w:val="Текст концевой сноски Знак"/>
    <w:basedOn w:val="a0"/>
    <w:link w:val="ae"/>
    <w:uiPriority w:val="99"/>
    <w:semiHidden/>
    <w:rsid w:val="00330035"/>
    <w:rPr>
      <w:sz w:val="20"/>
      <w:szCs w:val="20"/>
    </w:rPr>
  </w:style>
  <w:style w:type="character" w:styleId="af0">
    <w:name w:val="endnote reference"/>
    <w:basedOn w:val="a0"/>
    <w:uiPriority w:val="99"/>
    <w:semiHidden/>
    <w:unhideWhenUsed/>
    <w:rsid w:val="00330035"/>
    <w:rPr>
      <w:vertAlign w:val="superscript"/>
    </w:rPr>
  </w:style>
  <w:style w:type="paragraph" w:customStyle="1" w:styleId="12">
    <w:name w:val="Без интервала1"/>
    <w:rsid w:val="006823AA"/>
    <w:pPr>
      <w:spacing w:after="0" w:line="240" w:lineRule="auto"/>
    </w:pPr>
    <w:rPr>
      <w:rFonts w:ascii="Calibri" w:eastAsia="Calibri" w:hAnsi="Calibri" w:cs="Times New Roman"/>
    </w:rPr>
  </w:style>
  <w:style w:type="paragraph" w:styleId="af1">
    <w:name w:val="Balloon Text"/>
    <w:basedOn w:val="a"/>
    <w:link w:val="af2"/>
    <w:uiPriority w:val="99"/>
    <w:semiHidden/>
    <w:unhideWhenUsed/>
    <w:rsid w:val="00C72F5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72F5C"/>
    <w:rPr>
      <w:rFonts w:ascii="Tahoma" w:hAnsi="Tahoma" w:cs="Tahoma"/>
      <w:sz w:val="16"/>
      <w:szCs w:val="16"/>
    </w:rPr>
  </w:style>
  <w:style w:type="paragraph" w:styleId="af3">
    <w:name w:val="Normal (Web)"/>
    <w:aliases w:val="Обычный (Web),Обычный (веб)2,Знак,Знак1,Обычный (веб) Знак1,Обычный (веб) Знак1 Знак,Обычный (веб) Знак Знак Знак Знак Знак Знак,Обычный (веб) Знак Знак Знак Знак Знак,Обычный (веб)1,Обычный (веб) Знак Знак Знак"/>
    <w:basedOn w:val="a"/>
    <w:link w:val="af4"/>
    <w:uiPriority w:val="99"/>
    <w:unhideWhenUsed/>
    <w:qFormat/>
    <w:rsid w:val="00F00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Интернет) Знак"/>
    <w:aliases w:val="Обычный (Web) Знак,Обычный (веб)2 Знак,Знак Знак,Знак1 Знак,Обычный (веб) Знак1 Знак1,Обычный (веб) Знак1 Знак Знак,Обычный (веб) Знак Знак Знак Знак Знак Знак Знак,Обычный (веб) Знак Знак Знак Знак Знак Знак1,Обычный (веб)1 Знак"/>
    <w:link w:val="af3"/>
    <w:uiPriority w:val="99"/>
    <w:locked/>
    <w:rsid w:val="00F00135"/>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F0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EC7A9-EF4F-425C-B6A0-38E837C3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Ivan V.</cp:lastModifiedBy>
  <cp:revision>14</cp:revision>
  <dcterms:created xsi:type="dcterms:W3CDTF">2024-06-24T12:23:00Z</dcterms:created>
  <dcterms:modified xsi:type="dcterms:W3CDTF">2025-01-21T12:25:00Z</dcterms:modified>
</cp:coreProperties>
</file>