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85C3" w14:textId="77777777" w:rsidR="00720758" w:rsidRDefault="003646E0">
      <w:pPr>
        <w:pStyle w:val="a3"/>
        <w:spacing w:before="76"/>
        <w:ind w:left="207" w:right="345" w:firstLine="0"/>
        <w:jc w:val="center"/>
      </w:pPr>
      <w:r>
        <w:rPr>
          <w:spacing w:val="-2"/>
        </w:rPr>
        <w:t>СОДЕРЖАНИЕ</w:t>
      </w:r>
    </w:p>
    <w:p w14:paraId="4BD5433C" w14:textId="77777777" w:rsidR="00720758" w:rsidRDefault="003646E0">
      <w:pPr>
        <w:pStyle w:val="a3"/>
        <w:tabs>
          <w:tab w:val="left" w:leader="dot" w:pos="9181"/>
        </w:tabs>
        <w:spacing w:before="643"/>
        <w:ind w:right="0" w:firstLine="0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F8133E1" w14:textId="77777777" w:rsidR="00720758" w:rsidRDefault="003646E0">
      <w:pPr>
        <w:pStyle w:val="a4"/>
        <w:numPr>
          <w:ilvl w:val="0"/>
          <w:numId w:val="10"/>
        </w:numPr>
        <w:tabs>
          <w:tab w:val="left" w:pos="230"/>
          <w:tab w:val="left" w:leader="dot" w:pos="9171"/>
        </w:tabs>
        <w:spacing w:before="160" w:line="360" w:lineRule="auto"/>
        <w:ind w:firstLine="0"/>
        <w:rPr>
          <w:sz w:val="28"/>
        </w:rPr>
      </w:pPr>
      <w:r>
        <w:rPr>
          <w:sz w:val="28"/>
        </w:rPr>
        <w:t>Правовое положение судебных приставов по обеспечению установленного порядка в здании суда</w:t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2AB02BD6" w14:textId="77777777" w:rsidR="00720758" w:rsidRDefault="003646E0">
      <w:pPr>
        <w:pStyle w:val="a4"/>
        <w:numPr>
          <w:ilvl w:val="1"/>
          <w:numId w:val="10"/>
        </w:numPr>
        <w:tabs>
          <w:tab w:val="left" w:pos="1296"/>
          <w:tab w:val="left" w:leader="dot" w:pos="9193"/>
        </w:tabs>
        <w:spacing w:before="1" w:line="360" w:lineRule="auto"/>
        <w:ind w:right="137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задачи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>службы</w:t>
      </w:r>
      <w:r>
        <w:rPr>
          <w:spacing w:val="80"/>
          <w:w w:val="150"/>
          <w:sz w:val="28"/>
        </w:rPr>
        <w:t xml:space="preserve">    </w:t>
      </w:r>
      <w:r>
        <w:rPr>
          <w:sz w:val="28"/>
        </w:rPr>
        <w:t xml:space="preserve">судебных </w:t>
      </w:r>
      <w:r>
        <w:rPr>
          <w:spacing w:val="-2"/>
          <w:sz w:val="28"/>
        </w:rPr>
        <w:t>приставов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7</w:t>
      </w:r>
    </w:p>
    <w:p w14:paraId="438E7633" w14:textId="77777777" w:rsidR="00720758" w:rsidRDefault="003646E0">
      <w:pPr>
        <w:pStyle w:val="a4"/>
        <w:numPr>
          <w:ilvl w:val="1"/>
          <w:numId w:val="10"/>
        </w:numPr>
        <w:tabs>
          <w:tab w:val="left" w:pos="583"/>
          <w:tab w:val="left" w:leader="dot" w:pos="9070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Обязанности судебного пристава по обеспечению установленного порядка</w:t>
      </w:r>
      <w:r>
        <w:rPr>
          <w:spacing w:val="80"/>
          <w:w w:val="150"/>
          <w:sz w:val="28"/>
        </w:rPr>
        <w:t xml:space="preserve">                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                </w:t>
      </w:r>
      <w:r>
        <w:rPr>
          <w:sz w:val="28"/>
        </w:rPr>
        <w:t xml:space="preserve">здании </w:t>
      </w:r>
      <w:r>
        <w:rPr>
          <w:spacing w:val="-4"/>
          <w:sz w:val="28"/>
        </w:rPr>
        <w:t>суда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4B596AFA" w14:textId="77777777" w:rsidR="00720758" w:rsidRDefault="003646E0">
      <w:pPr>
        <w:pStyle w:val="a4"/>
        <w:numPr>
          <w:ilvl w:val="1"/>
          <w:numId w:val="10"/>
        </w:numPr>
        <w:tabs>
          <w:tab w:val="left" w:pos="492"/>
          <w:tab w:val="left" w:leader="dot" w:pos="9056"/>
        </w:tabs>
        <w:spacing w:line="360" w:lineRule="auto"/>
        <w:ind w:right="138" w:firstLine="0"/>
        <w:jc w:val="both"/>
        <w:rPr>
          <w:sz w:val="28"/>
        </w:rPr>
      </w:pPr>
      <w:r>
        <w:rPr>
          <w:sz w:val="28"/>
        </w:rPr>
        <w:t>Права судебного пристава по обеспечению установленного порядка в здании суда</w:t>
      </w:r>
      <w:r>
        <w:rPr>
          <w:sz w:val="28"/>
        </w:rPr>
        <w:tab/>
      </w:r>
      <w:r>
        <w:rPr>
          <w:spacing w:val="-6"/>
          <w:sz w:val="28"/>
        </w:rPr>
        <w:t>20</w:t>
      </w:r>
    </w:p>
    <w:p w14:paraId="4069DA9A" w14:textId="77777777" w:rsidR="00720758" w:rsidRDefault="003646E0">
      <w:pPr>
        <w:pStyle w:val="a4"/>
        <w:numPr>
          <w:ilvl w:val="1"/>
          <w:numId w:val="10"/>
        </w:numPr>
        <w:tabs>
          <w:tab w:val="left" w:pos="511"/>
          <w:tab w:val="left" w:leader="dot" w:pos="9032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Правовая и социальная защита судебных приставов по обеспечению установленного порядка в здании суда</w:t>
      </w:r>
      <w:r>
        <w:rPr>
          <w:sz w:val="28"/>
        </w:rPr>
        <w:tab/>
      </w:r>
      <w:r>
        <w:rPr>
          <w:spacing w:val="-6"/>
          <w:sz w:val="28"/>
        </w:rPr>
        <w:t>23</w:t>
      </w:r>
    </w:p>
    <w:p w14:paraId="37F4215C" w14:textId="77777777" w:rsidR="00720758" w:rsidRDefault="003646E0">
      <w:pPr>
        <w:pStyle w:val="a4"/>
        <w:numPr>
          <w:ilvl w:val="0"/>
          <w:numId w:val="10"/>
        </w:numPr>
        <w:tabs>
          <w:tab w:val="left" w:pos="226"/>
          <w:tab w:val="left" w:leader="dot" w:pos="9030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Анализ производства судебных приставов по обеспечению установленного 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4"/>
          <w:sz w:val="28"/>
        </w:rPr>
        <w:t xml:space="preserve"> суда</w:t>
      </w:r>
      <w:r>
        <w:rPr>
          <w:sz w:val="28"/>
        </w:rPr>
        <w:tab/>
      </w:r>
      <w:r>
        <w:rPr>
          <w:spacing w:val="-7"/>
          <w:sz w:val="28"/>
        </w:rPr>
        <w:t>27</w:t>
      </w:r>
    </w:p>
    <w:p w14:paraId="2BB090FA" w14:textId="77777777" w:rsidR="00720758" w:rsidRDefault="003646E0">
      <w:pPr>
        <w:pStyle w:val="a4"/>
        <w:numPr>
          <w:ilvl w:val="1"/>
          <w:numId w:val="10"/>
        </w:numPr>
        <w:tabs>
          <w:tab w:val="left" w:pos="422"/>
          <w:tab w:val="left" w:leader="dot" w:pos="9015"/>
        </w:tabs>
        <w:spacing w:line="362" w:lineRule="auto"/>
        <w:ind w:right="139" w:firstLine="0"/>
        <w:jc w:val="both"/>
        <w:rPr>
          <w:sz w:val="28"/>
        </w:rPr>
      </w:pPr>
      <w:r>
        <w:rPr>
          <w:sz w:val="28"/>
        </w:rPr>
        <w:t>Организация и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судебных приставов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федеральном </w:t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14:paraId="2FB69665" w14:textId="77777777" w:rsidR="00720758" w:rsidRDefault="003646E0">
      <w:pPr>
        <w:pStyle w:val="a4"/>
        <w:numPr>
          <w:ilvl w:val="1"/>
          <w:numId w:val="10"/>
        </w:numPr>
        <w:tabs>
          <w:tab w:val="left" w:pos="547"/>
          <w:tab w:val="left" w:pos="8204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Организация и деятельность территориального органа Федеральной </w:t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судебных</w:t>
      </w:r>
    </w:p>
    <w:p w14:paraId="0AB476CA" w14:textId="77777777" w:rsidR="00720758" w:rsidRDefault="003646E0">
      <w:pPr>
        <w:pStyle w:val="a3"/>
        <w:tabs>
          <w:tab w:val="left" w:leader="dot" w:pos="9054"/>
        </w:tabs>
        <w:spacing w:line="321" w:lineRule="exact"/>
        <w:ind w:right="0" w:firstLine="0"/>
      </w:pPr>
      <w:r>
        <w:rPr>
          <w:spacing w:val="-2"/>
        </w:rPr>
        <w:t>приставов</w:t>
      </w:r>
      <w:r>
        <w:tab/>
      </w:r>
      <w:r>
        <w:rPr>
          <w:spacing w:val="-5"/>
        </w:rPr>
        <w:t>30</w:t>
      </w:r>
    </w:p>
    <w:p w14:paraId="483DCB8B" w14:textId="77777777" w:rsidR="00720758" w:rsidRDefault="003646E0">
      <w:pPr>
        <w:pStyle w:val="a4"/>
        <w:numPr>
          <w:ilvl w:val="1"/>
          <w:numId w:val="10"/>
        </w:numPr>
        <w:tabs>
          <w:tab w:val="left" w:pos="727"/>
          <w:tab w:val="left" w:leader="dot" w:pos="9032"/>
        </w:tabs>
        <w:spacing w:before="150" w:line="360" w:lineRule="auto"/>
        <w:ind w:right="138" w:firstLine="0"/>
        <w:jc w:val="both"/>
        <w:rPr>
          <w:sz w:val="28"/>
        </w:rPr>
      </w:pPr>
      <w:r>
        <w:rPr>
          <w:sz w:val="28"/>
        </w:rPr>
        <w:t>Тактика производства судебного пристава по обеспечению установленного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суда</w:t>
      </w:r>
      <w:r>
        <w:rPr>
          <w:sz w:val="28"/>
        </w:rPr>
        <w:tab/>
      </w:r>
      <w:r>
        <w:rPr>
          <w:spacing w:val="-5"/>
          <w:sz w:val="28"/>
        </w:rPr>
        <w:t>41</w:t>
      </w:r>
    </w:p>
    <w:p w14:paraId="05B67B20" w14:textId="77777777" w:rsidR="00720758" w:rsidRDefault="003646E0">
      <w:pPr>
        <w:pStyle w:val="a3"/>
        <w:tabs>
          <w:tab w:val="left" w:leader="dot" w:pos="9068"/>
        </w:tabs>
        <w:spacing w:line="321" w:lineRule="exact"/>
        <w:ind w:right="0" w:firstLine="0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48</w:t>
      </w:r>
    </w:p>
    <w:p w14:paraId="449E361E" w14:textId="77777777" w:rsidR="00720758" w:rsidRDefault="003646E0">
      <w:pPr>
        <w:pStyle w:val="a3"/>
        <w:tabs>
          <w:tab w:val="left" w:leader="dot" w:pos="9068"/>
        </w:tabs>
        <w:spacing w:before="161"/>
        <w:ind w:right="0" w:firstLine="0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50</w:t>
      </w:r>
    </w:p>
    <w:p w14:paraId="048EFF49" w14:textId="77777777" w:rsidR="00720758" w:rsidRDefault="00720758">
      <w:pPr>
        <w:pStyle w:val="a3"/>
        <w:jc w:val="left"/>
        <w:sectPr w:rsidR="00720758">
          <w:footerReference w:type="default" r:id="rId7"/>
          <w:pgSz w:w="11910" w:h="16840"/>
          <w:pgMar w:top="1040" w:right="708" w:bottom="1240" w:left="1700" w:header="0" w:footer="1052" w:gutter="0"/>
          <w:pgNumType w:start="2"/>
          <w:cols w:space="720"/>
        </w:sectPr>
      </w:pPr>
    </w:p>
    <w:p w14:paraId="7CE43396" w14:textId="77777777" w:rsidR="00720758" w:rsidRDefault="003646E0">
      <w:pPr>
        <w:pStyle w:val="a3"/>
        <w:spacing w:before="76"/>
        <w:ind w:left="207" w:right="345" w:firstLine="0"/>
        <w:jc w:val="center"/>
      </w:pPr>
      <w:r>
        <w:rPr>
          <w:spacing w:val="-2"/>
        </w:rPr>
        <w:lastRenderedPageBreak/>
        <w:t>ВВЕДЕНИЕ</w:t>
      </w:r>
    </w:p>
    <w:p w14:paraId="599BF7CD" w14:textId="77777777" w:rsidR="00720758" w:rsidRDefault="00720758">
      <w:pPr>
        <w:pStyle w:val="a3"/>
        <w:spacing w:before="320"/>
        <w:ind w:left="0" w:right="0" w:firstLine="0"/>
        <w:jc w:val="left"/>
      </w:pPr>
    </w:p>
    <w:p w14:paraId="4F7E6C7B" w14:textId="77777777" w:rsidR="00720758" w:rsidRDefault="003646E0">
      <w:pPr>
        <w:pStyle w:val="a3"/>
        <w:spacing w:before="1" w:line="360" w:lineRule="auto"/>
        <w:ind w:right="139"/>
      </w:pPr>
      <w:r>
        <w:t>Актуальность темы. Очередным этапом реализации судебно-правовой реформы в Российской Федерации стало принятие Федерального закона «О судебных приставах». Система судебных органов пополнилась специальной структурой, основными задачами которой являются обеспечение установленного порядка производства судопроизводства, а, кроме того, исполнение судебных актов и актов других органов, предусмотренных Федеральным законом «Об исполнительном производстве».</w:t>
      </w:r>
    </w:p>
    <w:p w14:paraId="401491EF" w14:textId="77777777" w:rsidR="00720758" w:rsidRDefault="003646E0">
      <w:pPr>
        <w:pStyle w:val="a3"/>
        <w:spacing w:line="360" w:lineRule="auto"/>
        <w:ind w:right="140"/>
      </w:pPr>
      <w:r>
        <w:t>В зависимости от выполняемых задач судебные приставы делятся, соответственно,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судебных</w:t>
      </w:r>
      <w:r>
        <w:rPr>
          <w:spacing w:val="-3"/>
        </w:rPr>
        <w:t xml:space="preserve"> </w:t>
      </w:r>
      <w:r>
        <w:t>исполнителей, обеспечивающих</w:t>
      </w:r>
      <w:r>
        <w:rPr>
          <w:spacing w:val="-3"/>
        </w:rPr>
        <w:t xml:space="preserve"> </w:t>
      </w:r>
      <w:r>
        <w:t xml:space="preserve">установленный порядок производства судопроизводства, и судебных приставов- </w:t>
      </w:r>
      <w:r>
        <w:rPr>
          <w:spacing w:val="-2"/>
        </w:rPr>
        <w:t>исполнителей.</w:t>
      </w:r>
    </w:p>
    <w:p w14:paraId="702F6333" w14:textId="77777777" w:rsidR="00720758" w:rsidRDefault="003646E0">
      <w:pPr>
        <w:pStyle w:val="a3"/>
        <w:spacing w:before="1" w:line="360" w:lineRule="auto"/>
      </w:pPr>
      <w:r>
        <w:t>Разница в характере и содержании их производства настолько серьезна, что уместно говорить о двух должностях, различающихся по своим функциям, в рамках одной и той же службы судебных приставов Министерства юстиции Российской Федерации. И если институт судебных приставов был создан на базе ранее существовавшей системы судебных приставов-исполнителей, то формирование подразделений судебных приставов для обеспечения установленного порядка в функционировании судопроизводства пришлось начинать с нуля. В связи с этим особое значение приобретают проблемы профессиональной подготовки судебных приставов, овладения ими всей суммой знаний, навыков и умений, которые предусмотрены квалификационными характеристиками специалиста.</w:t>
      </w:r>
    </w:p>
    <w:p w14:paraId="64FD9283" w14:textId="77777777" w:rsidR="00720758" w:rsidRDefault="003646E0">
      <w:pPr>
        <w:pStyle w:val="a3"/>
        <w:spacing w:line="360" w:lineRule="auto"/>
        <w:ind w:right="139"/>
      </w:pPr>
      <w:r>
        <w:t>Тогда как добропорядочный гражданин, не имеющий злого умысла, вполне адекватно воспринимает подобные меры, к примеру, в зданиях аэропортов, более</w:t>
      </w:r>
      <w:r>
        <w:rPr>
          <w:spacing w:val="-1"/>
        </w:rPr>
        <w:t xml:space="preserve"> </w:t>
      </w:r>
      <w:r>
        <w:t>того, он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возмущен, если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будут приняты. Но здание судопроизводства представляет собой не только место большого скопления людей, но и учреждение, где рассматриваются уголовные</w:t>
      </w:r>
      <w:r>
        <w:rPr>
          <w:spacing w:val="75"/>
          <w:w w:val="150"/>
        </w:rPr>
        <w:t xml:space="preserve"> </w:t>
      </w:r>
      <w:proofErr w:type="gramStart"/>
      <w:r>
        <w:t>дела,</w:t>
      </w:r>
      <w:r>
        <w:rPr>
          <w:spacing w:val="22"/>
        </w:rPr>
        <w:t xml:space="preserve">  </w:t>
      </w:r>
      <w:r>
        <w:t>разрешаются</w:t>
      </w:r>
      <w:proofErr w:type="gramEnd"/>
      <w:r>
        <w:rPr>
          <w:spacing w:val="23"/>
        </w:rPr>
        <w:t xml:space="preserve">  </w:t>
      </w:r>
      <w:r>
        <w:t>финансовые</w:t>
      </w:r>
      <w:r>
        <w:rPr>
          <w:spacing w:val="23"/>
        </w:rPr>
        <w:t xml:space="preserve">  </w:t>
      </w:r>
      <w:r>
        <w:t>и</w:t>
      </w:r>
      <w:r>
        <w:rPr>
          <w:spacing w:val="22"/>
        </w:rPr>
        <w:t xml:space="preserve">  </w:t>
      </w:r>
      <w:r>
        <w:t>материальные</w:t>
      </w:r>
      <w:r>
        <w:rPr>
          <w:spacing w:val="79"/>
          <w:w w:val="150"/>
        </w:rPr>
        <w:t xml:space="preserve"> </w:t>
      </w:r>
      <w:r>
        <w:t>споры.</w:t>
      </w:r>
      <w:r>
        <w:rPr>
          <w:spacing w:val="80"/>
          <w:w w:val="150"/>
        </w:rPr>
        <w:t xml:space="preserve"> </w:t>
      </w:r>
      <w:r>
        <w:rPr>
          <w:spacing w:val="-5"/>
        </w:rPr>
        <w:t>Эти</w:t>
      </w:r>
    </w:p>
    <w:p w14:paraId="6EEA9683" w14:textId="77777777" w:rsidR="00720758" w:rsidRDefault="00720758">
      <w:pPr>
        <w:pStyle w:val="a3"/>
        <w:spacing w:line="360" w:lineRule="auto"/>
        <w:sectPr w:rsidR="00720758">
          <w:pgSz w:w="11910" w:h="16840"/>
          <w:pgMar w:top="1040" w:right="708" w:bottom="1240" w:left="1700" w:header="0" w:footer="1052" w:gutter="0"/>
          <w:cols w:space="720"/>
        </w:sectPr>
      </w:pPr>
    </w:p>
    <w:p w14:paraId="389D0126" w14:textId="77777777" w:rsidR="00720758" w:rsidRDefault="003646E0">
      <w:pPr>
        <w:pStyle w:val="a3"/>
        <w:spacing w:before="76" w:line="360" w:lineRule="auto"/>
        <w:ind w:right="139" w:firstLine="0"/>
      </w:pPr>
      <w:r>
        <w:lastRenderedPageBreak/>
        <w:t>обстоятельства повышают вероятность совершения насильственных тактик, вплоть до совершения терактов (с целью устранения свидетелей, оказания давления на судебную власть и других граждан, из чувства мести и проч.).</w:t>
      </w:r>
    </w:p>
    <w:p w14:paraId="7A41D575" w14:textId="77777777" w:rsidR="00720758" w:rsidRDefault="003646E0">
      <w:pPr>
        <w:pStyle w:val="a3"/>
        <w:spacing w:line="360" w:lineRule="auto"/>
      </w:pPr>
      <w:r>
        <w:t>Тяжелое психологическое состояние граждан в здании судопроизводства, постоянно возникающие конфликты между сторонами, которые могут привести к административным правонарушениям и даже преступлениям, вызывают необходимость обеспечения общественного порядка в</w:t>
      </w:r>
      <w:r>
        <w:rPr>
          <w:spacing w:val="80"/>
        </w:rPr>
        <w:t xml:space="preserve"> </w:t>
      </w:r>
      <w:r>
        <w:t>помещениях судопроизводства и на судебных заседаниях. Вот эта обязанность и возложена на судебных приставов по обеспечению установленного порядка в здании суда. При этом надо учитывать специфику взаимоотношений, складывающихся при осуществлении правосудия.</w:t>
      </w:r>
    </w:p>
    <w:p w14:paraId="4AA6F4B8" w14:textId="77777777" w:rsidR="00720758" w:rsidRDefault="003646E0">
      <w:pPr>
        <w:pStyle w:val="a3"/>
        <w:spacing w:line="360" w:lineRule="auto"/>
        <w:ind w:right="71"/>
      </w:pPr>
      <w:r>
        <w:t>За время работы службы судебных приставов известна масса случаев,</w:t>
      </w:r>
      <w:r>
        <w:rPr>
          <w:spacing w:val="40"/>
        </w:rPr>
        <w:t xml:space="preserve"> </w:t>
      </w:r>
      <w:r>
        <w:t>когда без участия судебных приставов по обеспечению установленного порядка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исполнительные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невозможны, но и весьма опасны для судебных приставов-исполнителей и других участников исполнительных тактик.</w:t>
      </w:r>
    </w:p>
    <w:p w14:paraId="02072392" w14:textId="77777777" w:rsidR="00720758" w:rsidRDefault="003646E0">
      <w:pPr>
        <w:pStyle w:val="a3"/>
        <w:spacing w:line="360" w:lineRule="auto"/>
        <w:ind w:right="140"/>
      </w:pPr>
      <w:r>
        <w:t xml:space="preserve">Задача судебного пристава по обеспечению установленного порядка в здании суда обеспечить беспрепятственный доступ судебного пристава- исполнителя к месту исполнительных тактик и при этом гарантировать ему </w:t>
      </w:r>
      <w:r>
        <w:rPr>
          <w:spacing w:val="-2"/>
        </w:rPr>
        <w:t>безопасность.</w:t>
      </w:r>
    </w:p>
    <w:p w14:paraId="66EC3AA7" w14:textId="77777777" w:rsidR="00720758" w:rsidRDefault="003646E0">
      <w:pPr>
        <w:pStyle w:val="a3"/>
        <w:spacing w:line="362" w:lineRule="auto"/>
      </w:pPr>
      <w:r>
        <w:t>Цель исследования – анализ правовых основ функционировании</w:t>
      </w:r>
      <w:r>
        <w:rPr>
          <w:spacing w:val="-1"/>
        </w:rPr>
        <w:t xml:space="preserve"> </w:t>
      </w:r>
      <w:r>
        <w:t>судебных приставов по обеспечению установленного порядка в здании суда.</w:t>
      </w:r>
    </w:p>
    <w:p w14:paraId="0F9315BB" w14:textId="77777777" w:rsidR="00720758" w:rsidRDefault="003646E0">
      <w:pPr>
        <w:pStyle w:val="a3"/>
        <w:spacing w:line="317" w:lineRule="exact"/>
        <w:ind w:left="351" w:right="0" w:firstLine="0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исследования:</w:t>
      </w:r>
    </w:p>
    <w:p w14:paraId="18B5511F" w14:textId="77777777" w:rsidR="00720758" w:rsidRDefault="003646E0">
      <w:pPr>
        <w:pStyle w:val="a4"/>
        <w:numPr>
          <w:ilvl w:val="0"/>
          <w:numId w:val="9"/>
        </w:numPr>
        <w:tabs>
          <w:tab w:val="left" w:pos="511"/>
        </w:tabs>
        <w:spacing w:before="159"/>
        <w:ind w:left="511" w:right="0" w:hanging="160"/>
        <w:rPr>
          <w:sz w:val="28"/>
        </w:rPr>
      </w:pPr>
      <w:r>
        <w:rPr>
          <w:sz w:val="28"/>
        </w:rPr>
        <w:t>рассмотреть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приставов;</w:t>
      </w:r>
    </w:p>
    <w:p w14:paraId="7EF5CFD9" w14:textId="77777777" w:rsidR="00720758" w:rsidRDefault="003646E0">
      <w:pPr>
        <w:pStyle w:val="a4"/>
        <w:numPr>
          <w:ilvl w:val="0"/>
          <w:numId w:val="9"/>
        </w:numPr>
        <w:tabs>
          <w:tab w:val="left" w:pos="831"/>
          <w:tab w:val="left" w:pos="2163"/>
          <w:tab w:val="left" w:pos="4033"/>
          <w:tab w:val="left" w:pos="5641"/>
          <w:tab w:val="left" w:pos="7095"/>
          <w:tab w:val="left" w:pos="7775"/>
        </w:tabs>
        <w:spacing w:before="160" w:line="360" w:lineRule="auto"/>
        <w:ind w:firstLine="35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судебного</w:t>
      </w:r>
      <w:r>
        <w:rPr>
          <w:sz w:val="28"/>
        </w:rPr>
        <w:tab/>
      </w:r>
      <w:r>
        <w:rPr>
          <w:spacing w:val="-2"/>
          <w:sz w:val="28"/>
        </w:rPr>
        <w:t>пристава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обеспечению </w:t>
      </w:r>
      <w:r>
        <w:rPr>
          <w:sz w:val="28"/>
        </w:rPr>
        <w:t>установленного порядка в здании суда;</w:t>
      </w:r>
    </w:p>
    <w:p w14:paraId="3733C3E0" w14:textId="77777777" w:rsidR="00720758" w:rsidRDefault="003646E0">
      <w:pPr>
        <w:pStyle w:val="a4"/>
        <w:numPr>
          <w:ilvl w:val="0"/>
          <w:numId w:val="9"/>
        </w:numPr>
        <w:tabs>
          <w:tab w:val="left" w:pos="614"/>
        </w:tabs>
        <w:spacing w:line="362" w:lineRule="auto"/>
        <w:ind w:firstLine="350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установленного порядка в здании суда;</w:t>
      </w:r>
    </w:p>
    <w:p w14:paraId="57EE2E95" w14:textId="77777777" w:rsidR="00720758" w:rsidRDefault="003646E0">
      <w:pPr>
        <w:pStyle w:val="a4"/>
        <w:numPr>
          <w:ilvl w:val="0"/>
          <w:numId w:val="9"/>
        </w:numPr>
        <w:tabs>
          <w:tab w:val="left" w:pos="547"/>
        </w:tabs>
        <w:spacing w:line="360" w:lineRule="auto"/>
        <w:ind w:right="138" w:firstLine="350"/>
        <w:jc w:val="left"/>
        <w:rPr>
          <w:sz w:val="28"/>
        </w:rPr>
      </w:pPr>
      <w:r>
        <w:rPr>
          <w:sz w:val="28"/>
        </w:rPr>
        <w:t>проанализировать правовую и социальную защиту судебных приставов по обеспечению установленного порядка в здании суда;</w:t>
      </w:r>
    </w:p>
    <w:p w14:paraId="677DEB89" w14:textId="77777777" w:rsidR="00720758" w:rsidRDefault="00720758">
      <w:pPr>
        <w:pStyle w:val="a4"/>
        <w:spacing w:line="360" w:lineRule="auto"/>
        <w:jc w:val="left"/>
        <w:rPr>
          <w:sz w:val="28"/>
        </w:rPr>
        <w:sectPr w:rsidR="00720758">
          <w:pgSz w:w="11910" w:h="16840"/>
          <w:pgMar w:top="1040" w:right="708" w:bottom="1240" w:left="1700" w:header="0" w:footer="1052" w:gutter="0"/>
          <w:cols w:space="720"/>
        </w:sectPr>
      </w:pPr>
    </w:p>
    <w:p w14:paraId="64C1C5B4" w14:textId="77777777" w:rsidR="00720758" w:rsidRDefault="003646E0">
      <w:pPr>
        <w:pStyle w:val="a4"/>
        <w:numPr>
          <w:ilvl w:val="0"/>
          <w:numId w:val="9"/>
        </w:numPr>
        <w:tabs>
          <w:tab w:val="left" w:pos="516"/>
        </w:tabs>
        <w:spacing w:before="76" w:line="360" w:lineRule="auto"/>
        <w:ind w:right="139" w:firstLine="350"/>
        <w:jc w:val="left"/>
        <w:rPr>
          <w:sz w:val="28"/>
        </w:rPr>
      </w:pPr>
      <w:r>
        <w:rPr>
          <w:sz w:val="28"/>
        </w:rPr>
        <w:lastRenderedPageBreak/>
        <w:t>рассмотреть 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приставов</w:t>
      </w:r>
      <w:r>
        <w:rPr>
          <w:spacing w:val="-2"/>
          <w:sz w:val="28"/>
        </w:rPr>
        <w:t xml:space="preserve"> </w:t>
      </w:r>
      <w:r>
        <w:rPr>
          <w:sz w:val="28"/>
        </w:rPr>
        <w:t>на федеральном уровне;</w:t>
      </w:r>
    </w:p>
    <w:p w14:paraId="78CA698C" w14:textId="77777777" w:rsidR="00720758" w:rsidRDefault="003646E0">
      <w:pPr>
        <w:pStyle w:val="a4"/>
        <w:numPr>
          <w:ilvl w:val="0"/>
          <w:numId w:val="9"/>
        </w:numPr>
        <w:tabs>
          <w:tab w:val="left" w:pos="731"/>
          <w:tab w:val="left" w:pos="1959"/>
          <w:tab w:val="left" w:pos="3810"/>
          <w:tab w:val="left" w:pos="4247"/>
          <w:tab w:val="left" w:pos="6109"/>
          <w:tab w:val="left" w:pos="8562"/>
        </w:tabs>
        <w:spacing w:line="360" w:lineRule="auto"/>
        <w:ind w:right="139" w:firstLine="35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органа </w:t>
      </w:r>
      <w:r>
        <w:rPr>
          <w:sz w:val="28"/>
        </w:rPr>
        <w:t>Федеральной службы судебных приставов;</w:t>
      </w:r>
    </w:p>
    <w:p w14:paraId="084013ED" w14:textId="77777777" w:rsidR="00720758" w:rsidRDefault="003646E0">
      <w:pPr>
        <w:pStyle w:val="a4"/>
        <w:numPr>
          <w:ilvl w:val="0"/>
          <w:numId w:val="9"/>
        </w:numPr>
        <w:tabs>
          <w:tab w:val="left" w:pos="554"/>
        </w:tabs>
        <w:spacing w:line="362" w:lineRule="auto"/>
        <w:ind w:firstLine="35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6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7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пристава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обеспечению установленного порядка в здании суда.</w:t>
      </w:r>
    </w:p>
    <w:p w14:paraId="1D492C83" w14:textId="77777777" w:rsidR="00720758" w:rsidRDefault="003646E0">
      <w:pPr>
        <w:pStyle w:val="a3"/>
        <w:spacing w:line="317" w:lineRule="exact"/>
        <w:ind w:left="351" w:right="0" w:firstLine="0"/>
        <w:jc w:val="left"/>
      </w:pPr>
      <w:r>
        <w:t>Объект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судебных</w:t>
      </w:r>
      <w:r>
        <w:rPr>
          <w:spacing w:val="-6"/>
        </w:rPr>
        <w:t xml:space="preserve"> </w:t>
      </w:r>
      <w:r>
        <w:rPr>
          <w:spacing w:val="-2"/>
        </w:rPr>
        <w:t>приставов.</w:t>
      </w:r>
    </w:p>
    <w:p w14:paraId="1B3D6706" w14:textId="77777777" w:rsidR="00720758" w:rsidRDefault="003646E0">
      <w:pPr>
        <w:pStyle w:val="a3"/>
        <w:spacing w:before="158" w:line="360" w:lineRule="auto"/>
      </w:pPr>
      <w:r>
        <w:t>Предмет исследования – тактика производства судебного пристава по обеспечению установленного порядка в здании суда.</w:t>
      </w:r>
    </w:p>
    <w:p w14:paraId="1DA604F5" w14:textId="77777777" w:rsidR="00720758" w:rsidRDefault="003646E0">
      <w:pPr>
        <w:pStyle w:val="a3"/>
        <w:spacing w:before="1" w:line="360" w:lineRule="auto"/>
      </w:pPr>
      <w:r>
        <w:t>Методологический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социальных процессов, сочетание системно-структурного, сравнительно- правового, конкретно-исторического подходов, общенаучный диалектический метод познания. Их применение позволило</w:t>
      </w:r>
      <w:r>
        <w:rPr>
          <w:spacing w:val="40"/>
        </w:rPr>
        <w:t xml:space="preserve"> </w:t>
      </w:r>
      <w:r>
        <w:t xml:space="preserve">проанализировать содержание административно-правового статуса судебных </w:t>
      </w:r>
      <w:r>
        <w:rPr>
          <w:spacing w:val="-2"/>
        </w:rPr>
        <w:t>приставов.</w:t>
      </w:r>
    </w:p>
    <w:p w14:paraId="0518F231" w14:textId="77777777" w:rsidR="00720758" w:rsidRDefault="003646E0">
      <w:pPr>
        <w:pStyle w:val="a3"/>
        <w:spacing w:line="360" w:lineRule="auto"/>
        <w:ind w:right="140"/>
      </w:pPr>
      <w:r>
        <w:t xml:space="preserve">Степень разработанности темы. При подготовке выпускной работы мы опирались на труды таких отечественных ученых, как: С.П. Гришин, В.В. </w:t>
      </w:r>
      <w:proofErr w:type="spellStart"/>
      <w:r>
        <w:t>Аврамцев</w:t>
      </w:r>
      <w:proofErr w:type="spellEnd"/>
      <w:r>
        <w:t xml:space="preserve">, В.Е. </w:t>
      </w:r>
      <w:proofErr w:type="spellStart"/>
      <w:r>
        <w:t>Гущев</w:t>
      </w:r>
      <w:proofErr w:type="spellEnd"/>
      <w:r>
        <w:t>, С.Ю. Журавлев, Н.Н. Ковтун, А.П. Кузнецов, В.С. Устинов, В.В. Черников, В.И. Шаров и других.</w:t>
      </w:r>
    </w:p>
    <w:p w14:paraId="290FE458" w14:textId="77777777" w:rsidR="00720758" w:rsidRDefault="003646E0">
      <w:pPr>
        <w:pStyle w:val="a3"/>
        <w:spacing w:line="360" w:lineRule="auto"/>
        <w:ind w:right="138"/>
      </w:pPr>
      <w:r>
        <w:t>Научная новизна</w:t>
      </w:r>
      <w:r>
        <w:rPr>
          <w:spacing w:val="-2"/>
        </w:rPr>
        <w:t xml:space="preserve"> </w:t>
      </w:r>
      <w:r>
        <w:t>состоит в том, что в ней на современном этапе развития Российской Федерации всесторонне изучен административно-правовой статус судебных приставов в рамках обеспечению установленного порядка в здании суда, а кроме того, обеспечение гарантий государственной защиты конституционных прав и свобод, законности и правопорядка в целом.</w:t>
      </w:r>
    </w:p>
    <w:p w14:paraId="61B7D3B1" w14:textId="623A43BD" w:rsidR="00890B7A" w:rsidRDefault="003646E0" w:rsidP="00890B7A">
      <w:pPr>
        <w:pStyle w:val="a3"/>
        <w:spacing w:line="360" w:lineRule="auto"/>
      </w:pPr>
      <w:r>
        <w:t>Практическая значимость исследования. Отдельные положения и выводы дипломной работы могут быть использованы для дальнейшего изучения производства судебного пристава-исполнителя в рамках обеспечению установленного порядка в здании суда, могут быть использованы при чтении курсов административного права и гражданского процесса.</w:t>
      </w:r>
    </w:p>
    <w:p w14:paraId="50871D4F" w14:textId="5681D377" w:rsidR="00720758" w:rsidRDefault="00720758" w:rsidP="00890B7A">
      <w:pPr>
        <w:pStyle w:val="a4"/>
        <w:tabs>
          <w:tab w:val="left" w:pos="1415"/>
        </w:tabs>
        <w:spacing w:line="360" w:lineRule="auto"/>
        <w:ind w:left="709" w:firstLine="0"/>
        <w:jc w:val="left"/>
        <w:rPr>
          <w:sz w:val="28"/>
        </w:rPr>
      </w:pPr>
    </w:p>
    <w:sectPr w:rsidR="00720758">
      <w:pgSz w:w="11910" w:h="16840"/>
      <w:pgMar w:top="1040" w:right="708" w:bottom="1240" w:left="170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ECAB" w14:textId="77777777" w:rsidR="005A6EE2" w:rsidRDefault="005A6EE2">
      <w:r>
        <w:separator/>
      </w:r>
    </w:p>
  </w:endnote>
  <w:endnote w:type="continuationSeparator" w:id="0">
    <w:p w14:paraId="77CC96D5" w14:textId="77777777" w:rsidR="005A6EE2" w:rsidRDefault="005A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C087" w14:textId="77777777" w:rsidR="00720758" w:rsidRDefault="003646E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3680" behindDoc="1" locked="0" layoutInCell="1" allowOverlap="1" wp14:anchorId="6D0E79CA" wp14:editId="5F63253B">
              <wp:simplePos x="0" y="0"/>
              <wp:positionH relativeFrom="page">
                <wp:posOffset>3960367</wp:posOffset>
              </wp:positionH>
              <wp:positionV relativeFrom="page">
                <wp:posOffset>9884609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8232B" w14:textId="77777777" w:rsidR="00720758" w:rsidRDefault="003646E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E7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3pt;width:14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LFoe3HhAAAADQEAAA8AAAAAAAAAAAAAAAAAAAQAAGRycy9kb3ducmV2LnhtbFBL&#10;BQYAAAAABAAEAPMAAAAOBQAAAAA=&#10;" filled="f" stroked="f">
              <v:textbox inset="0,0,0,0">
                <w:txbxContent>
                  <w:p w14:paraId="7998232B" w14:textId="77777777" w:rsidR="00720758" w:rsidRDefault="003646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726A" w14:textId="77777777" w:rsidR="005A6EE2" w:rsidRDefault="005A6EE2">
      <w:r>
        <w:separator/>
      </w:r>
    </w:p>
  </w:footnote>
  <w:footnote w:type="continuationSeparator" w:id="0">
    <w:p w14:paraId="1F90300F" w14:textId="77777777" w:rsidR="005A6EE2" w:rsidRDefault="005A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10C6"/>
    <w:multiLevelType w:val="hybridMultilevel"/>
    <w:tmpl w:val="52CA8038"/>
    <w:lvl w:ilvl="0" w:tplc="46881F76">
      <w:numFmt w:val="bullet"/>
      <w:lvlText w:val="-"/>
      <w:lvlJc w:val="left"/>
      <w:pPr>
        <w:ind w:left="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F21BB6">
      <w:numFmt w:val="bullet"/>
      <w:lvlText w:val="•"/>
      <w:lvlJc w:val="left"/>
      <w:pPr>
        <w:ind w:left="949" w:hanging="224"/>
      </w:pPr>
      <w:rPr>
        <w:rFonts w:hint="default"/>
        <w:lang w:val="ru-RU" w:eastAsia="en-US" w:bidi="ar-SA"/>
      </w:rPr>
    </w:lvl>
    <w:lvl w:ilvl="2" w:tplc="9E780FAA">
      <w:numFmt w:val="bullet"/>
      <w:lvlText w:val="•"/>
      <w:lvlJc w:val="left"/>
      <w:pPr>
        <w:ind w:left="1899" w:hanging="224"/>
      </w:pPr>
      <w:rPr>
        <w:rFonts w:hint="default"/>
        <w:lang w:val="ru-RU" w:eastAsia="en-US" w:bidi="ar-SA"/>
      </w:rPr>
    </w:lvl>
    <w:lvl w:ilvl="3" w:tplc="4F9474AC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4" w:tplc="4948A598">
      <w:numFmt w:val="bullet"/>
      <w:lvlText w:val="•"/>
      <w:lvlJc w:val="left"/>
      <w:pPr>
        <w:ind w:left="3799" w:hanging="224"/>
      </w:pPr>
      <w:rPr>
        <w:rFonts w:hint="default"/>
        <w:lang w:val="ru-RU" w:eastAsia="en-US" w:bidi="ar-SA"/>
      </w:rPr>
    </w:lvl>
    <w:lvl w:ilvl="5" w:tplc="654A2790">
      <w:numFmt w:val="bullet"/>
      <w:lvlText w:val="•"/>
      <w:lvlJc w:val="left"/>
      <w:pPr>
        <w:ind w:left="4749" w:hanging="224"/>
      </w:pPr>
      <w:rPr>
        <w:rFonts w:hint="default"/>
        <w:lang w:val="ru-RU" w:eastAsia="en-US" w:bidi="ar-SA"/>
      </w:rPr>
    </w:lvl>
    <w:lvl w:ilvl="6" w:tplc="0FF214D4">
      <w:numFmt w:val="bullet"/>
      <w:lvlText w:val="•"/>
      <w:lvlJc w:val="left"/>
      <w:pPr>
        <w:ind w:left="5698" w:hanging="224"/>
      </w:pPr>
      <w:rPr>
        <w:rFonts w:hint="default"/>
        <w:lang w:val="ru-RU" w:eastAsia="en-US" w:bidi="ar-SA"/>
      </w:rPr>
    </w:lvl>
    <w:lvl w:ilvl="7" w:tplc="47B8CD42">
      <w:numFmt w:val="bullet"/>
      <w:lvlText w:val="•"/>
      <w:lvlJc w:val="left"/>
      <w:pPr>
        <w:ind w:left="6648" w:hanging="224"/>
      </w:pPr>
      <w:rPr>
        <w:rFonts w:hint="default"/>
        <w:lang w:val="ru-RU" w:eastAsia="en-US" w:bidi="ar-SA"/>
      </w:rPr>
    </w:lvl>
    <w:lvl w:ilvl="8" w:tplc="0FF21F0E">
      <w:numFmt w:val="bullet"/>
      <w:lvlText w:val="•"/>
      <w:lvlJc w:val="left"/>
      <w:pPr>
        <w:ind w:left="7598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1485588E"/>
    <w:multiLevelType w:val="hybridMultilevel"/>
    <w:tmpl w:val="276CCD46"/>
    <w:lvl w:ilvl="0" w:tplc="940C27F2">
      <w:numFmt w:val="bullet"/>
      <w:lvlText w:val="-"/>
      <w:lvlJc w:val="left"/>
      <w:pPr>
        <w:ind w:left="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4679A">
      <w:numFmt w:val="bullet"/>
      <w:lvlText w:val="•"/>
      <w:lvlJc w:val="left"/>
      <w:pPr>
        <w:ind w:left="949" w:hanging="224"/>
      </w:pPr>
      <w:rPr>
        <w:rFonts w:hint="default"/>
        <w:lang w:val="ru-RU" w:eastAsia="en-US" w:bidi="ar-SA"/>
      </w:rPr>
    </w:lvl>
    <w:lvl w:ilvl="2" w:tplc="1236EDE8">
      <w:numFmt w:val="bullet"/>
      <w:lvlText w:val="•"/>
      <w:lvlJc w:val="left"/>
      <w:pPr>
        <w:ind w:left="1899" w:hanging="224"/>
      </w:pPr>
      <w:rPr>
        <w:rFonts w:hint="default"/>
        <w:lang w:val="ru-RU" w:eastAsia="en-US" w:bidi="ar-SA"/>
      </w:rPr>
    </w:lvl>
    <w:lvl w:ilvl="3" w:tplc="8608739A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4" w:tplc="6B200DFC">
      <w:numFmt w:val="bullet"/>
      <w:lvlText w:val="•"/>
      <w:lvlJc w:val="left"/>
      <w:pPr>
        <w:ind w:left="3799" w:hanging="224"/>
      </w:pPr>
      <w:rPr>
        <w:rFonts w:hint="default"/>
        <w:lang w:val="ru-RU" w:eastAsia="en-US" w:bidi="ar-SA"/>
      </w:rPr>
    </w:lvl>
    <w:lvl w:ilvl="5" w:tplc="FEE07D42">
      <w:numFmt w:val="bullet"/>
      <w:lvlText w:val="•"/>
      <w:lvlJc w:val="left"/>
      <w:pPr>
        <w:ind w:left="4749" w:hanging="224"/>
      </w:pPr>
      <w:rPr>
        <w:rFonts w:hint="default"/>
        <w:lang w:val="ru-RU" w:eastAsia="en-US" w:bidi="ar-SA"/>
      </w:rPr>
    </w:lvl>
    <w:lvl w:ilvl="6" w:tplc="F14EED9A">
      <w:numFmt w:val="bullet"/>
      <w:lvlText w:val="•"/>
      <w:lvlJc w:val="left"/>
      <w:pPr>
        <w:ind w:left="5698" w:hanging="224"/>
      </w:pPr>
      <w:rPr>
        <w:rFonts w:hint="default"/>
        <w:lang w:val="ru-RU" w:eastAsia="en-US" w:bidi="ar-SA"/>
      </w:rPr>
    </w:lvl>
    <w:lvl w:ilvl="7" w:tplc="C6868E14">
      <w:numFmt w:val="bullet"/>
      <w:lvlText w:val="•"/>
      <w:lvlJc w:val="left"/>
      <w:pPr>
        <w:ind w:left="6648" w:hanging="224"/>
      </w:pPr>
      <w:rPr>
        <w:rFonts w:hint="default"/>
        <w:lang w:val="ru-RU" w:eastAsia="en-US" w:bidi="ar-SA"/>
      </w:rPr>
    </w:lvl>
    <w:lvl w:ilvl="8" w:tplc="F9142A4C">
      <w:numFmt w:val="bullet"/>
      <w:lvlText w:val="•"/>
      <w:lvlJc w:val="left"/>
      <w:pPr>
        <w:ind w:left="7598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169174A4"/>
    <w:multiLevelType w:val="hybridMultilevel"/>
    <w:tmpl w:val="1CD6C542"/>
    <w:lvl w:ilvl="0" w:tplc="06EE5764">
      <w:numFmt w:val="bullet"/>
      <w:lvlText w:val="-"/>
      <w:lvlJc w:val="left"/>
      <w:pPr>
        <w:ind w:left="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B6FB52">
      <w:numFmt w:val="bullet"/>
      <w:lvlText w:val="•"/>
      <w:lvlJc w:val="left"/>
      <w:pPr>
        <w:ind w:left="949" w:hanging="178"/>
      </w:pPr>
      <w:rPr>
        <w:rFonts w:hint="default"/>
        <w:lang w:val="ru-RU" w:eastAsia="en-US" w:bidi="ar-SA"/>
      </w:rPr>
    </w:lvl>
    <w:lvl w:ilvl="2" w:tplc="1E5E5A62">
      <w:numFmt w:val="bullet"/>
      <w:lvlText w:val="•"/>
      <w:lvlJc w:val="left"/>
      <w:pPr>
        <w:ind w:left="1899" w:hanging="178"/>
      </w:pPr>
      <w:rPr>
        <w:rFonts w:hint="default"/>
        <w:lang w:val="ru-RU" w:eastAsia="en-US" w:bidi="ar-SA"/>
      </w:rPr>
    </w:lvl>
    <w:lvl w:ilvl="3" w:tplc="C660DD46">
      <w:numFmt w:val="bullet"/>
      <w:lvlText w:val="•"/>
      <w:lvlJc w:val="left"/>
      <w:pPr>
        <w:ind w:left="2849" w:hanging="178"/>
      </w:pPr>
      <w:rPr>
        <w:rFonts w:hint="default"/>
        <w:lang w:val="ru-RU" w:eastAsia="en-US" w:bidi="ar-SA"/>
      </w:rPr>
    </w:lvl>
    <w:lvl w:ilvl="4" w:tplc="58A070DC">
      <w:numFmt w:val="bullet"/>
      <w:lvlText w:val="•"/>
      <w:lvlJc w:val="left"/>
      <w:pPr>
        <w:ind w:left="3799" w:hanging="178"/>
      </w:pPr>
      <w:rPr>
        <w:rFonts w:hint="default"/>
        <w:lang w:val="ru-RU" w:eastAsia="en-US" w:bidi="ar-SA"/>
      </w:rPr>
    </w:lvl>
    <w:lvl w:ilvl="5" w:tplc="435E037E">
      <w:numFmt w:val="bullet"/>
      <w:lvlText w:val="•"/>
      <w:lvlJc w:val="left"/>
      <w:pPr>
        <w:ind w:left="4749" w:hanging="178"/>
      </w:pPr>
      <w:rPr>
        <w:rFonts w:hint="default"/>
        <w:lang w:val="ru-RU" w:eastAsia="en-US" w:bidi="ar-SA"/>
      </w:rPr>
    </w:lvl>
    <w:lvl w:ilvl="6" w:tplc="78A494DA">
      <w:numFmt w:val="bullet"/>
      <w:lvlText w:val="•"/>
      <w:lvlJc w:val="left"/>
      <w:pPr>
        <w:ind w:left="5698" w:hanging="178"/>
      </w:pPr>
      <w:rPr>
        <w:rFonts w:hint="default"/>
        <w:lang w:val="ru-RU" w:eastAsia="en-US" w:bidi="ar-SA"/>
      </w:rPr>
    </w:lvl>
    <w:lvl w:ilvl="7" w:tplc="17849B54">
      <w:numFmt w:val="bullet"/>
      <w:lvlText w:val="•"/>
      <w:lvlJc w:val="left"/>
      <w:pPr>
        <w:ind w:left="6648" w:hanging="178"/>
      </w:pPr>
      <w:rPr>
        <w:rFonts w:hint="default"/>
        <w:lang w:val="ru-RU" w:eastAsia="en-US" w:bidi="ar-SA"/>
      </w:rPr>
    </w:lvl>
    <w:lvl w:ilvl="8" w:tplc="80EAF46E">
      <w:numFmt w:val="bullet"/>
      <w:lvlText w:val="•"/>
      <w:lvlJc w:val="left"/>
      <w:pPr>
        <w:ind w:left="7598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1AC24D0F"/>
    <w:multiLevelType w:val="hybridMultilevel"/>
    <w:tmpl w:val="EC5C232C"/>
    <w:lvl w:ilvl="0" w:tplc="D3503FB2">
      <w:numFmt w:val="bullet"/>
      <w:lvlText w:val="-"/>
      <w:lvlJc w:val="left"/>
      <w:pPr>
        <w:ind w:left="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845788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8A5450AA">
      <w:numFmt w:val="bullet"/>
      <w:lvlText w:val="•"/>
      <w:lvlJc w:val="left"/>
      <w:pPr>
        <w:ind w:left="1899" w:hanging="161"/>
      </w:pPr>
      <w:rPr>
        <w:rFonts w:hint="default"/>
        <w:lang w:val="ru-RU" w:eastAsia="en-US" w:bidi="ar-SA"/>
      </w:rPr>
    </w:lvl>
    <w:lvl w:ilvl="3" w:tplc="E5BE37EA">
      <w:numFmt w:val="bullet"/>
      <w:lvlText w:val="•"/>
      <w:lvlJc w:val="left"/>
      <w:pPr>
        <w:ind w:left="2849" w:hanging="161"/>
      </w:pPr>
      <w:rPr>
        <w:rFonts w:hint="default"/>
        <w:lang w:val="ru-RU" w:eastAsia="en-US" w:bidi="ar-SA"/>
      </w:rPr>
    </w:lvl>
    <w:lvl w:ilvl="4" w:tplc="91A28534">
      <w:numFmt w:val="bullet"/>
      <w:lvlText w:val="•"/>
      <w:lvlJc w:val="left"/>
      <w:pPr>
        <w:ind w:left="3799" w:hanging="161"/>
      </w:pPr>
      <w:rPr>
        <w:rFonts w:hint="default"/>
        <w:lang w:val="ru-RU" w:eastAsia="en-US" w:bidi="ar-SA"/>
      </w:rPr>
    </w:lvl>
    <w:lvl w:ilvl="5" w:tplc="AA807CA2">
      <w:numFmt w:val="bullet"/>
      <w:lvlText w:val="•"/>
      <w:lvlJc w:val="left"/>
      <w:pPr>
        <w:ind w:left="4749" w:hanging="161"/>
      </w:pPr>
      <w:rPr>
        <w:rFonts w:hint="default"/>
        <w:lang w:val="ru-RU" w:eastAsia="en-US" w:bidi="ar-SA"/>
      </w:rPr>
    </w:lvl>
    <w:lvl w:ilvl="6" w:tplc="DF60DFBC">
      <w:numFmt w:val="bullet"/>
      <w:lvlText w:val="•"/>
      <w:lvlJc w:val="left"/>
      <w:pPr>
        <w:ind w:left="5698" w:hanging="161"/>
      </w:pPr>
      <w:rPr>
        <w:rFonts w:hint="default"/>
        <w:lang w:val="ru-RU" w:eastAsia="en-US" w:bidi="ar-SA"/>
      </w:rPr>
    </w:lvl>
    <w:lvl w:ilvl="7" w:tplc="BBF43AC2">
      <w:numFmt w:val="bullet"/>
      <w:lvlText w:val="•"/>
      <w:lvlJc w:val="left"/>
      <w:pPr>
        <w:ind w:left="6648" w:hanging="161"/>
      </w:pPr>
      <w:rPr>
        <w:rFonts w:hint="default"/>
        <w:lang w:val="ru-RU" w:eastAsia="en-US" w:bidi="ar-SA"/>
      </w:rPr>
    </w:lvl>
    <w:lvl w:ilvl="8" w:tplc="9962E662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44360417"/>
    <w:multiLevelType w:val="hybridMultilevel"/>
    <w:tmpl w:val="3EFCDABE"/>
    <w:lvl w:ilvl="0" w:tplc="3D02C406">
      <w:numFmt w:val="bullet"/>
      <w:lvlText w:val="-"/>
      <w:lvlJc w:val="left"/>
      <w:pPr>
        <w:ind w:left="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9CFA">
      <w:numFmt w:val="bullet"/>
      <w:lvlText w:val="•"/>
      <w:lvlJc w:val="left"/>
      <w:pPr>
        <w:ind w:left="949" w:hanging="161"/>
      </w:pPr>
      <w:rPr>
        <w:rFonts w:hint="default"/>
        <w:lang w:val="ru-RU" w:eastAsia="en-US" w:bidi="ar-SA"/>
      </w:rPr>
    </w:lvl>
    <w:lvl w:ilvl="2" w:tplc="A8987516">
      <w:numFmt w:val="bullet"/>
      <w:lvlText w:val="•"/>
      <w:lvlJc w:val="left"/>
      <w:pPr>
        <w:ind w:left="1899" w:hanging="161"/>
      </w:pPr>
      <w:rPr>
        <w:rFonts w:hint="default"/>
        <w:lang w:val="ru-RU" w:eastAsia="en-US" w:bidi="ar-SA"/>
      </w:rPr>
    </w:lvl>
    <w:lvl w:ilvl="3" w:tplc="64C69BCA">
      <w:numFmt w:val="bullet"/>
      <w:lvlText w:val="•"/>
      <w:lvlJc w:val="left"/>
      <w:pPr>
        <w:ind w:left="2849" w:hanging="161"/>
      </w:pPr>
      <w:rPr>
        <w:rFonts w:hint="default"/>
        <w:lang w:val="ru-RU" w:eastAsia="en-US" w:bidi="ar-SA"/>
      </w:rPr>
    </w:lvl>
    <w:lvl w:ilvl="4" w:tplc="0A1AFE30">
      <w:numFmt w:val="bullet"/>
      <w:lvlText w:val="•"/>
      <w:lvlJc w:val="left"/>
      <w:pPr>
        <w:ind w:left="3799" w:hanging="161"/>
      </w:pPr>
      <w:rPr>
        <w:rFonts w:hint="default"/>
        <w:lang w:val="ru-RU" w:eastAsia="en-US" w:bidi="ar-SA"/>
      </w:rPr>
    </w:lvl>
    <w:lvl w:ilvl="5" w:tplc="34147580">
      <w:numFmt w:val="bullet"/>
      <w:lvlText w:val="•"/>
      <w:lvlJc w:val="left"/>
      <w:pPr>
        <w:ind w:left="4749" w:hanging="161"/>
      </w:pPr>
      <w:rPr>
        <w:rFonts w:hint="default"/>
        <w:lang w:val="ru-RU" w:eastAsia="en-US" w:bidi="ar-SA"/>
      </w:rPr>
    </w:lvl>
    <w:lvl w:ilvl="6" w:tplc="495E0766">
      <w:numFmt w:val="bullet"/>
      <w:lvlText w:val="•"/>
      <w:lvlJc w:val="left"/>
      <w:pPr>
        <w:ind w:left="5698" w:hanging="161"/>
      </w:pPr>
      <w:rPr>
        <w:rFonts w:hint="default"/>
        <w:lang w:val="ru-RU" w:eastAsia="en-US" w:bidi="ar-SA"/>
      </w:rPr>
    </w:lvl>
    <w:lvl w:ilvl="7" w:tplc="0EBA4952">
      <w:numFmt w:val="bullet"/>
      <w:lvlText w:val="•"/>
      <w:lvlJc w:val="left"/>
      <w:pPr>
        <w:ind w:left="6648" w:hanging="161"/>
      </w:pPr>
      <w:rPr>
        <w:rFonts w:hint="default"/>
        <w:lang w:val="ru-RU" w:eastAsia="en-US" w:bidi="ar-SA"/>
      </w:rPr>
    </w:lvl>
    <w:lvl w:ilvl="8" w:tplc="33F6DFA4">
      <w:numFmt w:val="bullet"/>
      <w:lvlText w:val="•"/>
      <w:lvlJc w:val="left"/>
      <w:pPr>
        <w:ind w:left="7598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3CB6C5F"/>
    <w:multiLevelType w:val="multilevel"/>
    <w:tmpl w:val="942A7A5E"/>
    <w:lvl w:ilvl="0">
      <w:start w:val="2"/>
      <w:numFmt w:val="decimal"/>
      <w:lvlText w:val="%1"/>
      <w:lvlJc w:val="left"/>
      <w:pPr>
        <w:ind w:left="376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4B26F4F"/>
    <w:multiLevelType w:val="hybridMultilevel"/>
    <w:tmpl w:val="D85839BC"/>
    <w:lvl w:ilvl="0" w:tplc="42146CBC">
      <w:start w:val="1"/>
      <w:numFmt w:val="decimal"/>
      <w:lvlText w:val="%1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20485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BE426D3A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7F09AB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C25000B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CB90E25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8CE0F18">
      <w:numFmt w:val="bullet"/>
      <w:lvlText w:val="•"/>
      <w:lvlJc w:val="left"/>
      <w:pPr>
        <w:ind w:left="5698" w:hanging="708"/>
      </w:pPr>
      <w:rPr>
        <w:rFonts w:hint="default"/>
        <w:lang w:val="ru-RU" w:eastAsia="en-US" w:bidi="ar-SA"/>
      </w:rPr>
    </w:lvl>
    <w:lvl w:ilvl="7" w:tplc="5B369B1C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8709166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E5A7498"/>
    <w:multiLevelType w:val="hybridMultilevel"/>
    <w:tmpl w:val="943E99C4"/>
    <w:lvl w:ilvl="0" w:tplc="799E1FFA">
      <w:start w:val="1"/>
      <w:numFmt w:val="decimal"/>
      <w:lvlText w:val="%1."/>
      <w:lvlJc w:val="left"/>
      <w:pPr>
        <w:ind w:left="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8E47C54">
      <w:numFmt w:val="bullet"/>
      <w:lvlText w:val="•"/>
      <w:lvlJc w:val="left"/>
      <w:pPr>
        <w:ind w:left="949" w:hanging="310"/>
      </w:pPr>
      <w:rPr>
        <w:rFonts w:hint="default"/>
        <w:lang w:val="ru-RU" w:eastAsia="en-US" w:bidi="ar-SA"/>
      </w:rPr>
    </w:lvl>
    <w:lvl w:ilvl="2" w:tplc="02DADBB2">
      <w:numFmt w:val="bullet"/>
      <w:lvlText w:val="•"/>
      <w:lvlJc w:val="left"/>
      <w:pPr>
        <w:ind w:left="1899" w:hanging="310"/>
      </w:pPr>
      <w:rPr>
        <w:rFonts w:hint="default"/>
        <w:lang w:val="ru-RU" w:eastAsia="en-US" w:bidi="ar-SA"/>
      </w:rPr>
    </w:lvl>
    <w:lvl w:ilvl="3" w:tplc="E95061CC">
      <w:numFmt w:val="bullet"/>
      <w:lvlText w:val="•"/>
      <w:lvlJc w:val="left"/>
      <w:pPr>
        <w:ind w:left="2849" w:hanging="310"/>
      </w:pPr>
      <w:rPr>
        <w:rFonts w:hint="default"/>
        <w:lang w:val="ru-RU" w:eastAsia="en-US" w:bidi="ar-SA"/>
      </w:rPr>
    </w:lvl>
    <w:lvl w:ilvl="4" w:tplc="659814C4">
      <w:numFmt w:val="bullet"/>
      <w:lvlText w:val="•"/>
      <w:lvlJc w:val="left"/>
      <w:pPr>
        <w:ind w:left="3799" w:hanging="310"/>
      </w:pPr>
      <w:rPr>
        <w:rFonts w:hint="default"/>
        <w:lang w:val="ru-RU" w:eastAsia="en-US" w:bidi="ar-SA"/>
      </w:rPr>
    </w:lvl>
    <w:lvl w:ilvl="5" w:tplc="227EB438">
      <w:numFmt w:val="bullet"/>
      <w:lvlText w:val="•"/>
      <w:lvlJc w:val="left"/>
      <w:pPr>
        <w:ind w:left="4749" w:hanging="310"/>
      </w:pPr>
      <w:rPr>
        <w:rFonts w:hint="default"/>
        <w:lang w:val="ru-RU" w:eastAsia="en-US" w:bidi="ar-SA"/>
      </w:rPr>
    </w:lvl>
    <w:lvl w:ilvl="6" w:tplc="4AE0C592">
      <w:numFmt w:val="bullet"/>
      <w:lvlText w:val="•"/>
      <w:lvlJc w:val="left"/>
      <w:pPr>
        <w:ind w:left="5698" w:hanging="310"/>
      </w:pPr>
      <w:rPr>
        <w:rFonts w:hint="default"/>
        <w:lang w:val="ru-RU" w:eastAsia="en-US" w:bidi="ar-SA"/>
      </w:rPr>
    </w:lvl>
    <w:lvl w:ilvl="7" w:tplc="0D4CA1F6">
      <w:numFmt w:val="bullet"/>
      <w:lvlText w:val="•"/>
      <w:lvlJc w:val="left"/>
      <w:pPr>
        <w:ind w:left="6648" w:hanging="310"/>
      </w:pPr>
      <w:rPr>
        <w:rFonts w:hint="default"/>
        <w:lang w:val="ru-RU" w:eastAsia="en-US" w:bidi="ar-SA"/>
      </w:rPr>
    </w:lvl>
    <w:lvl w:ilvl="8" w:tplc="E820AB1C">
      <w:numFmt w:val="bullet"/>
      <w:lvlText w:val="•"/>
      <w:lvlJc w:val="left"/>
      <w:pPr>
        <w:ind w:left="7598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6A2C63EC"/>
    <w:multiLevelType w:val="multilevel"/>
    <w:tmpl w:val="5736094C"/>
    <w:lvl w:ilvl="0">
      <w:start w:val="1"/>
      <w:numFmt w:val="decimal"/>
      <w:lvlText w:val="%1."/>
      <w:lvlJc w:val="left"/>
      <w:pPr>
        <w:ind w:left="37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4E375E3"/>
    <w:multiLevelType w:val="multilevel"/>
    <w:tmpl w:val="C79C4B56"/>
    <w:lvl w:ilvl="0">
      <w:start w:val="1"/>
      <w:numFmt w:val="decimal"/>
      <w:lvlText w:val="%1"/>
      <w:lvlJc w:val="left"/>
      <w:pPr>
        <w:ind w:left="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1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1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1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1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29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758"/>
    <w:rsid w:val="003646E0"/>
    <w:rsid w:val="005A6EE2"/>
    <w:rsid w:val="00720758"/>
    <w:rsid w:val="00890B7A"/>
    <w:rsid w:val="00D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DB18"/>
  <w15:docId w15:val="{573FE82C-AD43-48C8-97D2-45581A4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7" w:firstLine="3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40" w:firstLine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iren.duck@yandex.ru</dc:creator>
  <dc:description/>
  <cp:lastModifiedBy>Ivan V.</cp:lastModifiedBy>
  <cp:revision>4</cp:revision>
  <dcterms:created xsi:type="dcterms:W3CDTF">2025-01-14T09:10:00Z</dcterms:created>
  <dcterms:modified xsi:type="dcterms:W3CDTF">2025-01-23T19:26:00Z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2025-01-14T00:00:00Z</vt:filetime>
  </property>
  <property fmtid="{D5CDD505-2E9C-101B-9397-08002B2CF9AE}" pid="5" name="SourceModified">
    <vt:lpwstr>D:20240617153443+10'34'</vt:lpwstr>
  </property>
</Properties>
</file>