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0F927" w14:textId="77777777" w:rsidR="00C72865" w:rsidRDefault="00824469">
      <w:pPr>
        <w:pStyle w:val="a3"/>
        <w:spacing w:before="67"/>
        <w:ind w:left="4" w:firstLine="0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267840" behindDoc="1" locked="0" layoutInCell="1" allowOverlap="1" wp14:anchorId="73C90FD3" wp14:editId="0370FADB">
                <wp:simplePos x="0" y="0"/>
                <wp:positionH relativeFrom="page">
                  <wp:posOffset>4016628</wp:posOffset>
                </wp:positionH>
                <wp:positionV relativeFrom="page">
                  <wp:posOffset>10099547</wp:posOffset>
                </wp:positionV>
                <wp:extent cx="71120" cy="14033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1AEFB8" w14:textId="77777777" w:rsidR="00C72865" w:rsidRDefault="00824469">
                            <w:pPr>
                              <w:spacing w:line="221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C90FD3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316.25pt;margin-top:795.25pt;width:5.6pt;height:11.05pt;z-index:-1604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" filled="f" stroked="f">
                <v:textbox inset="0,0,0,0">
                  <w:txbxContent>
                    <w:p w14:paraId="731AEFB8" w14:textId="77777777" w:rsidR="00C72865" w:rsidRDefault="00824469">
                      <w:pPr>
                        <w:spacing w:line="221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1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pacing w:val="-2"/>
        </w:rPr>
        <w:t>СОДЕРЖАНИЕ</w:t>
      </w:r>
    </w:p>
    <w:p w14:paraId="454310C1" w14:textId="77777777" w:rsidR="00C72865" w:rsidRDefault="002C03EE">
      <w:pPr>
        <w:pStyle w:val="a3"/>
        <w:tabs>
          <w:tab w:val="left" w:leader="dot" w:pos="9351"/>
        </w:tabs>
        <w:spacing w:before="643"/>
        <w:ind w:firstLine="0"/>
        <w:jc w:val="left"/>
      </w:pPr>
      <w:hyperlink w:anchor="_bookmark0" w:history="1">
        <w:r w:rsidR="00824469">
          <w:rPr>
            <w:spacing w:val="-2"/>
          </w:rPr>
          <w:t>Введение</w:t>
        </w:r>
        <w:r w:rsidR="00824469">
          <w:tab/>
        </w:r>
        <w:r w:rsidR="00824469">
          <w:rPr>
            <w:spacing w:val="-10"/>
          </w:rPr>
          <w:t>3</w:t>
        </w:r>
      </w:hyperlink>
    </w:p>
    <w:p w14:paraId="38E68FCF" w14:textId="77777777" w:rsidR="00C72865" w:rsidRDefault="002C03EE">
      <w:pPr>
        <w:pStyle w:val="a5"/>
        <w:numPr>
          <w:ilvl w:val="0"/>
          <w:numId w:val="8"/>
        </w:numPr>
        <w:tabs>
          <w:tab w:val="left" w:pos="353"/>
          <w:tab w:val="left" w:leader="dot" w:pos="9351"/>
        </w:tabs>
        <w:spacing w:before="149"/>
        <w:ind w:left="353" w:hanging="210"/>
        <w:jc w:val="left"/>
        <w:rPr>
          <w:sz w:val="28"/>
        </w:rPr>
      </w:pPr>
      <w:hyperlink w:anchor="_bookmark1" w:history="1">
        <w:r w:rsidR="00824469">
          <w:rPr>
            <w:sz w:val="28"/>
          </w:rPr>
          <w:t>Исторические</w:t>
        </w:r>
        <w:r w:rsidR="00824469">
          <w:rPr>
            <w:spacing w:val="-9"/>
            <w:sz w:val="28"/>
          </w:rPr>
          <w:t xml:space="preserve"> </w:t>
        </w:r>
        <w:r w:rsidR="00824469">
          <w:rPr>
            <w:sz w:val="28"/>
          </w:rPr>
          <w:t>аспекты</w:t>
        </w:r>
        <w:r w:rsidR="00824469">
          <w:rPr>
            <w:spacing w:val="-10"/>
            <w:sz w:val="28"/>
          </w:rPr>
          <w:t xml:space="preserve"> </w:t>
        </w:r>
        <w:r w:rsidR="00824469">
          <w:rPr>
            <w:sz w:val="28"/>
          </w:rPr>
          <w:t>развития</w:t>
        </w:r>
        <w:r w:rsidR="00824469">
          <w:rPr>
            <w:spacing w:val="-9"/>
            <w:sz w:val="28"/>
          </w:rPr>
          <w:t xml:space="preserve"> </w:t>
        </w:r>
        <w:r w:rsidR="00824469">
          <w:rPr>
            <w:sz w:val="28"/>
          </w:rPr>
          <w:t>правового</w:t>
        </w:r>
        <w:r w:rsidR="00824469">
          <w:rPr>
            <w:spacing w:val="-6"/>
            <w:sz w:val="28"/>
          </w:rPr>
          <w:t xml:space="preserve"> </w:t>
        </w:r>
        <w:r w:rsidR="00824469">
          <w:rPr>
            <w:sz w:val="28"/>
          </w:rPr>
          <w:t>статуса</w:t>
        </w:r>
        <w:r w:rsidR="00824469">
          <w:rPr>
            <w:spacing w:val="-6"/>
            <w:sz w:val="28"/>
          </w:rPr>
          <w:t xml:space="preserve"> </w:t>
        </w:r>
        <w:r w:rsidR="00824469">
          <w:rPr>
            <w:spacing w:val="-2"/>
            <w:sz w:val="28"/>
          </w:rPr>
          <w:t>судей</w:t>
        </w:r>
        <w:r w:rsidR="00824469">
          <w:rPr>
            <w:sz w:val="28"/>
          </w:rPr>
          <w:tab/>
        </w:r>
        <w:r w:rsidR="00824469">
          <w:rPr>
            <w:spacing w:val="-10"/>
            <w:sz w:val="28"/>
          </w:rPr>
          <w:t>6</w:t>
        </w:r>
      </w:hyperlink>
    </w:p>
    <w:p w14:paraId="0027CDEC" w14:textId="77777777" w:rsidR="00C72865" w:rsidRDefault="002C03EE">
      <w:pPr>
        <w:pStyle w:val="a5"/>
        <w:numPr>
          <w:ilvl w:val="1"/>
          <w:numId w:val="8"/>
        </w:numPr>
        <w:tabs>
          <w:tab w:val="left" w:pos="573"/>
          <w:tab w:val="left" w:leader="dot" w:pos="9360"/>
        </w:tabs>
        <w:spacing w:before="148"/>
        <w:ind w:left="573" w:hanging="421"/>
        <w:rPr>
          <w:sz w:val="28"/>
        </w:rPr>
      </w:pPr>
      <w:hyperlink w:anchor="_bookmark2" w:history="1">
        <w:r w:rsidR="00824469">
          <w:rPr>
            <w:sz w:val="28"/>
          </w:rPr>
          <w:t>Право</w:t>
        </w:r>
        <w:r w:rsidR="00824469">
          <w:rPr>
            <w:spacing w:val="-8"/>
            <w:sz w:val="28"/>
          </w:rPr>
          <w:t xml:space="preserve"> </w:t>
        </w:r>
        <w:r w:rsidR="00824469">
          <w:rPr>
            <w:sz w:val="28"/>
          </w:rPr>
          <w:t>и</w:t>
        </w:r>
        <w:r w:rsidR="00824469">
          <w:rPr>
            <w:spacing w:val="-4"/>
            <w:sz w:val="28"/>
          </w:rPr>
          <w:t xml:space="preserve"> </w:t>
        </w:r>
        <w:r w:rsidR="00824469">
          <w:rPr>
            <w:sz w:val="28"/>
          </w:rPr>
          <w:t>судопроизводство</w:t>
        </w:r>
        <w:r w:rsidR="00824469">
          <w:rPr>
            <w:spacing w:val="-8"/>
            <w:sz w:val="28"/>
          </w:rPr>
          <w:t xml:space="preserve"> </w:t>
        </w:r>
        <w:r w:rsidR="00824469">
          <w:rPr>
            <w:sz w:val="28"/>
          </w:rPr>
          <w:t>на</w:t>
        </w:r>
        <w:r w:rsidR="00824469">
          <w:rPr>
            <w:spacing w:val="-4"/>
            <w:sz w:val="28"/>
          </w:rPr>
          <w:t xml:space="preserve"> Руси</w:t>
        </w:r>
        <w:r w:rsidR="00824469">
          <w:rPr>
            <w:sz w:val="28"/>
          </w:rPr>
          <w:tab/>
        </w:r>
        <w:r w:rsidR="00824469">
          <w:rPr>
            <w:spacing w:val="-10"/>
            <w:sz w:val="28"/>
          </w:rPr>
          <w:t>6</w:t>
        </w:r>
      </w:hyperlink>
    </w:p>
    <w:p w14:paraId="1213826C" w14:textId="77777777" w:rsidR="00C72865" w:rsidRDefault="002C03EE">
      <w:pPr>
        <w:pStyle w:val="a5"/>
        <w:numPr>
          <w:ilvl w:val="1"/>
          <w:numId w:val="8"/>
        </w:numPr>
        <w:tabs>
          <w:tab w:val="left" w:pos="564"/>
          <w:tab w:val="left" w:leader="dot" w:pos="9351"/>
        </w:tabs>
        <w:spacing w:before="149"/>
        <w:ind w:left="564" w:hanging="421"/>
        <w:rPr>
          <w:sz w:val="28"/>
        </w:rPr>
      </w:pPr>
      <w:hyperlink w:anchor="_bookmark3" w:history="1">
        <w:r w:rsidR="00824469">
          <w:rPr>
            <w:sz w:val="28"/>
          </w:rPr>
          <w:t>Правовой</w:t>
        </w:r>
        <w:r w:rsidR="00824469">
          <w:rPr>
            <w:spacing w:val="-4"/>
            <w:sz w:val="28"/>
          </w:rPr>
          <w:t xml:space="preserve"> </w:t>
        </w:r>
        <w:r w:rsidR="00824469">
          <w:rPr>
            <w:sz w:val="28"/>
          </w:rPr>
          <w:t>статус</w:t>
        </w:r>
        <w:r w:rsidR="00824469">
          <w:rPr>
            <w:spacing w:val="-3"/>
            <w:sz w:val="28"/>
          </w:rPr>
          <w:t xml:space="preserve"> </w:t>
        </w:r>
        <w:r w:rsidR="00824469">
          <w:rPr>
            <w:sz w:val="28"/>
          </w:rPr>
          <w:t>судей</w:t>
        </w:r>
        <w:r w:rsidR="00824469">
          <w:rPr>
            <w:spacing w:val="-3"/>
            <w:sz w:val="28"/>
          </w:rPr>
          <w:t xml:space="preserve"> </w:t>
        </w:r>
        <w:r w:rsidR="00824469">
          <w:rPr>
            <w:sz w:val="28"/>
          </w:rPr>
          <w:t>в</w:t>
        </w:r>
        <w:r w:rsidR="00824469">
          <w:rPr>
            <w:spacing w:val="-5"/>
            <w:sz w:val="28"/>
          </w:rPr>
          <w:t xml:space="preserve"> </w:t>
        </w:r>
        <w:r w:rsidR="00824469">
          <w:rPr>
            <w:sz w:val="28"/>
          </w:rPr>
          <w:t>XVIII</w:t>
        </w:r>
        <w:r w:rsidR="00824469">
          <w:rPr>
            <w:spacing w:val="-4"/>
            <w:sz w:val="28"/>
          </w:rPr>
          <w:t xml:space="preserve"> </w:t>
        </w:r>
        <w:r w:rsidR="00824469">
          <w:rPr>
            <w:sz w:val="28"/>
          </w:rPr>
          <w:t>–</w:t>
        </w:r>
        <w:r w:rsidR="00824469">
          <w:rPr>
            <w:spacing w:val="-3"/>
            <w:sz w:val="28"/>
          </w:rPr>
          <w:t xml:space="preserve"> </w:t>
        </w:r>
        <w:r w:rsidR="00824469">
          <w:rPr>
            <w:sz w:val="28"/>
          </w:rPr>
          <w:t>XX</w:t>
        </w:r>
        <w:r w:rsidR="00824469">
          <w:rPr>
            <w:spacing w:val="-3"/>
            <w:sz w:val="28"/>
          </w:rPr>
          <w:t xml:space="preserve"> </w:t>
        </w:r>
        <w:r w:rsidR="00824469">
          <w:rPr>
            <w:spacing w:val="-10"/>
            <w:sz w:val="28"/>
          </w:rPr>
          <w:t>в</w:t>
        </w:r>
        <w:r w:rsidR="00824469">
          <w:rPr>
            <w:sz w:val="28"/>
          </w:rPr>
          <w:tab/>
        </w:r>
        <w:r w:rsidR="00824469">
          <w:rPr>
            <w:spacing w:val="-10"/>
            <w:sz w:val="28"/>
          </w:rPr>
          <w:t>9</w:t>
        </w:r>
      </w:hyperlink>
    </w:p>
    <w:p w14:paraId="117F18BE" w14:textId="77777777" w:rsidR="00C72865" w:rsidRDefault="002C03EE">
      <w:pPr>
        <w:pStyle w:val="a5"/>
        <w:numPr>
          <w:ilvl w:val="1"/>
          <w:numId w:val="8"/>
        </w:numPr>
        <w:tabs>
          <w:tab w:val="left" w:pos="564"/>
          <w:tab w:val="left" w:leader="dot" w:pos="9209"/>
        </w:tabs>
        <w:spacing w:before="148"/>
        <w:ind w:left="564" w:hanging="421"/>
        <w:rPr>
          <w:sz w:val="28"/>
        </w:rPr>
      </w:pPr>
      <w:hyperlink w:anchor="_bookmark4" w:history="1">
        <w:r w:rsidR="00824469">
          <w:rPr>
            <w:sz w:val="28"/>
          </w:rPr>
          <w:t>Понятие</w:t>
        </w:r>
        <w:r w:rsidR="00824469">
          <w:rPr>
            <w:spacing w:val="-6"/>
            <w:sz w:val="28"/>
          </w:rPr>
          <w:t xml:space="preserve"> </w:t>
        </w:r>
        <w:r w:rsidR="00824469">
          <w:rPr>
            <w:sz w:val="28"/>
          </w:rPr>
          <w:t>и</w:t>
        </w:r>
        <w:r w:rsidR="00824469">
          <w:rPr>
            <w:spacing w:val="-7"/>
            <w:sz w:val="28"/>
          </w:rPr>
          <w:t xml:space="preserve"> </w:t>
        </w:r>
        <w:r w:rsidR="00824469">
          <w:rPr>
            <w:sz w:val="28"/>
          </w:rPr>
          <w:t>сущность</w:t>
        </w:r>
        <w:r w:rsidR="00824469">
          <w:rPr>
            <w:spacing w:val="-6"/>
            <w:sz w:val="28"/>
          </w:rPr>
          <w:t xml:space="preserve"> </w:t>
        </w:r>
        <w:r w:rsidR="00824469">
          <w:rPr>
            <w:sz w:val="28"/>
          </w:rPr>
          <w:t>правового</w:t>
        </w:r>
        <w:r w:rsidR="00824469">
          <w:rPr>
            <w:spacing w:val="-4"/>
            <w:sz w:val="28"/>
          </w:rPr>
          <w:t xml:space="preserve"> </w:t>
        </w:r>
        <w:r w:rsidR="00824469">
          <w:rPr>
            <w:sz w:val="28"/>
          </w:rPr>
          <w:t>статуса</w:t>
        </w:r>
        <w:r w:rsidR="00824469">
          <w:rPr>
            <w:spacing w:val="-5"/>
            <w:sz w:val="28"/>
          </w:rPr>
          <w:t xml:space="preserve"> </w:t>
        </w:r>
        <w:r w:rsidR="00824469">
          <w:rPr>
            <w:sz w:val="28"/>
          </w:rPr>
          <w:t>судей</w:t>
        </w:r>
        <w:r w:rsidR="00824469">
          <w:rPr>
            <w:spacing w:val="-5"/>
            <w:sz w:val="28"/>
          </w:rPr>
          <w:t xml:space="preserve"> </w:t>
        </w:r>
        <w:r w:rsidR="00824469">
          <w:rPr>
            <w:sz w:val="28"/>
          </w:rPr>
          <w:t>в</w:t>
        </w:r>
        <w:r w:rsidR="00824469">
          <w:rPr>
            <w:spacing w:val="-5"/>
            <w:sz w:val="28"/>
          </w:rPr>
          <w:t xml:space="preserve"> </w:t>
        </w:r>
        <w:r w:rsidR="00824469">
          <w:rPr>
            <w:sz w:val="28"/>
          </w:rPr>
          <w:t>современной</w:t>
        </w:r>
        <w:r w:rsidR="00824469">
          <w:rPr>
            <w:spacing w:val="-5"/>
            <w:sz w:val="28"/>
          </w:rPr>
          <w:t xml:space="preserve"> </w:t>
        </w:r>
        <w:r w:rsidR="00824469">
          <w:rPr>
            <w:spacing w:val="-2"/>
            <w:sz w:val="28"/>
          </w:rPr>
          <w:t>России</w:t>
        </w:r>
        <w:r w:rsidR="00824469">
          <w:rPr>
            <w:sz w:val="28"/>
          </w:rPr>
          <w:tab/>
        </w:r>
        <w:r w:rsidR="00824469">
          <w:rPr>
            <w:spacing w:val="-5"/>
            <w:sz w:val="28"/>
          </w:rPr>
          <w:t>17</w:t>
        </w:r>
      </w:hyperlink>
    </w:p>
    <w:p w14:paraId="53E4F903" w14:textId="77777777" w:rsidR="00C72865" w:rsidRDefault="002C03EE">
      <w:pPr>
        <w:pStyle w:val="a5"/>
        <w:numPr>
          <w:ilvl w:val="0"/>
          <w:numId w:val="8"/>
        </w:numPr>
        <w:tabs>
          <w:tab w:val="left" w:pos="353"/>
        </w:tabs>
        <w:spacing w:before="151"/>
        <w:ind w:left="353" w:hanging="210"/>
        <w:jc w:val="left"/>
        <w:rPr>
          <w:sz w:val="28"/>
        </w:rPr>
      </w:pPr>
      <w:hyperlink w:anchor="_bookmark5" w:history="1">
        <w:r w:rsidR="00824469">
          <w:rPr>
            <w:sz w:val="28"/>
          </w:rPr>
          <w:t>Нормативно-правовое</w:t>
        </w:r>
        <w:r w:rsidR="00824469">
          <w:rPr>
            <w:spacing w:val="-11"/>
            <w:sz w:val="28"/>
          </w:rPr>
          <w:t xml:space="preserve"> </w:t>
        </w:r>
        <w:r w:rsidR="00824469">
          <w:rPr>
            <w:sz w:val="28"/>
          </w:rPr>
          <w:t>регулирование</w:t>
        </w:r>
        <w:r w:rsidR="00824469">
          <w:rPr>
            <w:spacing w:val="-9"/>
            <w:sz w:val="28"/>
          </w:rPr>
          <w:t xml:space="preserve"> </w:t>
        </w:r>
        <w:r w:rsidR="00824469">
          <w:rPr>
            <w:sz w:val="28"/>
          </w:rPr>
          <w:t>статуса</w:t>
        </w:r>
        <w:r w:rsidR="00824469">
          <w:rPr>
            <w:spacing w:val="-7"/>
            <w:sz w:val="28"/>
          </w:rPr>
          <w:t xml:space="preserve"> </w:t>
        </w:r>
        <w:r w:rsidR="00824469">
          <w:rPr>
            <w:sz w:val="28"/>
          </w:rPr>
          <w:t>судей</w:t>
        </w:r>
        <w:r w:rsidR="00824469">
          <w:rPr>
            <w:spacing w:val="-6"/>
            <w:sz w:val="28"/>
          </w:rPr>
          <w:t xml:space="preserve"> </w:t>
        </w:r>
        <w:r w:rsidR="00824469">
          <w:rPr>
            <w:sz w:val="28"/>
          </w:rPr>
          <w:t>в</w:t>
        </w:r>
        <w:r w:rsidR="00824469">
          <w:rPr>
            <w:spacing w:val="-7"/>
            <w:sz w:val="28"/>
          </w:rPr>
          <w:t xml:space="preserve"> </w:t>
        </w:r>
        <w:r w:rsidR="00824469">
          <w:rPr>
            <w:spacing w:val="-2"/>
            <w:sz w:val="28"/>
          </w:rPr>
          <w:t>Российской</w:t>
        </w:r>
      </w:hyperlink>
    </w:p>
    <w:p w14:paraId="1231B8C6" w14:textId="77777777" w:rsidR="00C72865" w:rsidRDefault="002C03EE">
      <w:pPr>
        <w:pStyle w:val="a3"/>
        <w:tabs>
          <w:tab w:val="left" w:leader="dot" w:pos="9209"/>
        </w:tabs>
        <w:spacing w:before="46"/>
        <w:ind w:firstLine="0"/>
        <w:jc w:val="left"/>
      </w:pPr>
      <w:hyperlink w:anchor="_bookmark5" w:history="1">
        <w:r w:rsidR="00824469">
          <w:rPr>
            <w:spacing w:val="-2"/>
          </w:rPr>
          <w:t>Федерации</w:t>
        </w:r>
        <w:r w:rsidR="00824469">
          <w:tab/>
        </w:r>
        <w:r w:rsidR="00824469">
          <w:rPr>
            <w:spacing w:val="-5"/>
          </w:rPr>
          <w:t>22</w:t>
        </w:r>
      </w:hyperlink>
    </w:p>
    <w:p w14:paraId="188A30F7" w14:textId="77777777" w:rsidR="00C72865" w:rsidRDefault="002C03EE">
      <w:pPr>
        <w:pStyle w:val="a5"/>
        <w:numPr>
          <w:ilvl w:val="1"/>
          <w:numId w:val="8"/>
        </w:numPr>
        <w:tabs>
          <w:tab w:val="left" w:pos="564"/>
          <w:tab w:val="left" w:leader="dot" w:pos="9209"/>
        </w:tabs>
        <w:spacing w:before="151" w:line="273" w:lineRule="auto"/>
        <w:ind w:left="143" w:right="144" w:firstLine="0"/>
        <w:rPr>
          <w:sz w:val="28"/>
        </w:rPr>
      </w:pPr>
      <w:hyperlink w:anchor="_bookmark6" w:history="1">
        <w:r w:rsidR="00824469">
          <w:rPr>
            <w:sz w:val="28"/>
          </w:rPr>
          <w:t>Требования, предъявляемые к кандидатам в судьи. Порядок назначения</w:t>
        </w:r>
      </w:hyperlink>
      <w:r w:rsidR="00824469">
        <w:rPr>
          <w:sz w:val="28"/>
        </w:rPr>
        <w:t xml:space="preserve"> </w:t>
      </w:r>
      <w:hyperlink w:anchor="_bookmark6" w:history="1">
        <w:r w:rsidR="00824469">
          <w:rPr>
            <w:sz w:val="28"/>
          </w:rPr>
          <w:t>судей.</w:t>
        </w:r>
        <w:r w:rsidR="00824469">
          <w:rPr>
            <w:spacing w:val="-8"/>
            <w:sz w:val="28"/>
          </w:rPr>
          <w:t xml:space="preserve"> </w:t>
        </w:r>
        <w:r w:rsidR="00824469">
          <w:rPr>
            <w:sz w:val="28"/>
          </w:rPr>
          <w:t>Присяга</w:t>
        </w:r>
        <w:r w:rsidR="00824469">
          <w:rPr>
            <w:spacing w:val="-4"/>
            <w:sz w:val="28"/>
          </w:rPr>
          <w:t xml:space="preserve"> судьи</w:t>
        </w:r>
        <w:r w:rsidR="00824469">
          <w:rPr>
            <w:sz w:val="28"/>
          </w:rPr>
          <w:tab/>
        </w:r>
        <w:r w:rsidR="00824469">
          <w:rPr>
            <w:spacing w:val="-5"/>
            <w:sz w:val="28"/>
          </w:rPr>
          <w:t>22</w:t>
        </w:r>
      </w:hyperlink>
    </w:p>
    <w:p w14:paraId="08852D94" w14:textId="77777777" w:rsidR="00C72865" w:rsidRDefault="002C03EE">
      <w:pPr>
        <w:pStyle w:val="a5"/>
        <w:numPr>
          <w:ilvl w:val="1"/>
          <w:numId w:val="8"/>
        </w:numPr>
        <w:tabs>
          <w:tab w:val="left" w:pos="564"/>
          <w:tab w:val="left" w:leader="dot" w:pos="9209"/>
        </w:tabs>
        <w:spacing w:before="103"/>
        <w:ind w:left="564" w:hanging="421"/>
        <w:rPr>
          <w:sz w:val="28"/>
        </w:rPr>
      </w:pPr>
      <w:hyperlink w:anchor="_bookmark7" w:history="1">
        <w:r w:rsidR="00824469">
          <w:rPr>
            <w:spacing w:val="-2"/>
            <w:sz w:val="28"/>
          </w:rPr>
          <w:t>Ответственность</w:t>
        </w:r>
        <w:r w:rsidR="00824469">
          <w:rPr>
            <w:spacing w:val="10"/>
            <w:sz w:val="28"/>
          </w:rPr>
          <w:t xml:space="preserve"> </w:t>
        </w:r>
        <w:r w:rsidR="00824469">
          <w:rPr>
            <w:spacing w:val="-4"/>
            <w:sz w:val="28"/>
          </w:rPr>
          <w:t>судей</w:t>
        </w:r>
        <w:r w:rsidR="00824469">
          <w:rPr>
            <w:sz w:val="28"/>
          </w:rPr>
          <w:tab/>
        </w:r>
        <w:r w:rsidR="00824469">
          <w:rPr>
            <w:spacing w:val="-5"/>
            <w:sz w:val="28"/>
          </w:rPr>
          <w:t>32</w:t>
        </w:r>
      </w:hyperlink>
    </w:p>
    <w:p w14:paraId="783242EE" w14:textId="77777777" w:rsidR="00C72865" w:rsidRDefault="002C03EE">
      <w:pPr>
        <w:pStyle w:val="a5"/>
        <w:numPr>
          <w:ilvl w:val="1"/>
          <w:numId w:val="8"/>
        </w:numPr>
        <w:tabs>
          <w:tab w:val="left" w:pos="561"/>
          <w:tab w:val="left" w:leader="dot" w:pos="9209"/>
        </w:tabs>
        <w:spacing w:before="148"/>
        <w:ind w:left="561" w:hanging="418"/>
        <w:rPr>
          <w:sz w:val="28"/>
        </w:rPr>
      </w:pPr>
      <w:hyperlink w:anchor="_bookmark8" w:history="1">
        <w:r w:rsidR="00824469">
          <w:rPr>
            <w:sz w:val="28"/>
          </w:rPr>
          <w:t>Гарантии</w:t>
        </w:r>
        <w:r w:rsidR="00824469">
          <w:rPr>
            <w:spacing w:val="-7"/>
            <w:sz w:val="28"/>
          </w:rPr>
          <w:t xml:space="preserve"> </w:t>
        </w:r>
        <w:r w:rsidR="00824469">
          <w:rPr>
            <w:sz w:val="28"/>
          </w:rPr>
          <w:t>и</w:t>
        </w:r>
        <w:r w:rsidR="00824469">
          <w:rPr>
            <w:spacing w:val="-4"/>
            <w:sz w:val="28"/>
          </w:rPr>
          <w:t xml:space="preserve"> </w:t>
        </w:r>
        <w:r w:rsidR="00824469">
          <w:rPr>
            <w:sz w:val="28"/>
          </w:rPr>
          <w:t>льготы</w:t>
        </w:r>
        <w:r w:rsidR="00824469">
          <w:rPr>
            <w:spacing w:val="-3"/>
            <w:sz w:val="28"/>
          </w:rPr>
          <w:t xml:space="preserve"> </w:t>
        </w:r>
        <w:r w:rsidR="00824469">
          <w:rPr>
            <w:spacing w:val="-4"/>
            <w:sz w:val="28"/>
          </w:rPr>
          <w:t>судей</w:t>
        </w:r>
        <w:r w:rsidR="00824469">
          <w:rPr>
            <w:sz w:val="28"/>
          </w:rPr>
          <w:tab/>
        </w:r>
        <w:r w:rsidR="00824469">
          <w:rPr>
            <w:spacing w:val="-5"/>
            <w:sz w:val="28"/>
          </w:rPr>
          <w:t>36</w:t>
        </w:r>
      </w:hyperlink>
    </w:p>
    <w:p w14:paraId="3B3E9F32" w14:textId="77777777" w:rsidR="00C72865" w:rsidRDefault="002C03EE">
      <w:pPr>
        <w:pStyle w:val="a5"/>
        <w:numPr>
          <w:ilvl w:val="1"/>
          <w:numId w:val="8"/>
        </w:numPr>
        <w:tabs>
          <w:tab w:val="left" w:pos="564"/>
          <w:tab w:val="left" w:leader="dot" w:pos="9209"/>
        </w:tabs>
        <w:spacing w:before="149"/>
        <w:ind w:left="564" w:hanging="421"/>
        <w:rPr>
          <w:sz w:val="28"/>
        </w:rPr>
      </w:pPr>
      <w:hyperlink w:anchor="_bookmark9" w:history="1">
        <w:r w:rsidR="00824469">
          <w:rPr>
            <w:sz w:val="28"/>
          </w:rPr>
          <w:t>Порядок</w:t>
        </w:r>
        <w:r w:rsidR="00824469">
          <w:rPr>
            <w:spacing w:val="-12"/>
            <w:sz w:val="28"/>
          </w:rPr>
          <w:t xml:space="preserve"> </w:t>
        </w:r>
        <w:r w:rsidR="00824469">
          <w:rPr>
            <w:sz w:val="28"/>
          </w:rPr>
          <w:t>приостановления</w:t>
        </w:r>
        <w:r w:rsidR="00824469">
          <w:rPr>
            <w:spacing w:val="-9"/>
            <w:sz w:val="28"/>
          </w:rPr>
          <w:t xml:space="preserve"> </w:t>
        </w:r>
        <w:r w:rsidR="00824469">
          <w:rPr>
            <w:sz w:val="28"/>
          </w:rPr>
          <w:t>или</w:t>
        </w:r>
        <w:r w:rsidR="00824469">
          <w:rPr>
            <w:spacing w:val="-9"/>
            <w:sz w:val="28"/>
          </w:rPr>
          <w:t xml:space="preserve"> </w:t>
        </w:r>
        <w:r w:rsidR="00824469">
          <w:rPr>
            <w:sz w:val="28"/>
          </w:rPr>
          <w:t>прекращения</w:t>
        </w:r>
        <w:r w:rsidR="00824469">
          <w:rPr>
            <w:spacing w:val="-9"/>
            <w:sz w:val="28"/>
          </w:rPr>
          <w:t xml:space="preserve"> </w:t>
        </w:r>
        <w:r w:rsidR="00824469">
          <w:rPr>
            <w:sz w:val="28"/>
          </w:rPr>
          <w:t>полномочий</w:t>
        </w:r>
        <w:r w:rsidR="00824469">
          <w:rPr>
            <w:spacing w:val="-9"/>
            <w:sz w:val="28"/>
          </w:rPr>
          <w:t xml:space="preserve"> </w:t>
        </w:r>
        <w:r w:rsidR="00824469">
          <w:rPr>
            <w:spacing w:val="-2"/>
            <w:sz w:val="28"/>
          </w:rPr>
          <w:t>судей</w:t>
        </w:r>
        <w:r w:rsidR="00824469">
          <w:rPr>
            <w:sz w:val="28"/>
          </w:rPr>
          <w:tab/>
        </w:r>
        <w:r w:rsidR="00824469">
          <w:rPr>
            <w:spacing w:val="-5"/>
            <w:sz w:val="28"/>
          </w:rPr>
          <w:t>40</w:t>
        </w:r>
      </w:hyperlink>
    </w:p>
    <w:p w14:paraId="6C6E0905" w14:textId="77777777" w:rsidR="00C72865" w:rsidRDefault="002C03EE">
      <w:pPr>
        <w:pStyle w:val="a5"/>
        <w:numPr>
          <w:ilvl w:val="0"/>
          <w:numId w:val="8"/>
        </w:numPr>
        <w:tabs>
          <w:tab w:val="left" w:pos="422"/>
        </w:tabs>
        <w:spacing w:before="151"/>
        <w:ind w:left="422" w:hanging="210"/>
        <w:jc w:val="left"/>
        <w:rPr>
          <w:sz w:val="28"/>
        </w:rPr>
      </w:pPr>
      <w:hyperlink w:anchor="_bookmark10" w:history="1">
        <w:r w:rsidR="00824469">
          <w:rPr>
            <w:sz w:val="28"/>
          </w:rPr>
          <w:t>Проблемы</w:t>
        </w:r>
        <w:r w:rsidR="00824469">
          <w:rPr>
            <w:spacing w:val="-7"/>
            <w:sz w:val="28"/>
          </w:rPr>
          <w:t xml:space="preserve"> </w:t>
        </w:r>
        <w:r w:rsidR="00824469">
          <w:rPr>
            <w:sz w:val="28"/>
          </w:rPr>
          <w:t>и</w:t>
        </w:r>
        <w:r w:rsidR="00824469">
          <w:rPr>
            <w:spacing w:val="-7"/>
            <w:sz w:val="28"/>
          </w:rPr>
          <w:t xml:space="preserve"> </w:t>
        </w:r>
        <w:r w:rsidR="00824469">
          <w:rPr>
            <w:sz w:val="28"/>
          </w:rPr>
          <w:t>перспективы</w:t>
        </w:r>
        <w:r w:rsidR="00824469">
          <w:rPr>
            <w:spacing w:val="-7"/>
            <w:sz w:val="28"/>
          </w:rPr>
          <w:t xml:space="preserve"> </w:t>
        </w:r>
        <w:r w:rsidR="00824469">
          <w:rPr>
            <w:sz w:val="28"/>
          </w:rPr>
          <w:t>правового</w:t>
        </w:r>
        <w:r w:rsidR="00824469">
          <w:rPr>
            <w:spacing w:val="-6"/>
            <w:sz w:val="28"/>
          </w:rPr>
          <w:t xml:space="preserve"> </w:t>
        </w:r>
        <w:r w:rsidR="00824469">
          <w:rPr>
            <w:sz w:val="28"/>
          </w:rPr>
          <w:t>статуса</w:t>
        </w:r>
        <w:r w:rsidR="00824469">
          <w:rPr>
            <w:spacing w:val="-5"/>
            <w:sz w:val="28"/>
          </w:rPr>
          <w:t xml:space="preserve"> </w:t>
        </w:r>
        <w:r w:rsidR="00824469">
          <w:rPr>
            <w:sz w:val="28"/>
          </w:rPr>
          <w:t>судей</w:t>
        </w:r>
        <w:r w:rsidR="00824469">
          <w:rPr>
            <w:spacing w:val="-3"/>
            <w:sz w:val="28"/>
          </w:rPr>
          <w:t xml:space="preserve"> </w:t>
        </w:r>
        <w:r w:rsidR="00824469">
          <w:rPr>
            <w:sz w:val="28"/>
          </w:rPr>
          <w:t>в</w:t>
        </w:r>
        <w:r w:rsidR="00824469">
          <w:rPr>
            <w:spacing w:val="-5"/>
            <w:sz w:val="28"/>
          </w:rPr>
          <w:t xml:space="preserve"> </w:t>
        </w:r>
        <w:r w:rsidR="00824469">
          <w:rPr>
            <w:spacing w:val="-2"/>
            <w:sz w:val="28"/>
          </w:rPr>
          <w:t>Российской</w:t>
        </w:r>
      </w:hyperlink>
    </w:p>
    <w:p w14:paraId="545CE613" w14:textId="77777777" w:rsidR="00C72865" w:rsidRDefault="002C03EE">
      <w:pPr>
        <w:pStyle w:val="a3"/>
        <w:tabs>
          <w:tab w:val="left" w:leader="dot" w:pos="9209"/>
        </w:tabs>
        <w:spacing w:before="45"/>
        <w:ind w:firstLine="0"/>
        <w:jc w:val="left"/>
      </w:pPr>
      <w:hyperlink w:anchor="_bookmark10" w:history="1">
        <w:r w:rsidR="00824469">
          <w:rPr>
            <w:spacing w:val="-2"/>
          </w:rPr>
          <w:t>Федерации</w:t>
        </w:r>
        <w:r w:rsidR="00824469">
          <w:tab/>
        </w:r>
        <w:r w:rsidR="00824469">
          <w:rPr>
            <w:spacing w:val="-5"/>
          </w:rPr>
          <w:t>44</w:t>
        </w:r>
      </w:hyperlink>
    </w:p>
    <w:p w14:paraId="0AF3380E" w14:textId="77777777" w:rsidR="00C72865" w:rsidRDefault="002C03EE">
      <w:pPr>
        <w:pStyle w:val="a5"/>
        <w:numPr>
          <w:ilvl w:val="1"/>
          <w:numId w:val="8"/>
        </w:numPr>
        <w:tabs>
          <w:tab w:val="left" w:pos="561"/>
          <w:tab w:val="left" w:leader="dot" w:pos="9209"/>
        </w:tabs>
        <w:spacing w:before="151" w:line="273" w:lineRule="auto"/>
        <w:ind w:left="143" w:right="144" w:firstLine="0"/>
        <w:rPr>
          <w:sz w:val="28"/>
        </w:rPr>
      </w:pPr>
      <w:hyperlink w:anchor="_bookmark11" w:history="1">
        <w:r w:rsidR="00824469">
          <w:rPr>
            <w:sz w:val="28"/>
          </w:rPr>
          <w:t>Главные проблемы в законодательстве и практике применения правового</w:t>
        </w:r>
      </w:hyperlink>
      <w:r w:rsidR="00824469">
        <w:rPr>
          <w:sz w:val="28"/>
        </w:rPr>
        <w:t xml:space="preserve"> </w:t>
      </w:r>
      <w:hyperlink w:anchor="_bookmark11" w:history="1">
        <w:r w:rsidR="00824469">
          <w:rPr>
            <w:sz w:val="28"/>
          </w:rPr>
          <w:t>статуса</w:t>
        </w:r>
        <w:r w:rsidR="00824469">
          <w:rPr>
            <w:spacing w:val="-4"/>
            <w:sz w:val="28"/>
          </w:rPr>
          <w:t xml:space="preserve"> </w:t>
        </w:r>
        <w:r w:rsidR="00824469">
          <w:rPr>
            <w:sz w:val="28"/>
          </w:rPr>
          <w:t>судей</w:t>
        </w:r>
        <w:r w:rsidR="00824469">
          <w:rPr>
            <w:spacing w:val="-2"/>
            <w:sz w:val="28"/>
          </w:rPr>
          <w:t xml:space="preserve"> </w:t>
        </w:r>
        <w:r w:rsidR="00824469">
          <w:rPr>
            <w:sz w:val="28"/>
          </w:rPr>
          <w:t>в</w:t>
        </w:r>
        <w:r w:rsidR="00824469">
          <w:rPr>
            <w:spacing w:val="-4"/>
            <w:sz w:val="28"/>
          </w:rPr>
          <w:t xml:space="preserve"> </w:t>
        </w:r>
        <w:r w:rsidR="00824469">
          <w:rPr>
            <w:sz w:val="28"/>
          </w:rPr>
          <w:t>Российской</w:t>
        </w:r>
        <w:r w:rsidR="00824469">
          <w:rPr>
            <w:spacing w:val="-3"/>
            <w:sz w:val="28"/>
          </w:rPr>
          <w:t xml:space="preserve"> </w:t>
        </w:r>
        <w:r w:rsidR="00824469">
          <w:rPr>
            <w:spacing w:val="-2"/>
            <w:sz w:val="28"/>
          </w:rPr>
          <w:t>Федерации</w:t>
        </w:r>
        <w:r w:rsidR="00824469">
          <w:rPr>
            <w:sz w:val="28"/>
          </w:rPr>
          <w:tab/>
        </w:r>
        <w:r w:rsidR="00824469">
          <w:rPr>
            <w:spacing w:val="-5"/>
            <w:sz w:val="28"/>
          </w:rPr>
          <w:t>44</w:t>
        </w:r>
      </w:hyperlink>
    </w:p>
    <w:p w14:paraId="2FBA19B3" w14:textId="77777777" w:rsidR="00C72865" w:rsidRDefault="002C03EE">
      <w:pPr>
        <w:pStyle w:val="a5"/>
        <w:numPr>
          <w:ilvl w:val="1"/>
          <w:numId w:val="8"/>
        </w:numPr>
        <w:tabs>
          <w:tab w:val="left" w:pos="564"/>
          <w:tab w:val="left" w:leader="dot" w:pos="9209"/>
        </w:tabs>
        <w:spacing w:before="104"/>
        <w:ind w:left="564" w:hanging="421"/>
        <w:rPr>
          <w:sz w:val="28"/>
        </w:rPr>
      </w:pPr>
      <w:hyperlink w:anchor="_bookmark12" w:history="1">
        <w:r w:rsidR="00824469">
          <w:rPr>
            <w:sz w:val="28"/>
          </w:rPr>
          <w:t>Возможные</w:t>
        </w:r>
        <w:r w:rsidR="00824469">
          <w:rPr>
            <w:spacing w:val="-14"/>
            <w:sz w:val="28"/>
          </w:rPr>
          <w:t xml:space="preserve"> </w:t>
        </w:r>
        <w:r w:rsidR="00824469">
          <w:rPr>
            <w:sz w:val="28"/>
          </w:rPr>
          <w:t>пути</w:t>
        </w:r>
        <w:r w:rsidR="00824469">
          <w:rPr>
            <w:spacing w:val="-8"/>
            <w:sz w:val="28"/>
          </w:rPr>
          <w:t xml:space="preserve"> </w:t>
        </w:r>
        <w:r w:rsidR="00824469">
          <w:rPr>
            <w:sz w:val="28"/>
          </w:rPr>
          <w:t>усовершенствования</w:t>
        </w:r>
        <w:r w:rsidR="00824469">
          <w:rPr>
            <w:spacing w:val="-9"/>
            <w:sz w:val="28"/>
          </w:rPr>
          <w:t xml:space="preserve"> </w:t>
        </w:r>
        <w:r w:rsidR="00824469">
          <w:rPr>
            <w:sz w:val="28"/>
          </w:rPr>
          <w:t>правового</w:t>
        </w:r>
        <w:r w:rsidR="00824469">
          <w:rPr>
            <w:spacing w:val="-8"/>
            <w:sz w:val="28"/>
          </w:rPr>
          <w:t xml:space="preserve"> </w:t>
        </w:r>
        <w:r w:rsidR="00824469">
          <w:rPr>
            <w:sz w:val="28"/>
          </w:rPr>
          <w:t>статуса</w:t>
        </w:r>
        <w:r w:rsidR="00824469">
          <w:rPr>
            <w:spacing w:val="-8"/>
            <w:sz w:val="28"/>
          </w:rPr>
          <w:t xml:space="preserve"> </w:t>
        </w:r>
        <w:r w:rsidR="00824469">
          <w:rPr>
            <w:spacing w:val="-2"/>
            <w:sz w:val="28"/>
          </w:rPr>
          <w:t>судей</w:t>
        </w:r>
        <w:r w:rsidR="00824469">
          <w:rPr>
            <w:sz w:val="28"/>
          </w:rPr>
          <w:tab/>
        </w:r>
        <w:r w:rsidR="00824469">
          <w:rPr>
            <w:spacing w:val="-5"/>
            <w:sz w:val="28"/>
          </w:rPr>
          <w:t>45</w:t>
        </w:r>
      </w:hyperlink>
    </w:p>
    <w:p w14:paraId="1178ACBD" w14:textId="77777777" w:rsidR="00C72865" w:rsidRDefault="002C03EE">
      <w:pPr>
        <w:pStyle w:val="a5"/>
        <w:numPr>
          <w:ilvl w:val="1"/>
          <w:numId w:val="8"/>
        </w:numPr>
        <w:tabs>
          <w:tab w:val="left" w:pos="561"/>
          <w:tab w:val="left" w:leader="dot" w:pos="9209"/>
        </w:tabs>
        <w:spacing w:before="148"/>
        <w:ind w:left="561" w:hanging="418"/>
        <w:rPr>
          <w:sz w:val="28"/>
        </w:rPr>
      </w:pPr>
      <w:hyperlink w:anchor="_bookmark13" w:history="1">
        <w:r w:rsidR="00824469">
          <w:rPr>
            <w:sz w:val="28"/>
          </w:rPr>
          <w:t>Зарубежный</w:t>
        </w:r>
        <w:r w:rsidR="00824469">
          <w:rPr>
            <w:spacing w:val="-11"/>
            <w:sz w:val="28"/>
          </w:rPr>
          <w:t xml:space="preserve"> </w:t>
        </w:r>
        <w:r w:rsidR="00824469">
          <w:rPr>
            <w:sz w:val="28"/>
          </w:rPr>
          <w:t>опыт</w:t>
        </w:r>
        <w:r w:rsidR="00824469">
          <w:rPr>
            <w:spacing w:val="-8"/>
            <w:sz w:val="28"/>
          </w:rPr>
          <w:t xml:space="preserve"> </w:t>
        </w:r>
        <w:r w:rsidR="00824469">
          <w:rPr>
            <w:sz w:val="28"/>
          </w:rPr>
          <w:t>регулирования</w:t>
        </w:r>
        <w:r w:rsidR="00824469">
          <w:rPr>
            <w:spacing w:val="-10"/>
            <w:sz w:val="28"/>
          </w:rPr>
          <w:t xml:space="preserve"> </w:t>
        </w:r>
        <w:r w:rsidR="00824469">
          <w:rPr>
            <w:sz w:val="28"/>
          </w:rPr>
          <w:t>правового</w:t>
        </w:r>
        <w:r w:rsidR="00824469">
          <w:rPr>
            <w:spacing w:val="-6"/>
            <w:sz w:val="28"/>
          </w:rPr>
          <w:t xml:space="preserve"> </w:t>
        </w:r>
        <w:r w:rsidR="00824469">
          <w:rPr>
            <w:sz w:val="28"/>
          </w:rPr>
          <w:t>статуса</w:t>
        </w:r>
        <w:r w:rsidR="00824469">
          <w:rPr>
            <w:spacing w:val="-7"/>
            <w:sz w:val="28"/>
          </w:rPr>
          <w:t xml:space="preserve"> </w:t>
        </w:r>
        <w:r w:rsidR="00824469">
          <w:rPr>
            <w:spacing w:val="-2"/>
            <w:sz w:val="28"/>
          </w:rPr>
          <w:t>судей</w:t>
        </w:r>
        <w:r w:rsidR="00824469">
          <w:rPr>
            <w:sz w:val="28"/>
          </w:rPr>
          <w:tab/>
        </w:r>
        <w:r w:rsidR="00824469">
          <w:rPr>
            <w:spacing w:val="-5"/>
            <w:sz w:val="28"/>
          </w:rPr>
          <w:t>49</w:t>
        </w:r>
      </w:hyperlink>
    </w:p>
    <w:p w14:paraId="5D8797CA" w14:textId="77777777" w:rsidR="00C72865" w:rsidRDefault="002C03EE">
      <w:pPr>
        <w:pStyle w:val="a3"/>
        <w:tabs>
          <w:tab w:val="left" w:leader="dot" w:pos="9209"/>
        </w:tabs>
        <w:spacing w:before="149"/>
        <w:ind w:firstLine="0"/>
        <w:jc w:val="left"/>
      </w:pPr>
      <w:hyperlink w:anchor="_bookmark14" w:history="1">
        <w:r w:rsidR="00824469">
          <w:rPr>
            <w:spacing w:val="-2"/>
          </w:rPr>
          <w:t>Заключение</w:t>
        </w:r>
        <w:r w:rsidR="00824469">
          <w:tab/>
        </w:r>
        <w:r w:rsidR="00824469">
          <w:rPr>
            <w:spacing w:val="-5"/>
          </w:rPr>
          <w:t>54</w:t>
        </w:r>
      </w:hyperlink>
    </w:p>
    <w:p w14:paraId="35D70503" w14:textId="77777777" w:rsidR="00C72865" w:rsidRDefault="002C03EE">
      <w:pPr>
        <w:pStyle w:val="a3"/>
        <w:tabs>
          <w:tab w:val="left" w:leader="dot" w:pos="9209"/>
        </w:tabs>
        <w:spacing w:before="148"/>
        <w:ind w:firstLine="0"/>
        <w:jc w:val="left"/>
      </w:pPr>
      <w:hyperlink w:anchor="_bookmark15" w:history="1">
        <w:r w:rsidR="00824469">
          <w:t>Список</w:t>
        </w:r>
        <w:r w:rsidR="00824469">
          <w:rPr>
            <w:spacing w:val="-12"/>
          </w:rPr>
          <w:t xml:space="preserve"> </w:t>
        </w:r>
        <w:r w:rsidR="00824469">
          <w:t>использованных</w:t>
        </w:r>
        <w:r w:rsidR="00824469">
          <w:rPr>
            <w:spacing w:val="-7"/>
          </w:rPr>
          <w:t xml:space="preserve"> </w:t>
        </w:r>
        <w:r w:rsidR="00824469">
          <w:rPr>
            <w:spacing w:val="-2"/>
          </w:rPr>
          <w:t>источников</w:t>
        </w:r>
        <w:r w:rsidR="00824469">
          <w:tab/>
        </w:r>
        <w:r w:rsidR="00824469">
          <w:rPr>
            <w:spacing w:val="-5"/>
          </w:rPr>
          <w:t>56</w:t>
        </w:r>
      </w:hyperlink>
    </w:p>
    <w:p w14:paraId="14E81BC2" w14:textId="77777777" w:rsidR="00C72865" w:rsidRDefault="00C72865">
      <w:pPr>
        <w:pStyle w:val="a3"/>
        <w:ind w:left="0" w:firstLine="0"/>
        <w:jc w:val="left"/>
        <w:rPr>
          <w:sz w:val="20"/>
        </w:rPr>
      </w:pPr>
    </w:p>
    <w:p w14:paraId="277DA8E3" w14:textId="77777777" w:rsidR="00C72865" w:rsidRDefault="00C72865">
      <w:pPr>
        <w:pStyle w:val="a3"/>
        <w:ind w:left="0" w:firstLine="0"/>
        <w:jc w:val="left"/>
        <w:rPr>
          <w:sz w:val="20"/>
        </w:rPr>
      </w:pPr>
    </w:p>
    <w:p w14:paraId="1AC4C3EA" w14:textId="77777777" w:rsidR="00C72865" w:rsidRDefault="00C72865">
      <w:pPr>
        <w:pStyle w:val="a3"/>
        <w:ind w:left="0" w:firstLine="0"/>
        <w:jc w:val="left"/>
        <w:rPr>
          <w:sz w:val="20"/>
        </w:rPr>
      </w:pPr>
    </w:p>
    <w:p w14:paraId="099CAB5F" w14:textId="77777777" w:rsidR="00C72865" w:rsidRDefault="00C72865">
      <w:pPr>
        <w:pStyle w:val="a3"/>
        <w:ind w:left="0" w:firstLine="0"/>
        <w:jc w:val="left"/>
        <w:rPr>
          <w:sz w:val="20"/>
        </w:rPr>
      </w:pPr>
    </w:p>
    <w:p w14:paraId="5A671A4D" w14:textId="77777777" w:rsidR="00C72865" w:rsidRDefault="00C72865">
      <w:pPr>
        <w:pStyle w:val="a3"/>
        <w:ind w:left="0" w:firstLine="0"/>
        <w:jc w:val="left"/>
        <w:rPr>
          <w:sz w:val="20"/>
        </w:rPr>
      </w:pPr>
    </w:p>
    <w:p w14:paraId="4068DE0E" w14:textId="77777777" w:rsidR="00C72865" w:rsidRDefault="00C72865">
      <w:pPr>
        <w:pStyle w:val="a3"/>
        <w:ind w:left="0" w:firstLine="0"/>
        <w:jc w:val="left"/>
        <w:rPr>
          <w:sz w:val="20"/>
        </w:rPr>
      </w:pPr>
    </w:p>
    <w:p w14:paraId="121B9003" w14:textId="77777777" w:rsidR="00C72865" w:rsidRDefault="00C72865">
      <w:pPr>
        <w:pStyle w:val="a3"/>
        <w:ind w:left="0" w:firstLine="0"/>
        <w:jc w:val="left"/>
        <w:rPr>
          <w:sz w:val="20"/>
        </w:rPr>
      </w:pPr>
    </w:p>
    <w:p w14:paraId="46707D29" w14:textId="77777777" w:rsidR="00C72865" w:rsidRDefault="00C72865">
      <w:pPr>
        <w:pStyle w:val="a3"/>
        <w:ind w:left="0" w:firstLine="0"/>
        <w:jc w:val="left"/>
        <w:rPr>
          <w:sz w:val="20"/>
        </w:rPr>
      </w:pPr>
    </w:p>
    <w:p w14:paraId="647E5EF7" w14:textId="77777777" w:rsidR="00C72865" w:rsidRDefault="00C72865">
      <w:pPr>
        <w:pStyle w:val="a3"/>
        <w:ind w:left="0" w:firstLine="0"/>
        <w:jc w:val="left"/>
        <w:rPr>
          <w:sz w:val="20"/>
        </w:rPr>
      </w:pPr>
    </w:p>
    <w:p w14:paraId="5F0E1819" w14:textId="77777777" w:rsidR="00C72865" w:rsidRDefault="00C72865">
      <w:pPr>
        <w:pStyle w:val="a3"/>
        <w:ind w:left="0" w:firstLine="0"/>
        <w:jc w:val="left"/>
        <w:rPr>
          <w:sz w:val="20"/>
        </w:rPr>
      </w:pPr>
    </w:p>
    <w:p w14:paraId="3ABF6647" w14:textId="77777777" w:rsidR="00C72865" w:rsidRDefault="00C72865">
      <w:pPr>
        <w:pStyle w:val="a3"/>
        <w:ind w:left="0" w:firstLine="0"/>
        <w:jc w:val="left"/>
        <w:rPr>
          <w:sz w:val="20"/>
        </w:rPr>
      </w:pPr>
    </w:p>
    <w:p w14:paraId="5BC37A8C" w14:textId="77777777" w:rsidR="00C72865" w:rsidRDefault="00C72865">
      <w:pPr>
        <w:pStyle w:val="a3"/>
        <w:ind w:left="0" w:firstLine="0"/>
        <w:jc w:val="left"/>
        <w:rPr>
          <w:sz w:val="20"/>
        </w:rPr>
      </w:pPr>
    </w:p>
    <w:p w14:paraId="75413502" w14:textId="77777777" w:rsidR="00C72865" w:rsidRDefault="00C72865">
      <w:pPr>
        <w:pStyle w:val="a3"/>
        <w:ind w:left="0" w:firstLine="0"/>
        <w:jc w:val="left"/>
        <w:rPr>
          <w:sz w:val="20"/>
        </w:rPr>
      </w:pPr>
    </w:p>
    <w:p w14:paraId="619B79FF" w14:textId="77777777" w:rsidR="00C72865" w:rsidRDefault="00C72865">
      <w:pPr>
        <w:pStyle w:val="a3"/>
        <w:ind w:left="0" w:firstLine="0"/>
        <w:jc w:val="left"/>
        <w:rPr>
          <w:sz w:val="20"/>
        </w:rPr>
      </w:pPr>
    </w:p>
    <w:p w14:paraId="24A4179C" w14:textId="77777777" w:rsidR="00C72865" w:rsidRDefault="00C72865">
      <w:pPr>
        <w:pStyle w:val="a3"/>
        <w:ind w:left="0" w:firstLine="0"/>
        <w:jc w:val="left"/>
        <w:rPr>
          <w:sz w:val="20"/>
        </w:rPr>
      </w:pPr>
    </w:p>
    <w:p w14:paraId="462A8BB2" w14:textId="77777777" w:rsidR="00C72865" w:rsidRDefault="00C72865">
      <w:pPr>
        <w:pStyle w:val="a3"/>
        <w:ind w:left="0" w:firstLine="0"/>
        <w:jc w:val="left"/>
        <w:rPr>
          <w:sz w:val="20"/>
        </w:rPr>
      </w:pPr>
    </w:p>
    <w:p w14:paraId="693E0534" w14:textId="77777777" w:rsidR="00C72865" w:rsidRDefault="00C72865">
      <w:pPr>
        <w:pStyle w:val="a3"/>
        <w:ind w:left="0" w:firstLine="0"/>
        <w:jc w:val="left"/>
        <w:rPr>
          <w:sz w:val="20"/>
        </w:rPr>
      </w:pPr>
    </w:p>
    <w:p w14:paraId="0B5A780E" w14:textId="77777777" w:rsidR="00C72865" w:rsidRDefault="00C72865">
      <w:pPr>
        <w:pStyle w:val="a3"/>
        <w:ind w:left="0" w:firstLine="0"/>
        <w:jc w:val="left"/>
        <w:rPr>
          <w:sz w:val="20"/>
        </w:rPr>
      </w:pPr>
    </w:p>
    <w:p w14:paraId="28BC7499" w14:textId="77777777" w:rsidR="00C72865" w:rsidRDefault="00C72865">
      <w:pPr>
        <w:pStyle w:val="a3"/>
        <w:ind w:left="0" w:firstLine="0"/>
        <w:jc w:val="left"/>
        <w:rPr>
          <w:sz w:val="20"/>
        </w:rPr>
      </w:pPr>
    </w:p>
    <w:p w14:paraId="60D1DE4F" w14:textId="77777777" w:rsidR="00C72865" w:rsidRDefault="00C72865">
      <w:pPr>
        <w:pStyle w:val="a3"/>
        <w:ind w:left="0" w:firstLine="0"/>
        <w:jc w:val="left"/>
        <w:rPr>
          <w:sz w:val="20"/>
        </w:rPr>
      </w:pPr>
    </w:p>
    <w:p w14:paraId="6E4A5689" w14:textId="77777777" w:rsidR="00C72865" w:rsidRDefault="00824469">
      <w:pPr>
        <w:pStyle w:val="a3"/>
        <w:spacing w:before="128"/>
        <w:ind w:left="0" w:firstLine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05457F0" wp14:editId="5EBE4463">
                <wp:simplePos x="0" y="0"/>
                <wp:positionH relativeFrom="page">
                  <wp:posOffset>3911600</wp:posOffset>
                </wp:positionH>
                <wp:positionV relativeFrom="paragraph">
                  <wp:posOffset>242557</wp:posOffset>
                </wp:positionV>
                <wp:extent cx="273050" cy="11430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05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0" h="114300">
                              <a:moveTo>
                                <a:pt x="273050" y="0"/>
                              </a:moveTo>
                              <a:lnTo>
                                <a:pt x="0" y="0"/>
                              </a:lnTo>
                              <a:lnTo>
                                <a:pt x="0" y="114300"/>
                              </a:lnTo>
                              <a:lnTo>
                                <a:pt x="273050" y="114300"/>
                              </a:lnTo>
                              <a:lnTo>
                                <a:pt x="273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901999" id="Graphic 3" o:spid="_x0000_s1026" style="position:absolute;margin-left:308pt;margin-top:19.1pt;width:21.5pt;height:9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305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" path="m273050,l,,,114300r273050,l273050,xe" stroked="f">
                <v:path arrowok="t"/>
                <w10:wrap type="topAndBottom" anchorx="page"/>
              </v:shape>
            </w:pict>
          </mc:Fallback>
        </mc:AlternateContent>
      </w:r>
    </w:p>
    <w:p w14:paraId="34E6BDCE" w14:textId="77777777" w:rsidR="00C72865" w:rsidRDefault="00C72865">
      <w:pPr>
        <w:pStyle w:val="a3"/>
        <w:jc w:val="left"/>
        <w:rPr>
          <w:sz w:val="20"/>
        </w:rPr>
        <w:sectPr w:rsidR="00C72865">
          <w:pgSz w:w="11910" w:h="16840"/>
          <w:pgMar w:top="1040" w:right="708" w:bottom="280" w:left="1559" w:header="720" w:footer="720" w:gutter="0"/>
          <w:cols w:space="720"/>
        </w:sectPr>
      </w:pPr>
    </w:p>
    <w:p w14:paraId="130C6161" w14:textId="77777777" w:rsidR="00C72865" w:rsidRDefault="00824469">
      <w:pPr>
        <w:pStyle w:val="a3"/>
        <w:spacing w:before="67"/>
        <w:ind w:left="1" w:firstLine="0"/>
        <w:jc w:val="center"/>
      </w:pPr>
      <w:bookmarkStart w:id="0" w:name="_bookmark0"/>
      <w:bookmarkEnd w:id="0"/>
      <w:r>
        <w:rPr>
          <w:spacing w:val="-2"/>
        </w:rPr>
        <w:lastRenderedPageBreak/>
        <w:t>ВВЕДЕНИЕ</w:t>
      </w:r>
    </w:p>
    <w:p w14:paraId="5D007C09" w14:textId="77777777" w:rsidR="00C72865" w:rsidRDefault="00C72865">
      <w:pPr>
        <w:pStyle w:val="a3"/>
        <w:spacing w:before="237"/>
        <w:ind w:left="0" w:firstLine="0"/>
        <w:jc w:val="left"/>
      </w:pPr>
    </w:p>
    <w:p w14:paraId="76A34F24" w14:textId="77777777" w:rsidR="00C72865" w:rsidRDefault="00824469">
      <w:pPr>
        <w:pStyle w:val="a3"/>
        <w:spacing w:line="360" w:lineRule="auto"/>
        <w:ind w:right="138"/>
      </w:pPr>
      <w:r>
        <w:t>Федеральный Закон "О статусе судей в Российской Федерации" от 26 июня 1992 года N 3132-1 [5] является основополагающим нормативным актом, устанавливающим положение о правах и обязанностях судей. В соответствии с этим законом, судьи являются независимыми и подчиняются только закону, а также имеют неприкосновенность во время исполнения своих профессиональных обязанностей. В тоже время лица, находящиеся в статусе судьи выступают носителем закона, наделенными судебной властью, по теории современного разделения властей.</w:t>
      </w:r>
    </w:p>
    <w:p w14:paraId="72200B2A" w14:textId="77777777" w:rsidR="00C72865" w:rsidRDefault="00824469">
      <w:pPr>
        <w:pStyle w:val="a3"/>
        <w:spacing w:before="1" w:line="360" w:lineRule="auto"/>
        <w:ind w:right="135"/>
      </w:pPr>
      <w:r>
        <w:t xml:space="preserve">Тем ни менее, самостоятельность и независимость любой государственной власти относительны. Во-первых, ветви власти </w:t>
      </w:r>
      <w:proofErr w:type="spellStart"/>
      <w:r>
        <w:t>взаимоконтролируют</w:t>
      </w:r>
      <w:proofErr w:type="spellEnd"/>
      <w:r>
        <w:t xml:space="preserve"> друг друга, предотвращая образование ярко выраженного бюрократического строя, являясь равными. Во-вторых, согласно 3 статье Конституции Российской Федерации единственным источником власти в Российской Федерации является её многонациональный народ [1]. Соответственно, судебная власть находится в</w:t>
      </w:r>
      <w:r>
        <w:rPr>
          <w:spacing w:val="-2"/>
        </w:rPr>
        <w:t xml:space="preserve"> </w:t>
      </w:r>
      <w:r>
        <w:t>подчинении</w:t>
      </w:r>
      <w:r>
        <w:rPr>
          <w:spacing w:val="-1"/>
        </w:rPr>
        <w:t xml:space="preserve"> </w:t>
      </w:r>
      <w:r>
        <w:t>народа и обязуется обеспечивать и оберегать его.</w:t>
      </w:r>
    </w:p>
    <w:p w14:paraId="52594A76" w14:textId="77777777" w:rsidR="00C72865" w:rsidRDefault="00824469">
      <w:pPr>
        <w:pStyle w:val="a3"/>
        <w:spacing w:before="1" w:line="360" w:lineRule="auto"/>
        <w:ind w:right="144"/>
      </w:pPr>
      <w:r>
        <w:t>Из-за важной роли, которую судьи играют в обеспечении справедливости, защите прав и свобод граждан, вопрос о статусе судьи является значимым для народа.</w:t>
      </w:r>
    </w:p>
    <w:p w14:paraId="468A629D" w14:textId="77777777" w:rsidR="00C72865" w:rsidRDefault="00824469">
      <w:pPr>
        <w:pStyle w:val="a3"/>
        <w:spacing w:line="360" w:lineRule="auto"/>
        <w:ind w:right="139"/>
      </w:pPr>
      <w:r>
        <w:t xml:space="preserve">Тема статуса судьи в Российской Федерации никогда не перестанет быть актуальной, так как для правового государства, обеспечивающего независимость судебной системы как ключевого элемента, важно постоянно анализировать функционирование властей, гарантировать их взаимную независимость и избегать давления одной ветви власти на другую, что необходимо для обеспечения объективности и справедливости судебных </w:t>
      </w:r>
      <w:r>
        <w:rPr>
          <w:spacing w:val="-2"/>
        </w:rPr>
        <w:t>решений.</w:t>
      </w:r>
    </w:p>
    <w:p w14:paraId="45F60165" w14:textId="77777777" w:rsidR="00C72865" w:rsidRDefault="00C72865">
      <w:pPr>
        <w:pStyle w:val="a3"/>
        <w:spacing w:line="360" w:lineRule="auto"/>
        <w:sectPr w:rsidR="00C72865">
          <w:footerReference w:type="default" r:id="rId7"/>
          <w:pgSz w:w="11910" w:h="16840"/>
          <w:pgMar w:top="1040" w:right="708" w:bottom="920" w:left="1559" w:header="0" w:footer="734" w:gutter="0"/>
          <w:pgNumType w:start="3"/>
          <w:cols w:space="720"/>
        </w:sectPr>
      </w:pPr>
    </w:p>
    <w:p w14:paraId="09A049CD" w14:textId="77777777" w:rsidR="00C72865" w:rsidRDefault="00824469">
      <w:pPr>
        <w:pStyle w:val="a3"/>
        <w:spacing w:before="67" w:line="360" w:lineRule="auto"/>
        <w:ind w:right="137"/>
      </w:pPr>
      <w:r>
        <w:lastRenderedPageBreak/>
        <w:t>Целью дипломной работы будет являться анализ нормативно-правовых документов, регулирующих правовой статус судей в Российской Федерации</w:t>
      </w:r>
      <w:r>
        <w:rPr>
          <w:spacing w:val="80"/>
        </w:rPr>
        <w:t xml:space="preserve"> </w:t>
      </w:r>
      <w:r>
        <w:t>с учетом международных стандартов и практики, для выявления проблемных и спорных особенностей, возникающих в этой сфере.</w:t>
      </w:r>
    </w:p>
    <w:p w14:paraId="653BE33C" w14:textId="77777777" w:rsidR="00C72865" w:rsidRDefault="00824469">
      <w:pPr>
        <w:pStyle w:val="a3"/>
        <w:spacing w:before="1"/>
        <w:ind w:left="851" w:firstLine="0"/>
      </w:pPr>
      <w:r>
        <w:t>Обозначим</w:t>
      </w:r>
      <w:r>
        <w:rPr>
          <w:spacing w:val="-9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поставленной</w:t>
      </w:r>
      <w:r>
        <w:rPr>
          <w:spacing w:val="-9"/>
        </w:rPr>
        <w:t xml:space="preserve"> </w:t>
      </w:r>
      <w:r>
        <w:rPr>
          <w:spacing w:val="-2"/>
        </w:rPr>
        <w:t>цели:</w:t>
      </w:r>
    </w:p>
    <w:p w14:paraId="4589639E" w14:textId="77777777" w:rsidR="00C72865" w:rsidRDefault="00824469">
      <w:pPr>
        <w:pStyle w:val="a5"/>
        <w:numPr>
          <w:ilvl w:val="0"/>
          <w:numId w:val="7"/>
        </w:numPr>
        <w:tabs>
          <w:tab w:val="left" w:pos="1558"/>
        </w:tabs>
        <w:spacing w:before="162"/>
        <w:ind w:left="1558" w:hanging="707"/>
        <w:jc w:val="left"/>
        <w:rPr>
          <w:sz w:val="28"/>
        </w:rPr>
      </w:pPr>
      <w:r>
        <w:rPr>
          <w:sz w:val="28"/>
        </w:rPr>
        <w:t>Рассмотреть</w:t>
      </w:r>
      <w:r>
        <w:rPr>
          <w:spacing w:val="-8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судей;</w:t>
      </w:r>
    </w:p>
    <w:p w14:paraId="42BF70AD" w14:textId="77777777" w:rsidR="00C72865" w:rsidRDefault="00824469">
      <w:pPr>
        <w:pStyle w:val="a5"/>
        <w:numPr>
          <w:ilvl w:val="0"/>
          <w:numId w:val="7"/>
        </w:numPr>
        <w:tabs>
          <w:tab w:val="left" w:pos="1558"/>
          <w:tab w:val="left" w:pos="3381"/>
          <w:tab w:val="left" w:pos="5226"/>
          <w:tab w:val="left" w:pos="6444"/>
          <w:tab w:val="left" w:pos="7468"/>
          <w:tab w:val="left" w:pos="7938"/>
        </w:tabs>
        <w:spacing w:before="158" w:line="352" w:lineRule="auto"/>
        <w:ind w:right="142" w:firstLine="707"/>
        <w:jc w:val="left"/>
        <w:rPr>
          <w:sz w:val="28"/>
        </w:rPr>
      </w:pPr>
      <w:r>
        <w:rPr>
          <w:spacing w:val="-2"/>
          <w:sz w:val="28"/>
        </w:rPr>
        <w:t>Рассмотреть</w:t>
      </w:r>
      <w:r>
        <w:rPr>
          <w:sz w:val="28"/>
        </w:rPr>
        <w:tab/>
      </w:r>
      <w:r>
        <w:rPr>
          <w:spacing w:val="-2"/>
          <w:sz w:val="28"/>
        </w:rPr>
        <w:t>особенности</w:t>
      </w:r>
      <w:r>
        <w:rPr>
          <w:sz w:val="28"/>
        </w:rPr>
        <w:tab/>
      </w:r>
      <w:r>
        <w:rPr>
          <w:spacing w:val="-2"/>
          <w:sz w:val="28"/>
        </w:rPr>
        <w:t>статуса</w:t>
      </w:r>
      <w:r>
        <w:rPr>
          <w:sz w:val="28"/>
        </w:rPr>
        <w:tab/>
      </w:r>
      <w:r>
        <w:rPr>
          <w:spacing w:val="-2"/>
          <w:sz w:val="28"/>
        </w:rPr>
        <w:t>судьи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современной </w:t>
      </w:r>
      <w:r>
        <w:rPr>
          <w:sz w:val="28"/>
        </w:rPr>
        <w:t>Российской Федерации</w:t>
      </w:r>
    </w:p>
    <w:p w14:paraId="4552733D" w14:textId="77777777" w:rsidR="00C72865" w:rsidRDefault="00824469">
      <w:pPr>
        <w:pStyle w:val="a5"/>
        <w:numPr>
          <w:ilvl w:val="0"/>
          <w:numId w:val="7"/>
        </w:numPr>
        <w:tabs>
          <w:tab w:val="left" w:pos="1558"/>
        </w:tabs>
        <w:spacing w:before="10" w:line="352" w:lineRule="auto"/>
        <w:ind w:right="146" w:firstLine="707"/>
        <w:jc w:val="left"/>
        <w:rPr>
          <w:sz w:val="28"/>
        </w:rPr>
      </w:pPr>
      <w:r>
        <w:rPr>
          <w:sz w:val="28"/>
        </w:rPr>
        <w:t>Доказать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правомерность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40"/>
          <w:sz w:val="28"/>
        </w:rPr>
        <w:t xml:space="preserve"> </w:t>
      </w:r>
      <w:r>
        <w:rPr>
          <w:sz w:val="28"/>
        </w:rPr>
        <w:t>судей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их</w:t>
      </w:r>
      <w:r>
        <w:rPr>
          <w:spacing w:val="40"/>
          <w:sz w:val="28"/>
        </w:rPr>
        <w:t xml:space="preserve"> </w:t>
      </w:r>
      <w:r>
        <w:rPr>
          <w:sz w:val="28"/>
        </w:rPr>
        <w:t>независимость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других ветвей власти</w:t>
      </w:r>
    </w:p>
    <w:p w14:paraId="071BD590" w14:textId="77777777" w:rsidR="00C72865" w:rsidRDefault="00824469">
      <w:pPr>
        <w:pStyle w:val="a5"/>
        <w:numPr>
          <w:ilvl w:val="0"/>
          <w:numId w:val="7"/>
        </w:numPr>
        <w:tabs>
          <w:tab w:val="left" w:pos="1558"/>
        </w:tabs>
        <w:spacing w:before="8"/>
        <w:ind w:left="1558" w:hanging="707"/>
        <w:jc w:val="left"/>
        <w:rPr>
          <w:sz w:val="28"/>
        </w:rPr>
      </w:pPr>
      <w:r>
        <w:rPr>
          <w:sz w:val="28"/>
        </w:rPr>
        <w:t>Изучить</w:t>
      </w:r>
      <w:r>
        <w:rPr>
          <w:spacing w:val="-5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трактовке</w:t>
      </w:r>
      <w:r>
        <w:rPr>
          <w:spacing w:val="-3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-4"/>
          <w:sz w:val="28"/>
        </w:rPr>
        <w:t xml:space="preserve"> </w:t>
      </w:r>
      <w:r>
        <w:rPr>
          <w:sz w:val="28"/>
        </w:rPr>
        <w:t>судьи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мире;</w:t>
      </w:r>
    </w:p>
    <w:p w14:paraId="51DCA617" w14:textId="77777777" w:rsidR="00C72865" w:rsidRDefault="00824469">
      <w:pPr>
        <w:pStyle w:val="a5"/>
        <w:numPr>
          <w:ilvl w:val="0"/>
          <w:numId w:val="7"/>
        </w:numPr>
        <w:tabs>
          <w:tab w:val="left" w:pos="1558"/>
          <w:tab w:val="left" w:pos="3679"/>
          <w:tab w:val="left" w:pos="5946"/>
          <w:tab w:val="left" w:pos="6920"/>
        </w:tabs>
        <w:spacing w:before="161" w:line="350" w:lineRule="auto"/>
        <w:ind w:right="141" w:firstLine="707"/>
        <w:jc w:val="left"/>
        <w:rPr>
          <w:sz w:val="28"/>
        </w:rPr>
      </w:pPr>
      <w:r>
        <w:rPr>
          <w:spacing w:val="-2"/>
          <w:sz w:val="28"/>
        </w:rPr>
        <w:t>Разработать</w:t>
      </w:r>
      <w:r>
        <w:rPr>
          <w:sz w:val="28"/>
        </w:rPr>
        <w:tab/>
      </w:r>
      <w:r>
        <w:rPr>
          <w:spacing w:val="-2"/>
          <w:sz w:val="28"/>
        </w:rPr>
        <w:t>предложения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 xml:space="preserve">усовершенствованию </w:t>
      </w:r>
      <w:r>
        <w:rPr>
          <w:sz w:val="28"/>
        </w:rPr>
        <w:t>законодательства о правовом статусе судей в Российской Федерации.</w:t>
      </w:r>
    </w:p>
    <w:p w14:paraId="18DCA3B7" w14:textId="77777777" w:rsidR="00C72865" w:rsidRDefault="00824469">
      <w:pPr>
        <w:pStyle w:val="a3"/>
        <w:tabs>
          <w:tab w:val="left" w:pos="2548"/>
          <w:tab w:val="left" w:pos="4517"/>
          <w:tab w:val="left" w:pos="6167"/>
          <w:tab w:val="left" w:pos="8104"/>
        </w:tabs>
        <w:spacing w:before="14" w:line="362" w:lineRule="auto"/>
        <w:ind w:right="139"/>
        <w:jc w:val="left"/>
      </w:pPr>
      <w:r>
        <w:rPr>
          <w:spacing w:val="-2"/>
        </w:rPr>
        <w:t>Предметом</w:t>
      </w:r>
      <w:r>
        <w:tab/>
      </w:r>
      <w:r>
        <w:rPr>
          <w:spacing w:val="-2"/>
        </w:rPr>
        <w:t>исследования</w:t>
      </w:r>
      <w:r>
        <w:tab/>
      </w:r>
      <w:r>
        <w:rPr>
          <w:spacing w:val="-2"/>
        </w:rPr>
        <w:t>выступают</w:t>
      </w:r>
      <w:r>
        <w:tab/>
      </w:r>
      <w:r>
        <w:rPr>
          <w:spacing w:val="-2"/>
        </w:rPr>
        <w:t>нормативные</w:t>
      </w:r>
      <w:r>
        <w:tab/>
      </w:r>
      <w:r>
        <w:rPr>
          <w:spacing w:val="-2"/>
        </w:rPr>
        <w:t xml:space="preserve">документы, </w:t>
      </w:r>
      <w:r>
        <w:t>определяющие статус судьи.</w:t>
      </w:r>
    </w:p>
    <w:p w14:paraId="63815169" w14:textId="77777777" w:rsidR="00C72865" w:rsidRDefault="00824469">
      <w:pPr>
        <w:pStyle w:val="a3"/>
        <w:spacing w:line="360" w:lineRule="auto"/>
        <w:jc w:val="left"/>
      </w:pPr>
      <w:r>
        <w:t>Объектом изучения настоящей работы является вопрос о легитимности статуса судьи в Российской Федерации.</w:t>
      </w:r>
    </w:p>
    <w:p w14:paraId="731D103E" w14:textId="77777777" w:rsidR="00C72865" w:rsidRDefault="00824469">
      <w:pPr>
        <w:pStyle w:val="a3"/>
        <w:spacing w:line="321" w:lineRule="exact"/>
        <w:ind w:left="851" w:firstLine="0"/>
        <w:jc w:val="left"/>
      </w:pP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8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использоваться</w:t>
      </w:r>
      <w:r>
        <w:rPr>
          <w:spacing w:val="-6"/>
        </w:rPr>
        <w:t xml:space="preserve"> </w:t>
      </w:r>
      <w:r>
        <w:t>такие</w:t>
      </w:r>
      <w:r>
        <w:rPr>
          <w:spacing w:val="-3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rPr>
          <w:spacing w:val="-4"/>
        </w:rPr>
        <w:t>как:</w:t>
      </w:r>
    </w:p>
    <w:p w14:paraId="3D051854" w14:textId="77777777" w:rsidR="00C72865" w:rsidRDefault="00824469">
      <w:pPr>
        <w:pStyle w:val="a5"/>
        <w:numPr>
          <w:ilvl w:val="0"/>
          <w:numId w:val="7"/>
        </w:numPr>
        <w:tabs>
          <w:tab w:val="left" w:pos="1557"/>
        </w:tabs>
        <w:spacing w:before="158" w:line="355" w:lineRule="auto"/>
        <w:ind w:right="139" w:firstLine="707"/>
        <w:rPr>
          <w:sz w:val="28"/>
        </w:rPr>
      </w:pPr>
      <w:r>
        <w:rPr>
          <w:sz w:val="28"/>
        </w:rPr>
        <w:t>Теоретические:</w:t>
      </w:r>
      <w:r>
        <w:rPr>
          <w:spacing w:val="-4"/>
          <w:sz w:val="28"/>
        </w:rPr>
        <w:t xml:space="preserve"> </w:t>
      </w:r>
      <w:r>
        <w:rPr>
          <w:sz w:val="28"/>
        </w:rPr>
        <w:t>индукция и</w:t>
      </w:r>
      <w:r>
        <w:rPr>
          <w:spacing w:val="-3"/>
          <w:sz w:val="28"/>
        </w:rPr>
        <w:t xml:space="preserve"> </w:t>
      </w:r>
      <w:r>
        <w:rPr>
          <w:sz w:val="28"/>
        </w:rPr>
        <w:t>дедукция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логических выводов, исторический и сравнительный метод для анализа и синтеза исторических аспектов развития правового статуса судей;</w:t>
      </w:r>
    </w:p>
    <w:p w14:paraId="07832776" w14:textId="77777777" w:rsidR="00C72865" w:rsidRDefault="00824469">
      <w:pPr>
        <w:pStyle w:val="a5"/>
        <w:numPr>
          <w:ilvl w:val="0"/>
          <w:numId w:val="7"/>
        </w:numPr>
        <w:tabs>
          <w:tab w:val="left" w:pos="1557"/>
        </w:tabs>
        <w:spacing w:before="8" w:line="357" w:lineRule="auto"/>
        <w:ind w:right="136" w:firstLine="707"/>
        <w:rPr>
          <w:sz w:val="28"/>
        </w:rPr>
      </w:pPr>
      <w:r>
        <w:rPr>
          <w:sz w:val="28"/>
        </w:rPr>
        <w:t>Эмпирические: изучение необходимых нормативно-правовых документов, изучение результатов деятельности ветвей власти, обследование статуса судьи и преобразование существующих проблемных вопросов в рекомендации по их разрешению.</w:t>
      </w:r>
    </w:p>
    <w:p w14:paraId="4D8D7E48" w14:textId="77777777" w:rsidR="00C72865" w:rsidRDefault="00824469">
      <w:pPr>
        <w:pStyle w:val="a3"/>
        <w:spacing w:before="2" w:line="360" w:lineRule="auto"/>
        <w:ind w:right="142"/>
      </w:pPr>
      <w:r>
        <w:t>Степень изученности темы исследования. Вопросы статуса судей</w:t>
      </w:r>
      <w:r>
        <w:rPr>
          <w:spacing w:val="40"/>
        </w:rPr>
        <w:t xml:space="preserve"> </w:t>
      </w:r>
      <w:r>
        <w:t>всегда находились в центре внимания советских и российских ученых.</w:t>
      </w:r>
    </w:p>
    <w:p w14:paraId="2EA7BB4C" w14:textId="60578AD9" w:rsidR="00C72865" w:rsidRPr="00861201" w:rsidRDefault="00C72865" w:rsidP="00861201">
      <w:pPr>
        <w:tabs>
          <w:tab w:val="left" w:pos="1557"/>
        </w:tabs>
        <w:spacing w:line="360" w:lineRule="auto"/>
        <w:ind w:right="135"/>
        <w:rPr>
          <w:sz w:val="28"/>
        </w:rPr>
      </w:pPr>
    </w:p>
    <w:sectPr w:rsidR="00C72865" w:rsidRPr="00861201">
      <w:pgSz w:w="11910" w:h="16840"/>
      <w:pgMar w:top="1040" w:right="708" w:bottom="920" w:left="1559" w:header="0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E3E96" w14:textId="77777777" w:rsidR="002C03EE" w:rsidRDefault="002C03EE">
      <w:r>
        <w:separator/>
      </w:r>
    </w:p>
  </w:endnote>
  <w:endnote w:type="continuationSeparator" w:id="0">
    <w:p w14:paraId="1C2ABD65" w14:textId="77777777" w:rsidR="002C03EE" w:rsidRDefault="002C0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AE2D7" w14:textId="77777777" w:rsidR="00C72865" w:rsidRDefault="00824469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67328" behindDoc="1" locked="0" layoutInCell="1" allowOverlap="1" wp14:anchorId="340BBFF8" wp14:editId="41D06762">
              <wp:simplePos x="0" y="0"/>
              <wp:positionH relativeFrom="page">
                <wp:posOffset>3967353</wp:posOffset>
              </wp:positionH>
              <wp:positionV relativeFrom="page">
                <wp:posOffset>10086847</wp:posOffset>
              </wp:positionV>
              <wp:extent cx="16891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0A6CFB" w14:textId="77777777" w:rsidR="00C72865" w:rsidRDefault="00824469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0BBFF8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312.4pt;margin-top:794.25pt;width:13.3pt;height:13.05pt;z-index:-1604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" filled="f" stroked="f">
              <v:textbox inset="0,0,0,0">
                <w:txbxContent>
                  <w:p w14:paraId="1A0A6CFB" w14:textId="77777777" w:rsidR="00C72865" w:rsidRDefault="00824469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37E6C" w14:textId="77777777" w:rsidR="002C03EE" w:rsidRDefault="002C03EE">
      <w:r>
        <w:separator/>
      </w:r>
    </w:p>
  </w:footnote>
  <w:footnote w:type="continuationSeparator" w:id="0">
    <w:p w14:paraId="2873339E" w14:textId="77777777" w:rsidR="002C03EE" w:rsidRDefault="002C0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3D60"/>
    <w:multiLevelType w:val="hybridMultilevel"/>
    <w:tmpl w:val="778CA272"/>
    <w:lvl w:ilvl="0" w:tplc="856ADBD8">
      <w:numFmt w:val="bullet"/>
      <w:lvlText w:val=""/>
      <w:lvlJc w:val="left"/>
      <w:pPr>
        <w:ind w:left="14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606BACE">
      <w:numFmt w:val="bullet"/>
      <w:lvlText w:val="•"/>
      <w:lvlJc w:val="left"/>
      <w:pPr>
        <w:ind w:left="1089" w:hanging="708"/>
      </w:pPr>
      <w:rPr>
        <w:rFonts w:hint="default"/>
        <w:lang w:val="ru-RU" w:eastAsia="en-US" w:bidi="ar-SA"/>
      </w:rPr>
    </w:lvl>
    <w:lvl w:ilvl="2" w:tplc="FDC4E402">
      <w:numFmt w:val="bullet"/>
      <w:lvlText w:val="•"/>
      <w:lvlJc w:val="left"/>
      <w:pPr>
        <w:ind w:left="2039" w:hanging="708"/>
      </w:pPr>
      <w:rPr>
        <w:rFonts w:hint="default"/>
        <w:lang w:val="ru-RU" w:eastAsia="en-US" w:bidi="ar-SA"/>
      </w:rPr>
    </w:lvl>
    <w:lvl w:ilvl="3" w:tplc="DC26625C">
      <w:numFmt w:val="bullet"/>
      <w:lvlText w:val="•"/>
      <w:lvlJc w:val="left"/>
      <w:pPr>
        <w:ind w:left="2989" w:hanging="708"/>
      </w:pPr>
      <w:rPr>
        <w:rFonts w:hint="default"/>
        <w:lang w:val="ru-RU" w:eastAsia="en-US" w:bidi="ar-SA"/>
      </w:rPr>
    </w:lvl>
    <w:lvl w:ilvl="4" w:tplc="E9F4CC08">
      <w:numFmt w:val="bullet"/>
      <w:lvlText w:val="•"/>
      <w:lvlJc w:val="left"/>
      <w:pPr>
        <w:ind w:left="3939" w:hanging="708"/>
      </w:pPr>
      <w:rPr>
        <w:rFonts w:hint="default"/>
        <w:lang w:val="ru-RU" w:eastAsia="en-US" w:bidi="ar-SA"/>
      </w:rPr>
    </w:lvl>
    <w:lvl w:ilvl="5" w:tplc="D778ABDC">
      <w:numFmt w:val="bullet"/>
      <w:lvlText w:val="•"/>
      <w:lvlJc w:val="left"/>
      <w:pPr>
        <w:ind w:left="4889" w:hanging="708"/>
      </w:pPr>
      <w:rPr>
        <w:rFonts w:hint="default"/>
        <w:lang w:val="ru-RU" w:eastAsia="en-US" w:bidi="ar-SA"/>
      </w:rPr>
    </w:lvl>
    <w:lvl w:ilvl="6" w:tplc="A0C08F60">
      <w:numFmt w:val="bullet"/>
      <w:lvlText w:val="•"/>
      <w:lvlJc w:val="left"/>
      <w:pPr>
        <w:ind w:left="5839" w:hanging="708"/>
      </w:pPr>
      <w:rPr>
        <w:rFonts w:hint="default"/>
        <w:lang w:val="ru-RU" w:eastAsia="en-US" w:bidi="ar-SA"/>
      </w:rPr>
    </w:lvl>
    <w:lvl w:ilvl="7" w:tplc="00C260FA">
      <w:numFmt w:val="bullet"/>
      <w:lvlText w:val="•"/>
      <w:lvlJc w:val="left"/>
      <w:pPr>
        <w:ind w:left="6789" w:hanging="708"/>
      </w:pPr>
      <w:rPr>
        <w:rFonts w:hint="default"/>
        <w:lang w:val="ru-RU" w:eastAsia="en-US" w:bidi="ar-SA"/>
      </w:rPr>
    </w:lvl>
    <w:lvl w:ilvl="8" w:tplc="BDB453C6">
      <w:numFmt w:val="bullet"/>
      <w:lvlText w:val="•"/>
      <w:lvlJc w:val="left"/>
      <w:pPr>
        <w:ind w:left="773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9D96D80"/>
    <w:multiLevelType w:val="hybridMultilevel"/>
    <w:tmpl w:val="3B8A987E"/>
    <w:lvl w:ilvl="0" w:tplc="A39ABCF2">
      <w:start w:val="1"/>
      <w:numFmt w:val="decimal"/>
      <w:lvlText w:val="%1)"/>
      <w:lvlJc w:val="left"/>
      <w:pPr>
        <w:ind w:left="143" w:hanging="3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14EEC72">
      <w:numFmt w:val="bullet"/>
      <w:lvlText w:val="•"/>
      <w:lvlJc w:val="left"/>
      <w:pPr>
        <w:ind w:left="1089" w:hanging="343"/>
      </w:pPr>
      <w:rPr>
        <w:rFonts w:hint="default"/>
        <w:lang w:val="ru-RU" w:eastAsia="en-US" w:bidi="ar-SA"/>
      </w:rPr>
    </w:lvl>
    <w:lvl w:ilvl="2" w:tplc="832804AE">
      <w:numFmt w:val="bullet"/>
      <w:lvlText w:val="•"/>
      <w:lvlJc w:val="left"/>
      <w:pPr>
        <w:ind w:left="2039" w:hanging="343"/>
      </w:pPr>
      <w:rPr>
        <w:rFonts w:hint="default"/>
        <w:lang w:val="ru-RU" w:eastAsia="en-US" w:bidi="ar-SA"/>
      </w:rPr>
    </w:lvl>
    <w:lvl w:ilvl="3" w:tplc="FEC22216">
      <w:numFmt w:val="bullet"/>
      <w:lvlText w:val="•"/>
      <w:lvlJc w:val="left"/>
      <w:pPr>
        <w:ind w:left="2989" w:hanging="343"/>
      </w:pPr>
      <w:rPr>
        <w:rFonts w:hint="default"/>
        <w:lang w:val="ru-RU" w:eastAsia="en-US" w:bidi="ar-SA"/>
      </w:rPr>
    </w:lvl>
    <w:lvl w:ilvl="4" w:tplc="EFCAC0F2">
      <w:numFmt w:val="bullet"/>
      <w:lvlText w:val="•"/>
      <w:lvlJc w:val="left"/>
      <w:pPr>
        <w:ind w:left="3939" w:hanging="343"/>
      </w:pPr>
      <w:rPr>
        <w:rFonts w:hint="default"/>
        <w:lang w:val="ru-RU" w:eastAsia="en-US" w:bidi="ar-SA"/>
      </w:rPr>
    </w:lvl>
    <w:lvl w:ilvl="5" w:tplc="77AC9ADA">
      <w:numFmt w:val="bullet"/>
      <w:lvlText w:val="•"/>
      <w:lvlJc w:val="left"/>
      <w:pPr>
        <w:ind w:left="4889" w:hanging="343"/>
      </w:pPr>
      <w:rPr>
        <w:rFonts w:hint="default"/>
        <w:lang w:val="ru-RU" w:eastAsia="en-US" w:bidi="ar-SA"/>
      </w:rPr>
    </w:lvl>
    <w:lvl w:ilvl="6" w:tplc="38EC351E">
      <w:numFmt w:val="bullet"/>
      <w:lvlText w:val="•"/>
      <w:lvlJc w:val="left"/>
      <w:pPr>
        <w:ind w:left="5839" w:hanging="343"/>
      </w:pPr>
      <w:rPr>
        <w:rFonts w:hint="default"/>
        <w:lang w:val="ru-RU" w:eastAsia="en-US" w:bidi="ar-SA"/>
      </w:rPr>
    </w:lvl>
    <w:lvl w:ilvl="7" w:tplc="19D8EA6C">
      <w:numFmt w:val="bullet"/>
      <w:lvlText w:val="•"/>
      <w:lvlJc w:val="left"/>
      <w:pPr>
        <w:ind w:left="6789" w:hanging="343"/>
      </w:pPr>
      <w:rPr>
        <w:rFonts w:hint="default"/>
        <w:lang w:val="ru-RU" w:eastAsia="en-US" w:bidi="ar-SA"/>
      </w:rPr>
    </w:lvl>
    <w:lvl w:ilvl="8" w:tplc="CA18A61E">
      <w:numFmt w:val="bullet"/>
      <w:lvlText w:val="•"/>
      <w:lvlJc w:val="left"/>
      <w:pPr>
        <w:ind w:left="7739" w:hanging="343"/>
      </w:pPr>
      <w:rPr>
        <w:rFonts w:hint="default"/>
        <w:lang w:val="ru-RU" w:eastAsia="en-US" w:bidi="ar-SA"/>
      </w:rPr>
    </w:lvl>
  </w:abstractNum>
  <w:abstractNum w:abstractNumId="2" w15:restartNumberingAfterBreak="0">
    <w:nsid w:val="1BA81F6B"/>
    <w:multiLevelType w:val="hybridMultilevel"/>
    <w:tmpl w:val="0546BB86"/>
    <w:lvl w:ilvl="0" w:tplc="94FE3C9E">
      <w:start w:val="1"/>
      <w:numFmt w:val="decimal"/>
      <w:lvlText w:val="%1."/>
      <w:lvlJc w:val="left"/>
      <w:pPr>
        <w:ind w:left="113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22238A2">
      <w:numFmt w:val="bullet"/>
      <w:lvlText w:val="•"/>
      <w:lvlJc w:val="left"/>
      <w:pPr>
        <w:ind w:left="1989" w:hanging="281"/>
      </w:pPr>
      <w:rPr>
        <w:rFonts w:hint="default"/>
        <w:lang w:val="ru-RU" w:eastAsia="en-US" w:bidi="ar-SA"/>
      </w:rPr>
    </w:lvl>
    <w:lvl w:ilvl="2" w:tplc="259EA7BE">
      <w:numFmt w:val="bullet"/>
      <w:lvlText w:val="•"/>
      <w:lvlJc w:val="left"/>
      <w:pPr>
        <w:ind w:left="2839" w:hanging="281"/>
      </w:pPr>
      <w:rPr>
        <w:rFonts w:hint="default"/>
        <w:lang w:val="ru-RU" w:eastAsia="en-US" w:bidi="ar-SA"/>
      </w:rPr>
    </w:lvl>
    <w:lvl w:ilvl="3" w:tplc="A77E0C20">
      <w:numFmt w:val="bullet"/>
      <w:lvlText w:val="•"/>
      <w:lvlJc w:val="left"/>
      <w:pPr>
        <w:ind w:left="3689" w:hanging="281"/>
      </w:pPr>
      <w:rPr>
        <w:rFonts w:hint="default"/>
        <w:lang w:val="ru-RU" w:eastAsia="en-US" w:bidi="ar-SA"/>
      </w:rPr>
    </w:lvl>
    <w:lvl w:ilvl="4" w:tplc="7A2A3FFC">
      <w:numFmt w:val="bullet"/>
      <w:lvlText w:val="•"/>
      <w:lvlJc w:val="left"/>
      <w:pPr>
        <w:ind w:left="4539" w:hanging="281"/>
      </w:pPr>
      <w:rPr>
        <w:rFonts w:hint="default"/>
        <w:lang w:val="ru-RU" w:eastAsia="en-US" w:bidi="ar-SA"/>
      </w:rPr>
    </w:lvl>
    <w:lvl w:ilvl="5" w:tplc="2CEA784C">
      <w:numFmt w:val="bullet"/>
      <w:lvlText w:val="•"/>
      <w:lvlJc w:val="left"/>
      <w:pPr>
        <w:ind w:left="5389" w:hanging="281"/>
      </w:pPr>
      <w:rPr>
        <w:rFonts w:hint="default"/>
        <w:lang w:val="ru-RU" w:eastAsia="en-US" w:bidi="ar-SA"/>
      </w:rPr>
    </w:lvl>
    <w:lvl w:ilvl="6" w:tplc="6E5AD2CC">
      <w:numFmt w:val="bullet"/>
      <w:lvlText w:val="•"/>
      <w:lvlJc w:val="left"/>
      <w:pPr>
        <w:ind w:left="6239" w:hanging="281"/>
      </w:pPr>
      <w:rPr>
        <w:rFonts w:hint="default"/>
        <w:lang w:val="ru-RU" w:eastAsia="en-US" w:bidi="ar-SA"/>
      </w:rPr>
    </w:lvl>
    <w:lvl w:ilvl="7" w:tplc="84B20D5C">
      <w:numFmt w:val="bullet"/>
      <w:lvlText w:val="•"/>
      <w:lvlJc w:val="left"/>
      <w:pPr>
        <w:ind w:left="7089" w:hanging="281"/>
      </w:pPr>
      <w:rPr>
        <w:rFonts w:hint="default"/>
        <w:lang w:val="ru-RU" w:eastAsia="en-US" w:bidi="ar-SA"/>
      </w:rPr>
    </w:lvl>
    <w:lvl w:ilvl="8" w:tplc="D7289FAE">
      <w:numFmt w:val="bullet"/>
      <w:lvlText w:val="•"/>
      <w:lvlJc w:val="left"/>
      <w:pPr>
        <w:ind w:left="7939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20691DE8"/>
    <w:multiLevelType w:val="hybridMultilevel"/>
    <w:tmpl w:val="F3B069EA"/>
    <w:lvl w:ilvl="0" w:tplc="96D26FDC">
      <w:numFmt w:val="bullet"/>
      <w:lvlText w:val=""/>
      <w:lvlJc w:val="left"/>
      <w:pPr>
        <w:ind w:left="14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D6A41AC">
      <w:numFmt w:val="bullet"/>
      <w:lvlText w:val="•"/>
      <w:lvlJc w:val="left"/>
      <w:pPr>
        <w:ind w:left="1089" w:hanging="708"/>
      </w:pPr>
      <w:rPr>
        <w:rFonts w:hint="default"/>
        <w:lang w:val="ru-RU" w:eastAsia="en-US" w:bidi="ar-SA"/>
      </w:rPr>
    </w:lvl>
    <w:lvl w:ilvl="2" w:tplc="E2F220FC">
      <w:numFmt w:val="bullet"/>
      <w:lvlText w:val="•"/>
      <w:lvlJc w:val="left"/>
      <w:pPr>
        <w:ind w:left="2039" w:hanging="708"/>
      </w:pPr>
      <w:rPr>
        <w:rFonts w:hint="default"/>
        <w:lang w:val="ru-RU" w:eastAsia="en-US" w:bidi="ar-SA"/>
      </w:rPr>
    </w:lvl>
    <w:lvl w:ilvl="3" w:tplc="B42A2162">
      <w:numFmt w:val="bullet"/>
      <w:lvlText w:val="•"/>
      <w:lvlJc w:val="left"/>
      <w:pPr>
        <w:ind w:left="2989" w:hanging="708"/>
      </w:pPr>
      <w:rPr>
        <w:rFonts w:hint="default"/>
        <w:lang w:val="ru-RU" w:eastAsia="en-US" w:bidi="ar-SA"/>
      </w:rPr>
    </w:lvl>
    <w:lvl w:ilvl="4" w:tplc="1B0C0332">
      <w:numFmt w:val="bullet"/>
      <w:lvlText w:val="•"/>
      <w:lvlJc w:val="left"/>
      <w:pPr>
        <w:ind w:left="3939" w:hanging="708"/>
      </w:pPr>
      <w:rPr>
        <w:rFonts w:hint="default"/>
        <w:lang w:val="ru-RU" w:eastAsia="en-US" w:bidi="ar-SA"/>
      </w:rPr>
    </w:lvl>
    <w:lvl w:ilvl="5" w:tplc="0DB066A0">
      <w:numFmt w:val="bullet"/>
      <w:lvlText w:val="•"/>
      <w:lvlJc w:val="left"/>
      <w:pPr>
        <w:ind w:left="4889" w:hanging="708"/>
      </w:pPr>
      <w:rPr>
        <w:rFonts w:hint="default"/>
        <w:lang w:val="ru-RU" w:eastAsia="en-US" w:bidi="ar-SA"/>
      </w:rPr>
    </w:lvl>
    <w:lvl w:ilvl="6" w:tplc="71A0A488">
      <w:numFmt w:val="bullet"/>
      <w:lvlText w:val="•"/>
      <w:lvlJc w:val="left"/>
      <w:pPr>
        <w:ind w:left="5839" w:hanging="708"/>
      </w:pPr>
      <w:rPr>
        <w:rFonts w:hint="default"/>
        <w:lang w:val="ru-RU" w:eastAsia="en-US" w:bidi="ar-SA"/>
      </w:rPr>
    </w:lvl>
    <w:lvl w:ilvl="7" w:tplc="7A62A626">
      <w:numFmt w:val="bullet"/>
      <w:lvlText w:val="•"/>
      <w:lvlJc w:val="left"/>
      <w:pPr>
        <w:ind w:left="6789" w:hanging="708"/>
      </w:pPr>
      <w:rPr>
        <w:rFonts w:hint="default"/>
        <w:lang w:val="ru-RU" w:eastAsia="en-US" w:bidi="ar-SA"/>
      </w:rPr>
    </w:lvl>
    <w:lvl w:ilvl="8" w:tplc="9DD2FADA">
      <w:numFmt w:val="bullet"/>
      <w:lvlText w:val="•"/>
      <w:lvlJc w:val="left"/>
      <w:pPr>
        <w:ind w:left="7739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35A66F08"/>
    <w:multiLevelType w:val="multilevel"/>
    <w:tmpl w:val="8FAEA7CC"/>
    <w:lvl w:ilvl="0">
      <w:start w:val="1"/>
      <w:numFmt w:val="decimal"/>
      <w:lvlText w:val="%1"/>
      <w:lvlJc w:val="left"/>
      <w:pPr>
        <w:ind w:left="354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74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8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1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77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0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4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74" w:hanging="423"/>
      </w:pPr>
      <w:rPr>
        <w:rFonts w:hint="default"/>
        <w:lang w:val="ru-RU" w:eastAsia="en-US" w:bidi="ar-SA"/>
      </w:rPr>
    </w:lvl>
  </w:abstractNum>
  <w:abstractNum w:abstractNumId="5" w15:restartNumberingAfterBreak="0">
    <w:nsid w:val="37E05A29"/>
    <w:multiLevelType w:val="hybridMultilevel"/>
    <w:tmpl w:val="4B7C5B1A"/>
    <w:lvl w:ilvl="0" w:tplc="61B03B4A">
      <w:start w:val="1"/>
      <w:numFmt w:val="decimal"/>
      <w:lvlText w:val="%1."/>
      <w:lvlJc w:val="left"/>
      <w:pPr>
        <w:ind w:left="143" w:hanging="4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788F1DE">
      <w:numFmt w:val="bullet"/>
      <w:lvlText w:val="•"/>
      <w:lvlJc w:val="left"/>
      <w:pPr>
        <w:ind w:left="1089" w:hanging="415"/>
      </w:pPr>
      <w:rPr>
        <w:rFonts w:hint="default"/>
        <w:lang w:val="ru-RU" w:eastAsia="en-US" w:bidi="ar-SA"/>
      </w:rPr>
    </w:lvl>
    <w:lvl w:ilvl="2" w:tplc="7D7EC42A">
      <w:numFmt w:val="bullet"/>
      <w:lvlText w:val="•"/>
      <w:lvlJc w:val="left"/>
      <w:pPr>
        <w:ind w:left="2039" w:hanging="415"/>
      </w:pPr>
      <w:rPr>
        <w:rFonts w:hint="default"/>
        <w:lang w:val="ru-RU" w:eastAsia="en-US" w:bidi="ar-SA"/>
      </w:rPr>
    </w:lvl>
    <w:lvl w:ilvl="3" w:tplc="1EC4A132">
      <w:numFmt w:val="bullet"/>
      <w:lvlText w:val="•"/>
      <w:lvlJc w:val="left"/>
      <w:pPr>
        <w:ind w:left="2989" w:hanging="415"/>
      </w:pPr>
      <w:rPr>
        <w:rFonts w:hint="default"/>
        <w:lang w:val="ru-RU" w:eastAsia="en-US" w:bidi="ar-SA"/>
      </w:rPr>
    </w:lvl>
    <w:lvl w:ilvl="4" w:tplc="A4D87056">
      <w:numFmt w:val="bullet"/>
      <w:lvlText w:val="•"/>
      <w:lvlJc w:val="left"/>
      <w:pPr>
        <w:ind w:left="3939" w:hanging="415"/>
      </w:pPr>
      <w:rPr>
        <w:rFonts w:hint="default"/>
        <w:lang w:val="ru-RU" w:eastAsia="en-US" w:bidi="ar-SA"/>
      </w:rPr>
    </w:lvl>
    <w:lvl w:ilvl="5" w:tplc="292490A8">
      <w:numFmt w:val="bullet"/>
      <w:lvlText w:val="•"/>
      <w:lvlJc w:val="left"/>
      <w:pPr>
        <w:ind w:left="4889" w:hanging="415"/>
      </w:pPr>
      <w:rPr>
        <w:rFonts w:hint="default"/>
        <w:lang w:val="ru-RU" w:eastAsia="en-US" w:bidi="ar-SA"/>
      </w:rPr>
    </w:lvl>
    <w:lvl w:ilvl="6" w:tplc="2356F3FC">
      <w:numFmt w:val="bullet"/>
      <w:lvlText w:val="•"/>
      <w:lvlJc w:val="left"/>
      <w:pPr>
        <w:ind w:left="5839" w:hanging="415"/>
      </w:pPr>
      <w:rPr>
        <w:rFonts w:hint="default"/>
        <w:lang w:val="ru-RU" w:eastAsia="en-US" w:bidi="ar-SA"/>
      </w:rPr>
    </w:lvl>
    <w:lvl w:ilvl="7" w:tplc="9C0AA05A">
      <w:numFmt w:val="bullet"/>
      <w:lvlText w:val="•"/>
      <w:lvlJc w:val="left"/>
      <w:pPr>
        <w:ind w:left="6789" w:hanging="415"/>
      </w:pPr>
      <w:rPr>
        <w:rFonts w:hint="default"/>
        <w:lang w:val="ru-RU" w:eastAsia="en-US" w:bidi="ar-SA"/>
      </w:rPr>
    </w:lvl>
    <w:lvl w:ilvl="8" w:tplc="3D2046FE">
      <w:numFmt w:val="bullet"/>
      <w:lvlText w:val="•"/>
      <w:lvlJc w:val="left"/>
      <w:pPr>
        <w:ind w:left="7739" w:hanging="415"/>
      </w:pPr>
      <w:rPr>
        <w:rFonts w:hint="default"/>
        <w:lang w:val="ru-RU" w:eastAsia="en-US" w:bidi="ar-SA"/>
      </w:rPr>
    </w:lvl>
  </w:abstractNum>
  <w:abstractNum w:abstractNumId="6" w15:restartNumberingAfterBreak="0">
    <w:nsid w:val="46F853AB"/>
    <w:multiLevelType w:val="hybridMultilevel"/>
    <w:tmpl w:val="24E26F7A"/>
    <w:lvl w:ilvl="0" w:tplc="2886E7BC">
      <w:start w:val="1"/>
      <w:numFmt w:val="decimal"/>
      <w:lvlText w:val="%1."/>
      <w:lvlJc w:val="left"/>
      <w:pPr>
        <w:ind w:left="14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9E9ABC">
      <w:numFmt w:val="bullet"/>
      <w:lvlText w:val="•"/>
      <w:lvlJc w:val="left"/>
      <w:pPr>
        <w:ind w:left="1089" w:hanging="708"/>
      </w:pPr>
      <w:rPr>
        <w:rFonts w:hint="default"/>
        <w:lang w:val="ru-RU" w:eastAsia="en-US" w:bidi="ar-SA"/>
      </w:rPr>
    </w:lvl>
    <w:lvl w:ilvl="2" w:tplc="BC34B094">
      <w:numFmt w:val="bullet"/>
      <w:lvlText w:val="•"/>
      <w:lvlJc w:val="left"/>
      <w:pPr>
        <w:ind w:left="2039" w:hanging="708"/>
      </w:pPr>
      <w:rPr>
        <w:rFonts w:hint="default"/>
        <w:lang w:val="ru-RU" w:eastAsia="en-US" w:bidi="ar-SA"/>
      </w:rPr>
    </w:lvl>
    <w:lvl w:ilvl="3" w:tplc="9C9446B4">
      <w:numFmt w:val="bullet"/>
      <w:lvlText w:val="•"/>
      <w:lvlJc w:val="left"/>
      <w:pPr>
        <w:ind w:left="2989" w:hanging="708"/>
      </w:pPr>
      <w:rPr>
        <w:rFonts w:hint="default"/>
        <w:lang w:val="ru-RU" w:eastAsia="en-US" w:bidi="ar-SA"/>
      </w:rPr>
    </w:lvl>
    <w:lvl w:ilvl="4" w:tplc="F6EC6BCE">
      <w:numFmt w:val="bullet"/>
      <w:lvlText w:val="•"/>
      <w:lvlJc w:val="left"/>
      <w:pPr>
        <w:ind w:left="3939" w:hanging="708"/>
      </w:pPr>
      <w:rPr>
        <w:rFonts w:hint="default"/>
        <w:lang w:val="ru-RU" w:eastAsia="en-US" w:bidi="ar-SA"/>
      </w:rPr>
    </w:lvl>
    <w:lvl w:ilvl="5" w:tplc="2F72879A">
      <w:numFmt w:val="bullet"/>
      <w:lvlText w:val="•"/>
      <w:lvlJc w:val="left"/>
      <w:pPr>
        <w:ind w:left="4889" w:hanging="708"/>
      </w:pPr>
      <w:rPr>
        <w:rFonts w:hint="default"/>
        <w:lang w:val="ru-RU" w:eastAsia="en-US" w:bidi="ar-SA"/>
      </w:rPr>
    </w:lvl>
    <w:lvl w:ilvl="6" w:tplc="910E3F96">
      <w:numFmt w:val="bullet"/>
      <w:lvlText w:val="•"/>
      <w:lvlJc w:val="left"/>
      <w:pPr>
        <w:ind w:left="5839" w:hanging="708"/>
      </w:pPr>
      <w:rPr>
        <w:rFonts w:hint="default"/>
        <w:lang w:val="ru-RU" w:eastAsia="en-US" w:bidi="ar-SA"/>
      </w:rPr>
    </w:lvl>
    <w:lvl w:ilvl="7" w:tplc="B82859A2">
      <w:numFmt w:val="bullet"/>
      <w:lvlText w:val="•"/>
      <w:lvlJc w:val="left"/>
      <w:pPr>
        <w:ind w:left="6789" w:hanging="708"/>
      </w:pPr>
      <w:rPr>
        <w:rFonts w:hint="default"/>
        <w:lang w:val="ru-RU" w:eastAsia="en-US" w:bidi="ar-SA"/>
      </w:rPr>
    </w:lvl>
    <w:lvl w:ilvl="8" w:tplc="09647DA2">
      <w:numFmt w:val="bullet"/>
      <w:lvlText w:val="•"/>
      <w:lvlJc w:val="left"/>
      <w:pPr>
        <w:ind w:left="7739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79173517"/>
    <w:multiLevelType w:val="multilevel"/>
    <w:tmpl w:val="05088524"/>
    <w:lvl w:ilvl="0">
      <w:start w:val="1"/>
      <w:numFmt w:val="decimal"/>
      <w:lvlText w:val="%1"/>
      <w:lvlJc w:val="left"/>
      <w:pPr>
        <w:ind w:left="4346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41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225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440" w:hanging="3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40" w:hanging="3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40" w:hanging="3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99" w:hanging="3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59" w:hanging="3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9" w:hanging="37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2865"/>
    <w:rsid w:val="002C03EE"/>
    <w:rsid w:val="00824469"/>
    <w:rsid w:val="00861201"/>
    <w:rsid w:val="00962A41"/>
    <w:rsid w:val="00C7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0A5CC"/>
  <w15:docId w15:val="{965AC726-2813-4BD2-B4C2-AD93C2B5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 w:firstLine="707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43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676</Words>
  <Characters>3855</Characters>
  <Application>Microsoft Office Word</Application>
  <DocSecurity>0</DocSecurity>
  <Lines>32</Lines>
  <Paragraphs>9</Paragraphs>
  <ScaleCrop>false</ScaleCrop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 V.</cp:lastModifiedBy>
  <cp:revision>3</cp:revision>
  <dcterms:created xsi:type="dcterms:W3CDTF">2025-01-14T09:09:00Z</dcterms:created>
  <dcterms:modified xsi:type="dcterms:W3CDTF">2025-01-21T07:08:00Z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2010</vt:lpwstr>
  </property>
</Properties>
</file>