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4C0F7" w14:textId="77777777" w:rsidR="009D5C27" w:rsidRDefault="000D6DC5">
      <w:pPr>
        <w:spacing w:before="74"/>
        <w:ind w:left="133" w:right="1"/>
        <w:jc w:val="center"/>
        <w:rPr>
          <w:b/>
          <w:sz w:val="28"/>
        </w:rPr>
      </w:pPr>
      <w:r>
        <w:rPr>
          <w:b/>
          <w:spacing w:val="-2"/>
          <w:sz w:val="28"/>
        </w:rPr>
        <w:t>Содержание</w:t>
      </w:r>
    </w:p>
    <w:sdt>
      <w:sdtPr>
        <w:id w:val="570615640"/>
        <w:docPartObj>
          <w:docPartGallery w:val="Table of Contents"/>
          <w:docPartUnique/>
        </w:docPartObj>
      </w:sdtPr>
      <w:sdtEndPr/>
      <w:sdtContent>
        <w:p w14:paraId="70FB7182" w14:textId="77777777" w:rsidR="009D5C27" w:rsidRDefault="006F1A5D">
          <w:pPr>
            <w:pStyle w:val="10"/>
            <w:tabs>
              <w:tab w:val="left" w:leader="dot" w:pos="9477"/>
            </w:tabs>
            <w:spacing w:before="478"/>
          </w:pPr>
          <w:hyperlink w:anchor="_bookmark0" w:history="1">
            <w:r w:rsidR="000D6DC5">
              <w:rPr>
                <w:spacing w:val="-2"/>
              </w:rPr>
              <w:t>Введение</w:t>
            </w:r>
            <w:r w:rsidR="000D6DC5">
              <w:tab/>
            </w:r>
            <w:r w:rsidR="000D6DC5">
              <w:rPr>
                <w:spacing w:val="-10"/>
              </w:rPr>
              <w:t>3</w:t>
            </w:r>
          </w:hyperlink>
        </w:p>
        <w:p w14:paraId="793E87C0" w14:textId="77777777" w:rsidR="009D5C27" w:rsidRDefault="006F1A5D">
          <w:pPr>
            <w:pStyle w:val="10"/>
            <w:spacing w:before="124"/>
          </w:pPr>
          <w:hyperlink w:anchor="_bookmark1" w:history="1">
            <w:r w:rsidR="000D6DC5">
              <w:t>Глава</w:t>
            </w:r>
            <w:r w:rsidR="000D6DC5">
              <w:rPr>
                <w:spacing w:val="-5"/>
              </w:rPr>
              <w:t xml:space="preserve"> </w:t>
            </w:r>
            <w:r w:rsidR="000D6DC5">
              <w:t>1.</w:t>
            </w:r>
            <w:r w:rsidR="000D6DC5">
              <w:rPr>
                <w:spacing w:val="-4"/>
              </w:rPr>
              <w:t xml:space="preserve"> </w:t>
            </w:r>
            <w:r w:rsidR="000D6DC5">
              <w:t>Договор</w:t>
            </w:r>
            <w:r w:rsidR="000D6DC5">
              <w:rPr>
                <w:spacing w:val="-2"/>
              </w:rPr>
              <w:t xml:space="preserve"> </w:t>
            </w:r>
            <w:r w:rsidR="000D6DC5">
              <w:t>агентирования</w:t>
            </w:r>
            <w:r w:rsidR="000D6DC5">
              <w:rPr>
                <w:spacing w:val="-3"/>
              </w:rPr>
              <w:t xml:space="preserve"> </w:t>
            </w:r>
            <w:r w:rsidR="000D6DC5">
              <w:t>в</w:t>
            </w:r>
            <w:r w:rsidR="000D6DC5">
              <w:rPr>
                <w:spacing w:val="-5"/>
              </w:rPr>
              <w:t xml:space="preserve"> </w:t>
            </w:r>
            <w:r w:rsidR="000D6DC5">
              <w:t>системе</w:t>
            </w:r>
            <w:r w:rsidR="000D6DC5">
              <w:rPr>
                <w:spacing w:val="-3"/>
              </w:rPr>
              <w:t xml:space="preserve"> </w:t>
            </w:r>
            <w:r w:rsidR="000D6DC5">
              <w:t>гражданско-правовых</w:t>
            </w:r>
            <w:r w:rsidR="000D6DC5">
              <w:rPr>
                <w:spacing w:val="-2"/>
              </w:rPr>
              <w:t xml:space="preserve"> </w:t>
            </w:r>
            <w:r w:rsidR="000D6DC5">
              <w:t>договоров.</w:t>
            </w:r>
            <w:r w:rsidR="000D6DC5">
              <w:rPr>
                <w:spacing w:val="-15"/>
              </w:rPr>
              <w:t xml:space="preserve"> </w:t>
            </w:r>
            <w:r w:rsidR="000D6DC5">
              <w:rPr>
                <w:spacing w:val="-10"/>
              </w:rPr>
              <w:t>6</w:t>
            </w:r>
          </w:hyperlink>
        </w:p>
        <w:p w14:paraId="6EEAD6F2" w14:textId="77777777" w:rsidR="009D5C27" w:rsidRDefault="006F1A5D">
          <w:pPr>
            <w:pStyle w:val="10"/>
            <w:numPr>
              <w:ilvl w:val="1"/>
              <w:numId w:val="16"/>
            </w:numPr>
            <w:tabs>
              <w:tab w:val="left" w:pos="874"/>
              <w:tab w:val="left" w:leader="dot" w:pos="9477"/>
            </w:tabs>
            <w:spacing w:before="127" w:line="256" w:lineRule="auto"/>
            <w:ind w:right="123" w:firstLine="0"/>
          </w:pPr>
          <w:hyperlink w:anchor="_bookmark2" w:history="1">
            <w:r w:rsidR="000D6DC5">
              <w:t>Предмет</w:t>
            </w:r>
            <w:r w:rsidR="000D6DC5">
              <w:rPr>
                <w:spacing w:val="80"/>
              </w:rPr>
              <w:t xml:space="preserve"> </w:t>
            </w:r>
            <w:r w:rsidR="000D6DC5">
              <w:t>агентского</w:t>
            </w:r>
            <w:r w:rsidR="000D6DC5">
              <w:rPr>
                <w:spacing w:val="80"/>
              </w:rPr>
              <w:t xml:space="preserve"> </w:t>
            </w:r>
            <w:r w:rsidR="000D6DC5">
              <w:t>договора,</w:t>
            </w:r>
            <w:r w:rsidR="000D6DC5">
              <w:rPr>
                <w:spacing w:val="80"/>
              </w:rPr>
              <w:t xml:space="preserve"> </w:t>
            </w:r>
            <w:r w:rsidR="000D6DC5">
              <w:t>его</w:t>
            </w:r>
            <w:r w:rsidR="000D6DC5">
              <w:rPr>
                <w:spacing w:val="80"/>
              </w:rPr>
              <w:t xml:space="preserve"> </w:t>
            </w:r>
            <w:r w:rsidR="000D6DC5">
              <w:t>отличие</w:t>
            </w:r>
            <w:r w:rsidR="000D6DC5">
              <w:rPr>
                <w:spacing w:val="80"/>
              </w:rPr>
              <w:t xml:space="preserve"> </w:t>
            </w:r>
            <w:r w:rsidR="000D6DC5">
              <w:t>от</w:t>
            </w:r>
            <w:r w:rsidR="000D6DC5">
              <w:rPr>
                <w:spacing w:val="80"/>
              </w:rPr>
              <w:t xml:space="preserve"> </w:t>
            </w:r>
            <w:r w:rsidR="000D6DC5">
              <w:t>других</w:t>
            </w:r>
            <w:r w:rsidR="000D6DC5">
              <w:rPr>
                <w:spacing w:val="80"/>
              </w:rPr>
              <w:t xml:space="preserve"> </w:t>
            </w:r>
            <w:r w:rsidR="000D6DC5">
              <w:t>гражданско-</w:t>
            </w:r>
          </w:hyperlink>
          <w:r w:rsidR="000D6DC5">
            <w:rPr>
              <w:spacing w:val="80"/>
            </w:rPr>
            <w:t xml:space="preserve"> </w:t>
          </w:r>
          <w:hyperlink w:anchor="_bookmark2" w:history="1">
            <w:r w:rsidR="000D6DC5">
              <w:t>правовых договоров на оказание возмездных услуг</w:t>
            </w:r>
            <w:r w:rsidR="000D6DC5">
              <w:tab/>
            </w:r>
            <w:r w:rsidR="000D6DC5">
              <w:rPr>
                <w:spacing w:val="-10"/>
              </w:rPr>
              <w:t>6</w:t>
            </w:r>
          </w:hyperlink>
        </w:p>
        <w:p w14:paraId="4244E80B" w14:textId="77777777" w:rsidR="009D5C27" w:rsidRDefault="006F1A5D">
          <w:pPr>
            <w:pStyle w:val="10"/>
            <w:numPr>
              <w:ilvl w:val="1"/>
              <w:numId w:val="16"/>
            </w:numPr>
            <w:tabs>
              <w:tab w:val="left" w:pos="990"/>
              <w:tab w:val="left" w:leader="dot" w:pos="9335"/>
            </w:tabs>
            <w:spacing w:before="106" w:line="259" w:lineRule="auto"/>
            <w:ind w:right="125" w:firstLine="0"/>
          </w:pPr>
          <w:hyperlink w:anchor="_bookmark3" w:history="1">
            <w:proofErr w:type="gramStart"/>
            <w:r w:rsidR="000D6DC5">
              <w:t>Правовое</w:t>
            </w:r>
            <w:r w:rsidR="000D6DC5">
              <w:rPr>
                <w:spacing w:val="80"/>
              </w:rPr>
              <w:t xml:space="preserve">  </w:t>
            </w:r>
            <w:r w:rsidR="000D6DC5">
              <w:t>регулирование</w:t>
            </w:r>
            <w:proofErr w:type="gramEnd"/>
            <w:r w:rsidR="000D6DC5">
              <w:rPr>
                <w:spacing w:val="80"/>
              </w:rPr>
              <w:t xml:space="preserve">  </w:t>
            </w:r>
            <w:r w:rsidR="000D6DC5">
              <w:t>посреднических</w:t>
            </w:r>
            <w:r w:rsidR="000D6DC5">
              <w:rPr>
                <w:spacing w:val="80"/>
              </w:rPr>
              <w:t xml:space="preserve">  </w:t>
            </w:r>
            <w:r w:rsidR="000D6DC5">
              <w:t>услуг</w:t>
            </w:r>
            <w:r w:rsidR="000D6DC5">
              <w:rPr>
                <w:spacing w:val="80"/>
              </w:rPr>
              <w:t xml:space="preserve">  </w:t>
            </w:r>
            <w:r w:rsidR="000D6DC5">
              <w:t>в</w:t>
            </w:r>
            <w:r w:rsidR="000D6DC5">
              <w:rPr>
                <w:spacing w:val="80"/>
              </w:rPr>
              <w:t xml:space="preserve">  </w:t>
            </w:r>
            <w:r w:rsidR="000D6DC5">
              <w:t>зарубежном</w:t>
            </w:r>
          </w:hyperlink>
          <w:r w:rsidR="000D6DC5">
            <w:t xml:space="preserve"> </w:t>
          </w:r>
          <w:hyperlink w:anchor="_bookmark3" w:history="1">
            <w:r w:rsidR="000D6DC5">
              <w:rPr>
                <w:spacing w:val="-2"/>
              </w:rPr>
              <w:t>законодательстве</w:t>
            </w:r>
            <w:r w:rsidR="000D6DC5">
              <w:tab/>
            </w:r>
            <w:r w:rsidR="000D6DC5">
              <w:rPr>
                <w:spacing w:val="-5"/>
              </w:rPr>
              <w:t>21</w:t>
            </w:r>
          </w:hyperlink>
        </w:p>
        <w:p w14:paraId="6886B7A6" w14:textId="77777777" w:rsidR="009D5C27" w:rsidRDefault="006F1A5D">
          <w:pPr>
            <w:pStyle w:val="10"/>
            <w:tabs>
              <w:tab w:val="left" w:leader="dot" w:pos="9335"/>
            </w:tabs>
          </w:pPr>
          <w:hyperlink w:anchor="_bookmark4" w:history="1">
            <w:r w:rsidR="000D6DC5">
              <w:t>Глава</w:t>
            </w:r>
            <w:r w:rsidR="000D6DC5">
              <w:rPr>
                <w:spacing w:val="-9"/>
              </w:rPr>
              <w:t xml:space="preserve"> </w:t>
            </w:r>
            <w:r w:rsidR="000D6DC5">
              <w:t>2.</w:t>
            </w:r>
            <w:r w:rsidR="000D6DC5">
              <w:rPr>
                <w:spacing w:val="-10"/>
              </w:rPr>
              <w:t xml:space="preserve"> </w:t>
            </w:r>
            <w:r w:rsidR="000D6DC5">
              <w:t>Особенности</w:t>
            </w:r>
            <w:r w:rsidR="000D6DC5">
              <w:rPr>
                <w:spacing w:val="-5"/>
              </w:rPr>
              <w:t xml:space="preserve"> </w:t>
            </w:r>
            <w:r w:rsidR="000D6DC5">
              <w:t>оказания</w:t>
            </w:r>
            <w:r w:rsidR="000D6DC5">
              <w:rPr>
                <w:spacing w:val="-6"/>
              </w:rPr>
              <w:t xml:space="preserve"> </w:t>
            </w:r>
            <w:r w:rsidR="000D6DC5">
              <w:t>агентских</w:t>
            </w:r>
            <w:r w:rsidR="000D6DC5">
              <w:rPr>
                <w:spacing w:val="-5"/>
              </w:rPr>
              <w:t xml:space="preserve"> </w:t>
            </w:r>
            <w:r w:rsidR="000D6DC5">
              <w:t>услуг</w:t>
            </w:r>
            <w:r w:rsidR="000D6DC5">
              <w:rPr>
                <w:spacing w:val="-6"/>
              </w:rPr>
              <w:t xml:space="preserve"> </w:t>
            </w:r>
            <w:r w:rsidR="000D6DC5">
              <w:t>в</w:t>
            </w:r>
            <w:r w:rsidR="000D6DC5">
              <w:rPr>
                <w:spacing w:val="-7"/>
              </w:rPr>
              <w:t xml:space="preserve"> </w:t>
            </w:r>
            <w:r w:rsidR="000D6DC5">
              <w:t>транспортной</w:t>
            </w:r>
            <w:r w:rsidR="000D6DC5">
              <w:rPr>
                <w:spacing w:val="-5"/>
              </w:rPr>
              <w:t xml:space="preserve"> </w:t>
            </w:r>
            <w:r w:rsidR="000D6DC5">
              <w:rPr>
                <w:spacing w:val="-2"/>
              </w:rPr>
              <w:t>отрасли</w:t>
            </w:r>
            <w:r w:rsidR="000D6DC5">
              <w:tab/>
            </w:r>
            <w:r w:rsidR="000D6DC5">
              <w:rPr>
                <w:spacing w:val="-5"/>
              </w:rPr>
              <w:t>24</w:t>
            </w:r>
          </w:hyperlink>
        </w:p>
        <w:p w14:paraId="13404A5A" w14:textId="77777777" w:rsidR="009D5C27" w:rsidRDefault="006F1A5D">
          <w:pPr>
            <w:pStyle w:val="10"/>
            <w:numPr>
              <w:ilvl w:val="1"/>
              <w:numId w:val="15"/>
            </w:numPr>
            <w:tabs>
              <w:tab w:val="left" w:pos="753"/>
              <w:tab w:val="left" w:leader="dot" w:pos="9335"/>
            </w:tabs>
            <w:spacing w:before="125"/>
            <w:ind w:left="753" w:hanging="491"/>
          </w:pPr>
          <w:hyperlink w:anchor="_bookmark5" w:history="1">
            <w:r w:rsidR="000D6DC5">
              <w:t>Виды</w:t>
            </w:r>
            <w:r w:rsidR="000D6DC5">
              <w:rPr>
                <w:spacing w:val="-8"/>
              </w:rPr>
              <w:t xml:space="preserve"> </w:t>
            </w:r>
            <w:r w:rsidR="000D6DC5">
              <w:t>транспортных</w:t>
            </w:r>
            <w:r w:rsidR="000D6DC5">
              <w:rPr>
                <w:spacing w:val="-4"/>
              </w:rPr>
              <w:t xml:space="preserve"> </w:t>
            </w:r>
            <w:r w:rsidR="000D6DC5">
              <w:t>агентов,</w:t>
            </w:r>
            <w:r w:rsidR="000D6DC5">
              <w:rPr>
                <w:spacing w:val="-10"/>
              </w:rPr>
              <w:t xml:space="preserve"> </w:t>
            </w:r>
            <w:r w:rsidR="000D6DC5">
              <w:t>их</w:t>
            </w:r>
            <w:r w:rsidR="000D6DC5">
              <w:rPr>
                <w:spacing w:val="-7"/>
              </w:rPr>
              <w:t xml:space="preserve"> </w:t>
            </w:r>
            <w:r w:rsidR="000D6DC5">
              <w:t>назначении</w:t>
            </w:r>
            <w:r w:rsidR="000D6DC5">
              <w:rPr>
                <w:spacing w:val="-6"/>
              </w:rPr>
              <w:t xml:space="preserve"> </w:t>
            </w:r>
            <w:r w:rsidR="000D6DC5">
              <w:t>и</w:t>
            </w:r>
            <w:r w:rsidR="000D6DC5">
              <w:rPr>
                <w:spacing w:val="-7"/>
              </w:rPr>
              <w:t xml:space="preserve"> </w:t>
            </w:r>
            <w:r w:rsidR="000D6DC5">
              <w:rPr>
                <w:spacing w:val="-2"/>
              </w:rPr>
              <w:t>функции</w:t>
            </w:r>
            <w:r w:rsidR="000D6DC5">
              <w:tab/>
            </w:r>
            <w:r w:rsidR="000D6DC5">
              <w:rPr>
                <w:spacing w:val="-5"/>
              </w:rPr>
              <w:t>24</w:t>
            </w:r>
          </w:hyperlink>
        </w:p>
        <w:p w14:paraId="24711984" w14:textId="77777777" w:rsidR="009D5C27" w:rsidRDefault="006F1A5D">
          <w:pPr>
            <w:pStyle w:val="10"/>
            <w:numPr>
              <w:ilvl w:val="1"/>
              <w:numId w:val="15"/>
            </w:numPr>
            <w:tabs>
              <w:tab w:val="left" w:pos="750"/>
              <w:tab w:val="left" w:leader="dot" w:pos="9335"/>
            </w:tabs>
            <w:spacing w:before="126" w:line="259" w:lineRule="auto"/>
            <w:ind w:left="262" w:right="125" w:firstLine="0"/>
          </w:pPr>
          <w:hyperlink w:anchor="_bookmark6" w:history="1">
            <w:r w:rsidR="000D6DC5">
              <w:t>Судебная</w:t>
            </w:r>
            <w:r w:rsidR="000D6DC5">
              <w:rPr>
                <w:spacing w:val="-6"/>
              </w:rPr>
              <w:t xml:space="preserve"> </w:t>
            </w:r>
            <w:r w:rsidR="000D6DC5">
              <w:t>и</w:t>
            </w:r>
            <w:r w:rsidR="000D6DC5">
              <w:rPr>
                <w:spacing w:val="-6"/>
              </w:rPr>
              <w:t xml:space="preserve"> </w:t>
            </w:r>
            <w:r w:rsidR="000D6DC5">
              <w:t>коммерческая</w:t>
            </w:r>
            <w:r w:rsidR="000D6DC5">
              <w:rPr>
                <w:spacing w:val="-6"/>
              </w:rPr>
              <w:t xml:space="preserve"> </w:t>
            </w:r>
            <w:r w:rsidR="000D6DC5">
              <w:t>практика</w:t>
            </w:r>
            <w:r w:rsidR="000D6DC5">
              <w:rPr>
                <w:spacing w:val="-6"/>
              </w:rPr>
              <w:t xml:space="preserve"> </w:t>
            </w:r>
            <w:r w:rsidR="000D6DC5">
              <w:t>по</w:t>
            </w:r>
            <w:r w:rsidR="000D6DC5">
              <w:rPr>
                <w:spacing w:val="-6"/>
              </w:rPr>
              <w:t xml:space="preserve"> </w:t>
            </w:r>
            <w:r w:rsidR="000D6DC5">
              <w:t>спорам</w:t>
            </w:r>
            <w:r w:rsidR="000D6DC5">
              <w:rPr>
                <w:spacing w:val="-6"/>
              </w:rPr>
              <w:t xml:space="preserve"> </w:t>
            </w:r>
            <w:r w:rsidR="000D6DC5">
              <w:t>транспортных</w:t>
            </w:r>
            <w:r w:rsidR="000D6DC5">
              <w:rPr>
                <w:spacing w:val="-6"/>
              </w:rPr>
              <w:t xml:space="preserve"> </w:t>
            </w:r>
            <w:r w:rsidR="000D6DC5">
              <w:t>организаций</w:t>
            </w:r>
          </w:hyperlink>
          <w:r w:rsidR="000D6DC5">
            <w:t xml:space="preserve"> </w:t>
          </w:r>
          <w:hyperlink w:anchor="_bookmark6" w:history="1">
            <w:r w:rsidR="000D6DC5">
              <w:t>с</w:t>
            </w:r>
            <w:r w:rsidR="000D6DC5">
              <w:rPr>
                <w:spacing w:val="-2"/>
              </w:rPr>
              <w:t xml:space="preserve"> </w:t>
            </w:r>
            <w:r w:rsidR="000D6DC5">
              <w:t>участием</w:t>
            </w:r>
            <w:r w:rsidR="000D6DC5">
              <w:rPr>
                <w:spacing w:val="-1"/>
              </w:rPr>
              <w:t xml:space="preserve"> </w:t>
            </w:r>
            <w:r w:rsidR="000D6DC5">
              <w:rPr>
                <w:spacing w:val="-2"/>
              </w:rPr>
              <w:t>агентов</w:t>
            </w:r>
            <w:r w:rsidR="000D6DC5">
              <w:tab/>
            </w:r>
            <w:r w:rsidR="000D6DC5">
              <w:rPr>
                <w:spacing w:val="-5"/>
              </w:rPr>
              <w:t>39</w:t>
            </w:r>
          </w:hyperlink>
        </w:p>
        <w:p w14:paraId="21ECA6FC" w14:textId="77777777" w:rsidR="009D5C27" w:rsidRDefault="006F1A5D">
          <w:pPr>
            <w:pStyle w:val="10"/>
            <w:numPr>
              <w:ilvl w:val="1"/>
              <w:numId w:val="15"/>
            </w:numPr>
            <w:tabs>
              <w:tab w:val="left" w:pos="750"/>
              <w:tab w:val="left" w:leader="dot" w:pos="9335"/>
            </w:tabs>
            <w:ind w:left="750" w:hanging="488"/>
          </w:pPr>
          <w:hyperlink w:anchor="_bookmark7" w:history="1">
            <w:r w:rsidR="000D6DC5">
              <w:t>Проблемы</w:t>
            </w:r>
            <w:r w:rsidR="000D6DC5">
              <w:rPr>
                <w:spacing w:val="-13"/>
              </w:rPr>
              <w:t xml:space="preserve"> </w:t>
            </w:r>
            <w:r w:rsidR="000D6DC5">
              <w:t>и</w:t>
            </w:r>
            <w:r w:rsidR="000D6DC5">
              <w:rPr>
                <w:spacing w:val="-8"/>
              </w:rPr>
              <w:t xml:space="preserve"> </w:t>
            </w:r>
            <w:r w:rsidR="000D6DC5">
              <w:t>перспективы</w:t>
            </w:r>
            <w:r w:rsidR="000D6DC5">
              <w:rPr>
                <w:spacing w:val="-11"/>
              </w:rPr>
              <w:t xml:space="preserve"> </w:t>
            </w:r>
            <w:r w:rsidR="000D6DC5">
              <w:t>развития</w:t>
            </w:r>
            <w:r w:rsidR="000D6DC5">
              <w:rPr>
                <w:spacing w:val="-7"/>
              </w:rPr>
              <w:t xml:space="preserve"> </w:t>
            </w:r>
            <w:r w:rsidR="000D6DC5">
              <w:t>транспортных</w:t>
            </w:r>
            <w:r w:rsidR="000D6DC5">
              <w:rPr>
                <w:spacing w:val="-7"/>
              </w:rPr>
              <w:t xml:space="preserve"> </w:t>
            </w:r>
            <w:r w:rsidR="000D6DC5">
              <w:t>агентских</w:t>
            </w:r>
            <w:r w:rsidR="000D6DC5">
              <w:rPr>
                <w:spacing w:val="-7"/>
              </w:rPr>
              <w:t xml:space="preserve"> </w:t>
            </w:r>
            <w:r w:rsidR="000D6DC5">
              <w:rPr>
                <w:spacing w:val="-2"/>
              </w:rPr>
              <w:t>услуг</w:t>
            </w:r>
            <w:r w:rsidR="000D6DC5">
              <w:tab/>
            </w:r>
            <w:r w:rsidR="000D6DC5">
              <w:rPr>
                <w:spacing w:val="-5"/>
              </w:rPr>
              <w:t>45</w:t>
            </w:r>
          </w:hyperlink>
        </w:p>
        <w:p w14:paraId="0ECED6B6" w14:textId="77777777" w:rsidR="009D5C27" w:rsidRDefault="006F1A5D">
          <w:pPr>
            <w:pStyle w:val="10"/>
            <w:tabs>
              <w:tab w:val="left" w:leader="dot" w:pos="9335"/>
            </w:tabs>
            <w:spacing w:before="127"/>
          </w:pPr>
          <w:hyperlink w:anchor="_bookmark8" w:history="1">
            <w:r w:rsidR="000D6DC5">
              <w:rPr>
                <w:spacing w:val="-2"/>
              </w:rPr>
              <w:t>Заключение</w:t>
            </w:r>
            <w:r w:rsidR="000D6DC5">
              <w:tab/>
            </w:r>
            <w:r w:rsidR="000D6DC5">
              <w:rPr>
                <w:spacing w:val="-5"/>
              </w:rPr>
              <w:t>52</w:t>
            </w:r>
          </w:hyperlink>
        </w:p>
        <w:p w14:paraId="300FAA55" w14:textId="77777777" w:rsidR="009D5C27" w:rsidRDefault="006F1A5D">
          <w:pPr>
            <w:pStyle w:val="10"/>
            <w:tabs>
              <w:tab w:val="left" w:leader="dot" w:pos="9335"/>
            </w:tabs>
            <w:spacing w:before="125"/>
          </w:pPr>
          <w:hyperlink w:anchor="_bookmark9" w:history="1">
            <w:r w:rsidR="000D6DC5">
              <w:t>Список</w:t>
            </w:r>
            <w:r w:rsidR="000D6DC5">
              <w:rPr>
                <w:spacing w:val="-12"/>
              </w:rPr>
              <w:t xml:space="preserve"> </w:t>
            </w:r>
            <w:r w:rsidR="000D6DC5">
              <w:t>использованных</w:t>
            </w:r>
            <w:r w:rsidR="000D6DC5">
              <w:rPr>
                <w:spacing w:val="-7"/>
              </w:rPr>
              <w:t xml:space="preserve"> </w:t>
            </w:r>
            <w:r w:rsidR="000D6DC5">
              <w:rPr>
                <w:spacing w:val="-2"/>
              </w:rPr>
              <w:t>источников</w:t>
            </w:r>
            <w:r w:rsidR="000D6DC5">
              <w:tab/>
            </w:r>
            <w:r w:rsidR="000D6DC5">
              <w:rPr>
                <w:spacing w:val="-5"/>
              </w:rPr>
              <w:t>55</w:t>
            </w:r>
          </w:hyperlink>
        </w:p>
      </w:sdtContent>
    </w:sdt>
    <w:p w14:paraId="64064AC8" w14:textId="77777777" w:rsidR="009D5C27" w:rsidRDefault="009D5C27">
      <w:pPr>
        <w:pStyle w:val="10"/>
        <w:sectPr w:rsidR="009D5C27">
          <w:footerReference w:type="default" r:id="rId7"/>
          <w:pgSz w:w="11910" w:h="16840"/>
          <w:pgMar w:top="1040" w:right="720" w:bottom="920" w:left="1440" w:header="0" w:footer="734" w:gutter="0"/>
          <w:pgNumType w:start="2"/>
          <w:cols w:space="720"/>
        </w:sectPr>
      </w:pPr>
    </w:p>
    <w:p w14:paraId="606FB492" w14:textId="77777777" w:rsidR="009D5C27" w:rsidRDefault="000D6DC5">
      <w:pPr>
        <w:pStyle w:val="1"/>
      </w:pPr>
      <w:bookmarkStart w:id="0" w:name="_bookmark0"/>
      <w:bookmarkEnd w:id="0"/>
      <w:r>
        <w:rPr>
          <w:spacing w:val="-2"/>
        </w:rPr>
        <w:lastRenderedPageBreak/>
        <w:t>ВВЕДЕНИЕ</w:t>
      </w:r>
    </w:p>
    <w:p w14:paraId="386F1DAE" w14:textId="77777777" w:rsidR="009D5C27" w:rsidRDefault="009D5C27">
      <w:pPr>
        <w:pStyle w:val="a3"/>
        <w:ind w:left="0" w:firstLine="0"/>
        <w:jc w:val="left"/>
        <w:rPr>
          <w:b/>
        </w:rPr>
      </w:pPr>
    </w:p>
    <w:p w14:paraId="19D2717B" w14:textId="77777777" w:rsidR="009D5C27" w:rsidRDefault="009D5C27">
      <w:pPr>
        <w:pStyle w:val="a3"/>
        <w:spacing w:before="2"/>
        <w:ind w:left="0" w:firstLine="0"/>
        <w:jc w:val="left"/>
        <w:rPr>
          <w:b/>
        </w:rPr>
      </w:pPr>
    </w:p>
    <w:p w14:paraId="39584A49" w14:textId="77777777" w:rsidR="009D5C27" w:rsidRDefault="000D6DC5">
      <w:pPr>
        <w:pStyle w:val="a3"/>
        <w:spacing w:line="360" w:lineRule="auto"/>
        <w:ind w:right="129"/>
      </w:pPr>
      <w:r>
        <w:rPr>
          <w:b/>
        </w:rPr>
        <w:t>Актуальность темы исследования</w:t>
      </w:r>
      <w:r>
        <w:t>.</w:t>
      </w:r>
      <w:r>
        <w:rPr>
          <w:spacing w:val="40"/>
        </w:rPr>
        <w:t xml:space="preserve"> </w:t>
      </w:r>
      <w:r>
        <w:t>Договорные правоотношения являются</w:t>
      </w:r>
      <w:r>
        <w:rPr>
          <w:spacing w:val="-14"/>
        </w:rPr>
        <w:t xml:space="preserve"> </w:t>
      </w:r>
      <w:r>
        <w:t>основой</w:t>
      </w:r>
      <w:r>
        <w:rPr>
          <w:spacing w:val="-13"/>
        </w:rPr>
        <w:t xml:space="preserve"> </w:t>
      </w:r>
      <w:r>
        <w:t>современного</w:t>
      </w:r>
      <w:r>
        <w:rPr>
          <w:spacing w:val="-12"/>
        </w:rPr>
        <w:t xml:space="preserve"> </w:t>
      </w:r>
      <w:r>
        <w:t>гражданского</w:t>
      </w:r>
      <w:r>
        <w:rPr>
          <w:spacing w:val="-13"/>
        </w:rPr>
        <w:t xml:space="preserve"> </w:t>
      </w:r>
      <w:r>
        <w:t>общества.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настоящее</w:t>
      </w:r>
      <w:r>
        <w:rPr>
          <w:spacing w:val="-13"/>
        </w:rPr>
        <w:t xml:space="preserve"> </w:t>
      </w:r>
      <w:r>
        <w:t>время</w:t>
      </w:r>
      <w:r>
        <w:rPr>
          <w:spacing w:val="-13"/>
        </w:rPr>
        <w:t xml:space="preserve"> </w:t>
      </w:r>
      <w:r>
        <w:t>в современном демократическом общество отмечается тенденция к усложнению общественных отношений, обуславливающих необходимость разнообразия</w:t>
      </w:r>
      <w:r>
        <w:rPr>
          <w:spacing w:val="-1"/>
        </w:rPr>
        <w:t xml:space="preserve"> </w:t>
      </w:r>
      <w:r>
        <w:t>организационно-правовых форм</w:t>
      </w:r>
      <w:r>
        <w:rPr>
          <w:spacing w:val="-2"/>
        </w:rPr>
        <w:t xml:space="preserve"> </w:t>
      </w:r>
      <w:r>
        <w:t>деятельности граждан, а также защиты их прав и законных интересов</w:t>
      </w:r>
      <w:r>
        <w:rPr>
          <w:vertAlign w:val="superscript"/>
        </w:rPr>
        <w:t>.</w:t>
      </w:r>
    </w:p>
    <w:p w14:paraId="0B269AC1" w14:textId="77777777" w:rsidR="009D5C27" w:rsidRDefault="000D6DC5">
      <w:pPr>
        <w:pStyle w:val="a3"/>
        <w:spacing w:line="360" w:lineRule="auto"/>
        <w:ind w:right="126"/>
      </w:pPr>
      <w:r>
        <w:t>Развитие посреднических отношений в рамках обязательственных отношений является объектным процессов, отражающим необходимость использования дополнительных инструментов для урегулирования сложившихся правоотношений. Правоотношения, которые складываются между</w:t>
      </w:r>
      <w:r>
        <w:rPr>
          <w:spacing w:val="-17"/>
        </w:rPr>
        <w:t xml:space="preserve"> </w:t>
      </w:r>
      <w:r>
        <w:t>представителем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представляемым</w:t>
      </w:r>
      <w:r>
        <w:rPr>
          <w:spacing w:val="-16"/>
        </w:rPr>
        <w:t xml:space="preserve"> </w:t>
      </w:r>
      <w:r>
        <w:t>могут</w:t>
      </w:r>
      <w:r>
        <w:rPr>
          <w:spacing w:val="-18"/>
        </w:rPr>
        <w:t xml:space="preserve"> </w:t>
      </w:r>
      <w:r>
        <w:t>быть</w:t>
      </w:r>
      <w:r>
        <w:rPr>
          <w:spacing w:val="-17"/>
        </w:rPr>
        <w:t xml:space="preserve"> </w:t>
      </w:r>
      <w:r>
        <w:t>оформлены</w:t>
      </w:r>
      <w:r>
        <w:rPr>
          <w:spacing w:val="-18"/>
        </w:rPr>
        <w:t xml:space="preserve"> </w:t>
      </w:r>
      <w:r>
        <w:t>различными видами договоров (агентирования, комиссии, поручения), которые несмотря на</w:t>
      </w:r>
      <w:r>
        <w:rPr>
          <w:spacing w:val="-13"/>
        </w:rPr>
        <w:t xml:space="preserve"> </w:t>
      </w:r>
      <w:r>
        <w:t>наличие</w:t>
      </w:r>
      <w:r>
        <w:rPr>
          <w:spacing w:val="-16"/>
        </w:rPr>
        <w:t xml:space="preserve"> </w:t>
      </w:r>
      <w:r>
        <w:t>общих</w:t>
      </w:r>
      <w:r>
        <w:rPr>
          <w:spacing w:val="-13"/>
        </w:rPr>
        <w:t xml:space="preserve"> </w:t>
      </w:r>
      <w:r>
        <w:t>черт,</w:t>
      </w:r>
      <w:r>
        <w:rPr>
          <w:spacing w:val="-14"/>
        </w:rPr>
        <w:t xml:space="preserve"> </w:t>
      </w:r>
      <w:r>
        <w:t>имеют</w:t>
      </w:r>
      <w:r>
        <w:rPr>
          <w:spacing w:val="-14"/>
        </w:rPr>
        <w:t xml:space="preserve"> </w:t>
      </w:r>
      <w:r>
        <w:t>некоторые</w:t>
      </w:r>
      <w:r>
        <w:rPr>
          <w:spacing w:val="-16"/>
        </w:rPr>
        <w:t xml:space="preserve"> </w:t>
      </w:r>
      <w:r>
        <w:t>различия,</w:t>
      </w:r>
      <w:r>
        <w:rPr>
          <w:spacing w:val="-14"/>
        </w:rPr>
        <w:t xml:space="preserve"> </w:t>
      </w:r>
      <w:r>
        <w:t>связанные</w:t>
      </w:r>
      <w:r>
        <w:rPr>
          <w:spacing w:val="-16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процессом</w:t>
      </w:r>
      <w:r>
        <w:rPr>
          <w:spacing w:val="-14"/>
        </w:rPr>
        <w:t xml:space="preserve"> </w:t>
      </w:r>
      <w:r>
        <w:t>их заключения и исполнения.</w:t>
      </w:r>
    </w:p>
    <w:p w14:paraId="630B957C" w14:textId="77777777" w:rsidR="009D5C27" w:rsidRDefault="000D6DC5">
      <w:pPr>
        <w:pStyle w:val="a3"/>
        <w:spacing w:line="360" w:lineRule="auto"/>
        <w:ind w:right="125"/>
      </w:pPr>
      <w:r>
        <w:t>Расширение товарообмена, в том числе широкое развитие грузоперевозок, осуществляемых между различными государствами мира, приводит к необходимости повышения качества грузоперевозок. Так, достаточно актуальным является повышение координации действий различных</w:t>
      </w:r>
      <w:r>
        <w:rPr>
          <w:spacing w:val="-3"/>
        </w:rPr>
        <w:t xml:space="preserve"> </w:t>
      </w:r>
      <w:r>
        <w:t>видов</w:t>
      </w:r>
      <w:r>
        <w:rPr>
          <w:spacing w:val="-5"/>
        </w:rPr>
        <w:t xml:space="preserve"> </w:t>
      </w:r>
      <w:r>
        <w:t>транспорта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осуществления</w:t>
      </w:r>
      <w:r>
        <w:rPr>
          <w:spacing w:val="-4"/>
        </w:rPr>
        <w:t xml:space="preserve"> </w:t>
      </w:r>
      <w:r>
        <w:t>ускоренной</w:t>
      </w:r>
      <w:r>
        <w:rPr>
          <w:spacing w:val="-4"/>
        </w:rPr>
        <w:t xml:space="preserve"> </w:t>
      </w:r>
      <w:r>
        <w:t>доставки</w:t>
      </w:r>
      <w:r>
        <w:rPr>
          <w:spacing w:val="-4"/>
        </w:rPr>
        <w:t xml:space="preserve"> </w:t>
      </w:r>
      <w:r>
        <w:t>грузов, повышение качества и экономичность процесса перевозки и т.п.</w:t>
      </w:r>
    </w:p>
    <w:p w14:paraId="4E7298CD" w14:textId="77777777" w:rsidR="009D5C27" w:rsidRDefault="000D6DC5">
      <w:pPr>
        <w:pStyle w:val="a3"/>
        <w:spacing w:before="2" w:line="360" w:lineRule="auto"/>
        <w:ind w:right="127"/>
      </w:pPr>
      <w:r>
        <w:t>Агентский договор в настоящее время является закономерным следствием</w:t>
      </w:r>
      <w:r>
        <w:rPr>
          <w:spacing w:val="-11"/>
        </w:rPr>
        <w:t xml:space="preserve"> </w:t>
      </w:r>
      <w:r>
        <w:t>перехода</w:t>
      </w:r>
      <w:r>
        <w:rPr>
          <w:spacing w:val="-11"/>
        </w:rPr>
        <w:t xml:space="preserve"> </w:t>
      </w:r>
      <w:r>
        <w:t>российской</w:t>
      </w:r>
      <w:r>
        <w:rPr>
          <w:spacing w:val="-11"/>
        </w:rPr>
        <w:t xml:space="preserve"> </w:t>
      </w:r>
      <w:r>
        <w:t>экономики</w:t>
      </w:r>
      <w:r>
        <w:rPr>
          <w:spacing w:val="-11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рыночной</w:t>
      </w:r>
      <w:r>
        <w:rPr>
          <w:spacing w:val="-11"/>
        </w:rPr>
        <w:t xml:space="preserve"> </w:t>
      </w:r>
      <w:r>
        <w:t>модели,</w:t>
      </w:r>
      <w:r>
        <w:rPr>
          <w:spacing w:val="-11"/>
        </w:rPr>
        <w:t xml:space="preserve"> </w:t>
      </w:r>
      <w:r>
        <w:t>включения</w:t>
      </w:r>
      <w:r>
        <w:rPr>
          <w:spacing w:val="-11"/>
        </w:rPr>
        <w:t xml:space="preserve"> </w:t>
      </w:r>
      <w:r>
        <w:t>в систему</w:t>
      </w:r>
      <w:r>
        <w:rPr>
          <w:spacing w:val="-10"/>
        </w:rPr>
        <w:t xml:space="preserve"> </w:t>
      </w:r>
      <w:r>
        <w:t>международных</w:t>
      </w:r>
      <w:r>
        <w:rPr>
          <w:spacing w:val="-10"/>
        </w:rPr>
        <w:t xml:space="preserve"> </w:t>
      </w:r>
      <w:r>
        <w:t>экономический</w:t>
      </w:r>
      <w:r>
        <w:rPr>
          <w:spacing w:val="-11"/>
        </w:rPr>
        <w:t xml:space="preserve"> </w:t>
      </w:r>
      <w:r>
        <w:t>отношений,</w:t>
      </w:r>
      <w:r>
        <w:rPr>
          <w:spacing w:val="-12"/>
        </w:rPr>
        <w:t xml:space="preserve"> </w:t>
      </w:r>
      <w:r>
        <w:t>а</w:t>
      </w:r>
      <w:r>
        <w:rPr>
          <w:spacing w:val="-11"/>
        </w:rPr>
        <w:t xml:space="preserve"> </w:t>
      </w:r>
      <w:r>
        <w:t>прежде</w:t>
      </w:r>
      <w:r>
        <w:rPr>
          <w:spacing w:val="-11"/>
        </w:rPr>
        <w:t xml:space="preserve"> </w:t>
      </w:r>
      <w:r>
        <w:t>всего,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рамках ВТО. Рассматриваемый договор сочетает в себе черты уже традиционно используемых договоров поручений и комиссии, но при этом имеет ряд специфических особенностей, которые требуют дальнейшего осмысления и научно-практического осмысления.</w:t>
      </w:r>
    </w:p>
    <w:p w14:paraId="1D5CD9C0" w14:textId="77777777" w:rsidR="009D5C27" w:rsidRDefault="009D5C27">
      <w:pPr>
        <w:pStyle w:val="a3"/>
        <w:spacing w:line="360" w:lineRule="auto"/>
        <w:sectPr w:rsidR="009D5C27">
          <w:pgSz w:w="11910" w:h="16840"/>
          <w:pgMar w:top="1040" w:right="720" w:bottom="920" w:left="1440" w:header="0" w:footer="734" w:gutter="0"/>
          <w:cols w:space="720"/>
        </w:sectPr>
      </w:pPr>
    </w:p>
    <w:p w14:paraId="0E1A5619" w14:textId="77777777" w:rsidR="009D5C27" w:rsidRDefault="000D6DC5">
      <w:pPr>
        <w:pStyle w:val="a3"/>
        <w:spacing w:before="74" w:line="360" w:lineRule="auto"/>
        <w:ind w:right="125"/>
      </w:pPr>
      <w:r>
        <w:rPr>
          <w:b/>
        </w:rPr>
        <w:lastRenderedPageBreak/>
        <w:t>Степень научной разработанности темы</w:t>
      </w:r>
      <w:r>
        <w:t>.</w:t>
      </w:r>
      <w:r>
        <w:rPr>
          <w:spacing w:val="40"/>
        </w:rPr>
        <w:t xml:space="preserve"> </w:t>
      </w:r>
      <w:r>
        <w:t>В современной отечественной научной литературе можно встретить большое количество работ, рассматривающих отдельные вопросы правовой конструкции договоров, посредством которых осуществляется регулирование посреднических</w:t>
      </w:r>
      <w:r>
        <w:rPr>
          <w:spacing w:val="-1"/>
        </w:rPr>
        <w:t xml:space="preserve"> </w:t>
      </w:r>
      <w:r>
        <w:t>отношений. Так, например, известны работы А.Ф. Федорова, М.Н. Илюшиной, Г.Ф. Шершеневича и т.п. С момента введения в действие главы 52 ГК РФ «Агентирование» рассматриваемый институт вызывал достаточное</w:t>
      </w:r>
      <w:r>
        <w:rPr>
          <w:spacing w:val="-16"/>
        </w:rPr>
        <w:t xml:space="preserve"> </w:t>
      </w:r>
      <w:r>
        <w:t>внимание</w:t>
      </w:r>
      <w:r>
        <w:rPr>
          <w:spacing w:val="-16"/>
        </w:rPr>
        <w:t xml:space="preserve"> </w:t>
      </w:r>
      <w:r>
        <w:t>со</w:t>
      </w:r>
      <w:r>
        <w:rPr>
          <w:spacing w:val="-15"/>
        </w:rPr>
        <w:t xml:space="preserve"> </w:t>
      </w:r>
      <w:r>
        <w:t>стороны</w:t>
      </w:r>
      <w:r>
        <w:rPr>
          <w:spacing w:val="-17"/>
        </w:rPr>
        <w:t xml:space="preserve"> </w:t>
      </w:r>
      <w:r>
        <w:t>цивилистов,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том</w:t>
      </w:r>
      <w:r>
        <w:rPr>
          <w:spacing w:val="-17"/>
        </w:rPr>
        <w:t xml:space="preserve"> </w:t>
      </w:r>
      <w:r>
        <w:t>числе</w:t>
      </w:r>
      <w:r>
        <w:rPr>
          <w:spacing w:val="-16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части</w:t>
      </w:r>
      <w:r>
        <w:rPr>
          <w:spacing w:val="-16"/>
        </w:rPr>
        <w:t xml:space="preserve"> </w:t>
      </w:r>
      <w:r>
        <w:t>проведения разграничения агентирования со схожими гражданско-правовыми институтами комиссии и поручения.</w:t>
      </w:r>
    </w:p>
    <w:p w14:paraId="2365AB2A" w14:textId="77777777" w:rsidR="009D5C27" w:rsidRDefault="000D6DC5">
      <w:pPr>
        <w:pStyle w:val="a3"/>
        <w:spacing w:before="3" w:line="360" w:lineRule="auto"/>
        <w:ind w:right="131"/>
      </w:pPr>
      <w:r>
        <w:rPr>
          <w:b/>
        </w:rPr>
        <w:t xml:space="preserve">Объектом исследования </w:t>
      </w:r>
      <w:r>
        <w:t>при написании настоящей работы являются общественные отношения, возникающие в процессе заключения договора агентирования, договора комиссии и договора поручения.</w:t>
      </w:r>
    </w:p>
    <w:p w14:paraId="0E6438F0" w14:textId="77777777" w:rsidR="009D5C27" w:rsidRDefault="000D6DC5">
      <w:pPr>
        <w:pStyle w:val="a3"/>
        <w:spacing w:before="1" w:line="360" w:lineRule="auto"/>
        <w:ind w:right="126"/>
      </w:pPr>
      <w:r>
        <w:rPr>
          <w:b/>
        </w:rPr>
        <w:t xml:space="preserve">Предметом исследования </w:t>
      </w:r>
      <w:r>
        <w:t>выступают нормы российского законодательства, регламентирующие общественные отношения, возникающие в процессе заключения договора агентирования, договора комиссии и договора поручения, примеры из судебной практики, а также современные научные разработки, касающиеся объекта исследования.</w:t>
      </w:r>
    </w:p>
    <w:p w14:paraId="35E8F806" w14:textId="77777777" w:rsidR="009D5C27" w:rsidRDefault="000D6DC5">
      <w:pPr>
        <w:pStyle w:val="a3"/>
        <w:spacing w:line="360" w:lineRule="auto"/>
        <w:ind w:right="127"/>
        <w:rPr>
          <w:b/>
        </w:rPr>
      </w:pPr>
      <w:r>
        <w:rPr>
          <w:b/>
        </w:rPr>
        <w:t xml:space="preserve">Целью исследования </w:t>
      </w:r>
      <w:r>
        <w:t xml:space="preserve">является комплексное исследования особенностей правового регулирования договора транспортного агентирования. Исходя из поставленной цели предполагается решить следующие </w:t>
      </w:r>
      <w:r>
        <w:rPr>
          <w:b/>
        </w:rPr>
        <w:t>задачи:</w:t>
      </w:r>
    </w:p>
    <w:p w14:paraId="457FD7CB" w14:textId="77777777" w:rsidR="009D5C27" w:rsidRDefault="000D6DC5">
      <w:pPr>
        <w:pStyle w:val="a4"/>
        <w:numPr>
          <w:ilvl w:val="0"/>
          <w:numId w:val="14"/>
        </w:numPr>
        <w:tabs>
          <w:tab w:val="left" w:pos="1215"/>
        </w:tabs>
        <w:spacing w:line="360" w:lineRule="auto"/>
        <w:ind w:right="133" w:firstLine="707"/>
        <w:rPr>
          <w:sz w:val="28"/>
        </w:rPr>
      </w:pPr>
      <w:r>
        <w:rPr>
          <w:sz w:val="28"/>
        </w:rPr>
        <w:t>рассмотреть предмет агентского договора, его отличие от других гражданско-правовых договоров на оказание возмездных услуг;</w:t>
      </w:r>
    </w:p>
    <w:p w14:paraId="548669E0" w14:textId="77777777" w:rsidR="009D5C27" w:rsidRDefault="000D6DC5">
      <w:pPr>
        <w:pStyle w:val="a4"/>
        <w:numPr>
          <w:ilvl w:val="0"/>
          <w:numId w:val="14"/>
        </w:numPr>
        <w:tabs>
          <w:tab w:val="left" w:pos="1191"/>
        </w:tabs>
        <w:spacing w:line="360" w:lineRule="auto"/>
        <w:ind w:right="135" w:firstLine="707"/>
        <w:rPr>
          <w:sz w:val="28"/>
        </w:rPr>
      </w:pPr>
      <w:r>
        <w:rPr>
          <w:sz w:val="28"/>
        </w:rPr>
        <w:t>рассмотреть особенности правового регулирования посреднических услуг в зарубежном законодательстве;</w:t>
      </w:r>
    </w:p>
    <w:p w14:paraId="43989C21" w14:textId="77777777" w:rsidR="009D5C27" w:rsidRDefault="000D6DC5">
      <w:pPr>
        <w:pStyle w:val="a4"/>
        <w:numPr>
          <w:ilvl w:val="0"/>
          <w:numId w:val="14"/>
        </w:numPr>
        <w:tabs>
          <w:tab w:val="left" w:pos="1242"/>
        </w:tabs>
        <w:spacing w:before="1" w:line="360" w:lineRule="auto"/>
        <w:ind w:right="130" w:firstLine="707"/>
        <w:rPr>
          <w:sz w:val="28"/>
        </w:rPr>
      </w:pPr>
      <w:r>
        <w:rPr>
          <w:sz w:val="28"/>
        </w:rPr>
        <w:t>рассмотреть основные виды транспортных агентов, их основное значение и функции;</w:t>
      </w:r>
    </w:p>
    <w:p w14:paraId="50AA6B17" w14:textId="77777777" w:rsidR="009D5C27" w:rsidRDefault="000D6DC5">
      <w:pPr>
        <w:pStyle w:val="a4"/>
        <w:numPr>
          <w:ilvl w:val="0"/>
          <w:numId w:val="14"/>
        </w:numPr>
        <w:tabs>
          <w:tab w:val="left" w:pos="1318"/>
        </w:tabs>
        <w:spacing w:line="360" w:lineRule="auto"/>
        <w:ind w:right="127" w:firstLine="707"/>
        <w:rPr>
          <w:sz w:val="28"/>
        </w:rPr>
      </w:pPr>
      <w:r>
        <w:rPr>
          <w:sz w:val="28"/>
        </w:rPr>
        <w:t>исследовать судебную и коммерческую практику по спорам транспортных организаций с участием агентов;</w:t>
      </w:r>
    </w:p>
    <w:p w14:paraId="34DB27AD" w14:textId="77777777" w:rsidR="009D5C27" w:rsidRDefault="009D5C27">
      <w:pPr>
        <w:pStyle w:val="a4"/>
        <w:spacing w:line="360" w:lineRule="auto"/>
        <w:rPr>
          <w:sz w:val="28"/>
        </w:rPr>
        <w:sectPr w:rsidR="009D5C27">
          <w:pgSz w:w="11910" w:h="16840"/>
          <w:pgMar w:top="1040" w:right="720" w:bottom="920" w:left="1440" w:header="0" w:footer="734" w:gutter="0"/>
          <w:cols w:space="720"/>
        </w:sectPr>
      </w:pPr>
    </w:p>
    <w:p w14:paraId="568DD4EA" w14:textId="77777777" w:rsidR="009D5C27" w:rsidRDefault="000D6DC5">
      <w:pPr>
        <w:pStyle w:val="a4"/>
        <w:numPr>
          <w:ilvl w:val="0"/>
          <w:numId w:val="14"/>
        </w:numPr>
        <w:tabs>
          <w:tab w:val="left" w:pos="1302"/>
        </w:tabs>
        <w:spacing w:before="74" w:line="362" w:lineRule="auto"/>
        <w:ind w:right="136" w:firstLine="707"/>
        <w:rPr>
          <w:sz w:val="28"/>
        </w:rPr>
      </w:pPr>
      <w:r>
        <w:rPr>
          <w:sz w:val="28"/>
        </w:rPr>
        <w:lastRenderedPageBreak/>
        <w:t>рассмотреть проблемы и перспективы развития транспортных агентских услуг.</w:t>
      </w:r>
    </w:p>
    <w:p w14:paraId="1A2DF046" w14:textId="77777777" w:rsidR="009D5C27" w:rsidRDefault="000D6DC5">
      <w:pPr>
        <w:pStyle w:val="a3"/>
        <w:spacing w:line="360" w:lineRule="auto"/>
        <w:ind w:right="126"/>
      </w:pPr>
      <w:r>
        <w:rPr>
          <w:b/>
        </w:rPr>
        <w:t xml:space="preserve">Нормативную базу исследования </w:t>
      </w:r>
      <w:r>
        <w:t>составляют нормативно-правовые акты, действующие на территории РФ, а именно нормы Конституции РФ, гражданское законодательство и иные нормативно-правовые акты, регулирующие договорные правоотношения.</w:t>
      </w:r>
    </w:p>
    <w:p w14:paraId="6F676A0B" w14:textId="77777777" w:rsidR="009D5C27" w:rsidRDefault="000D6DC5">
      <w:pPr>
        <w:pStyle w:val="a3"/>
        <w:spacing w:line="360" w:lineRule="auto"/>
        <w:ind w:right="126"/>
      </w:pPr>
      <w:r>
        <w:rPr>
          <w:b/>
        </w:rPr>
        <w:t xml:space="preserve">Методологическую основу исследования </w:t>
      </w:r>
      <w:r>
        <w:t xml:space="preserve">составляет совокупность общенаучных и </w:t>
      </w:r>
      <w:proofErr w:type="spellStart"/>
      <w:r>
        <w:t>частнонаучных</w:t>
      </w:r>
      <w:proofErr w:type="spellEnd"/>
      <w:r>
        <w:t xml:space="preserve"> методов познания, в их числе: диалектический, системно-структурный, формально-юридический, статистический, социологический методы.</w:t>
      </w:r>
    </w:p>
    <w:p w14:paraId="6D5C262C" w14:textId="77777777" w:rsidR="009D5C27" w:rsidRDefault="000D6DC5">
      <w:pPr>
        <w:pStyle w:val="a3"/>
        <w:spacing w:line="360" w:lineRule="auto"/>
        <w:ind w:right="130"/>
      </w:pPr>
      <w:r>
        <w:rPr>
          <w:b/>
        </w:rPr>
        <w:t xml:space="preserve">Структура работы </w:t>
      </w:r>
      <w:r>
        <w:t>обусловлена целью и задачами исследования. Работа состоит из введения, двух глав, заключения, списка использованных источников и литературы.</w:t>
      </w:r>
    </w:p>
    <w:p w14:paraId="1E5A0132" w14:textId="5F1092D9" w:rsidR="009D5C27" w:rsidRDefault="009D5C27" w:rsidP="003A441E">
      <w:pPr>
        <w:pStyle w:val="a4"/>
        <w:tabs>
          <w:tab w:val="left" w:pos="1677"/>
          <w:tab w:val="left" w:pos="2837"/>
          <w:tab w:val="left" w:pos="4524"/>
          <w:tab w:val="left" w:pos="5979"/>
          <w:tab w:val="left" w:pos="6420"/>
          <w:tab w:val="left" w:pos="8425"/>
        </w:tabs>
        <w:spacing w:line="360" w:lineRule="auto"/>
        <w:ind w:left="969" w:right="130" w:firstLine="0"/>
        <w:jc w:val="left"/>
        <w:rPr>
          <w:sz w:val="28"/>
        </w:rPr>
      </w:pPr>
    </w:p>
    <w:sectPr w:rsidR="009D5C27">
      <w:footerReference w:type="default" r:id="rId8"/>
      <w:pgSz w:w="11910" w:h="16840"/>
      <w:pgMar w:top="1040" w:right="720" w:bottom="920" w:left="1440" w:header="0" w:footer="7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48E10" w14:textId="77777777" w:rsidR="006F1A5D" w:rsidRDefault="006F1A5D">
      <w:r>
        <w:separator/>
      </w:r>
    </w:p>
  </w:endnote>
  <w:endnote w:type="continuationSeparator" w:id="0">
    <w:p w14:paraId="4F6322C9" w14:textId="77777777" w:rsidR="006F1A5D" w:rsidRDefault="006F1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251CE" w14:textId="77777777" w:rsidR="009D5C27" w:rsidRDefault="000D6DC5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130624" behindDoc="1" locked="0" layoutInCell="1" allowOverlap="1" wp14:anchorId="4A9887B2" wp14:editId="589A8271">
              <wp:simplePos x="0" y="0"/>
              <wp:positionH relativeFrom="page">
                <wp:posOffset>3967353</wp:posOffset>
              </wp:positionH>
              <wp:positionV relativeFrom="page">
                <wp:posOffset>10086847</wp:posOffset>
              </wp:positionV>
              <wp:extent cx="168910" cy="16573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89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0393AB8" w14:textId="77777777" w:rsidR="009D5C27" w:rsidRDefault="000D6DC5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t>10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9887B2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6" type="#_x0000_t202" style="position:absolute;margin-left:312.4pt;margin-top:794.25pt;width:13.3pt;height:13.05pt;z-index:-16185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" filled="f" stroked="f">
              <v:textbox inset="0,0,0,0">
                <w:txbxContent>
                  <w:p w14:paraId="20393AB8" w14:textId="77777777" w:rsidR="009D5C27" w:rsidRDefault="000D6DC5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>
                      <w:rPr>
                        <w:rFonts w:ascii="Calibri"/>
                        <w:spacing w:val="-5"/>
                      </w:rPr>
                      <w:t>10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788CC" w14:textId="77777777" w:rsidR="009D5C27" w:rsidRDefault="000D6DC5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136768" behindDoc="1" locked="0" layoutInCell="1" allowOverlap="1" wp14:anchorId="58C4FCB5" wp14:editId="181F963B">
              <wp:simplePos x="0" y="0"/>
              <wp:positionH relativeFrom="page">
                <wp:posOffset>3941953</wp:posOffset>
              </wp:positionH>
              <wp:positionV relativeFrom="page">
                <wp:posOffset>10086847</wp:posOffset>
              </wp:positionV>
              <wp:extent cx="232410" cy="165735"/>
              <wp:effectExtent l="0" t="0" r="0" b="0"/>
              <wp:wrapNone/>
              <wp:docPr id="62" name="Textbox 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E37AB66" w14:textId="77777777" w:rsidR="009D5C27" w:rsidRDefault="000D6DC5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t>44</w:t>
                          </w:r>
                          <w:r>
                            <w:rPr>
                              <w:rFonts w:ascii="Calibri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C4FCB5" id="_x0000_t202" coordsize="21600,21600" o:spt="202" path="m,l,21600r21600,l21600,xe">
              <v:stroke joinstyle="miter"/>
              <v:path gradientshapeok="t" o:connecttype="rect"/>
            </v:shapetype>
            <v:shape id="Textbox 62" o:spid="_x0000_s1027" type="#_x0000_t202" style="position:absolute;margin-left:310.4pt;margin-top:794.25pt;width:18.3pt;height:13.05pt;z-index:-16179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" filled="f" stroked="f">
              <v:textbox inset="0,0,0,0">
                <w:txbxContent>
                  <w:p w14:paraId="5E37AB66" w14:textId="77777777" w:rsidR="009D5C27" w:rsidRDefault="000D6DC5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5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5"/>
                      </w:rPr>
                      <w:fldChar w:fldCharType="separate"/>
                    </w:r>
                    <w:r>
                      <w:rPr>
                        <w:rFonts w:ascii="Calibri"/>
                        <w:spacing w:val="-5"/>
                      </w:rPr>
                      <w:t>44</w:t>
                    </w:r>
                    <w:r>
                      <w:rPr>
                        <w:rFonts w:ascii="Calibri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1CFDF" w14:textId="77777777" w:rsidR="006F1A5D" w:rsidRDefault="006F1A5D">
      <w:r>
        <w:separator/>
      </w:r>
    </w:p>
  </w:footnote>
  <w:footnote w:type="continuationSeparator" w:id="0">
    <w:p w14:paraId="7C7443B5" w14:textId="77777777" w:rsidR="006F1A5D" w:rsidRDefault="006F1A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06D0"/>
    <w:multiLevelType w:val="hybridMultilevel"/>
    <w:tmpl w:val="34FE5330"/>
    <w:lvl w:ilvl="0" w:tplc="AE26736C">
      <w:numFmt w:val="bullet"/>
      <w:lvlText w:val="-"/>
      <w:lvlJc w:val="left"/>
      <w:pPr>
        <w:ind w:left="262" w:hanging="2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2A87F1E">
      <w:numFmt w:val="bullet"/>
      <w:lvlText w:val="•"/>
      <w:lvlJc w:val="left"/>
      <w:pPr>
        <w:ind w:left="1208" w:hanging="238"/>
      </w:pPr>
      <w:rPr>
        <w:rFonts w:hint="default"/>
        <w:lang w:val="ru-RU" w:eastAsia="en-US" w:bidi="ar-SA"/>
      </w:rPr>
    </w:lvl>
    <w:lvl w:ilvl="2" w:tplc="08D429AA">
      <w:numFmt w:val="bullet"/>
      <w:lvlText w:val="•"/>
      <w:lvlJc w:val="left"/>
      <w:pPr>
        <w:ind w:left="2157" w:hanging="238"/>
      </w:pPr>
      <w:rPr>
        <w:rFonts w:hint="default"/>
        <w:lang w:val="ru-RU" w:eastAsia="en-US" w:bidi="ar-SA"/>
      </w:rPr>
    </w:lvl>
    <w:lvl w:ilvl="3" w:tplc="A2AC3B6A">
      <w:numFmt w:val="bullet"/>
      <w:lvlText w:val="•"/>
      <w:lvlJc w:val="left"/>
      <w:pPr>
        <w:ind w:left="3105" w:hanging="238"/>
      </w:pPr>
      <w:rPr>
        <w:rFonts w:hint="default"/>
        <w:lang w:val="ru-RU" w:eastAsia="en-US" w:bidi="ar-SA"/>
      </w:rPr>
    </w:lvl>
    <w:lvl w:ilvl="4" w:tplc="E0967D32">
      <w:numFmt w:val="bullet"/>
      <w:lvlText w:val="•"/>
      <w:lvlJc w:val="left"/>
      <w:pPr>
        <w:ind w:left="4054" w:hanging="238"/>
      </w:pPr>
      <w:rPr>
        <w:rFonts w:hint="default"/>
        <w:lang w:val="ru-RU" w:eastAsia="en-US" w:bidi="ar-SA"/>
      </w:rPr>
    </w:lvl>
    <w:lvl w:ilvl="5" w:tplc="64EC4326">
      <w:numFmt w:val="bullet"/>
      <w:lvlText w:val="•"/>
      <w:lvlJc w:val="left"/>
      <w:pPr>
        <w:ind w:left="5003" w:hanging="238"/>
      </w:pPr>
      <w:rPr>
        <w:rFonts w:hint="default"/>
        <w:lang w:val="ru-RU" w:eastAsia="en-US" w:bidi="ar-SA"/>
      </w:rPr>
    </w:lvl>
    <w:lvl w:ilvl="6" w:tplc="63B45E40">
      <w:numFmt w:val="bullet"/>
      <w:lvlText w:val="•"/>
      <w:lvlJc w:val="left"/>
      <w:pPr>
        <w:ind w:left="5951" w:hanging="238"/>
      </w:pPr>
      <w:rPr>
        <w:rFonts w:hint="default"/>
        <w:lang w:val="ru-RU" w:eastAsia="en-US" w:bidi="ar-SA"/>
      </w:rPr>
    </w:lvl>
    <w:lvl w:ilvl="7" w:tplc="139EF740">
      <w:numFmt w:val="bullet"/>
      <w:lvlText w:val="•"/>
      <w:lvlJc w:val="left"/>
      <w:pPr>
        <w:ind w:left="6900" w:hanging="238"/>
      </w:pPr>
      <w:rPr>
        <w:rFonts w:hint="default"/>
        <w:lang w:val="ru-RU" w:eastAsia="en-US" w:bidi="ar-SA"/>
      </w:rPr>
    </w:lvl>
    <w:lvl w:ilvl="8" w:tplc="FB128380">
      <w:numFmt w:val="bullet"/>
      <w:lvlText w:val="•"/>
      <w:lvlJc w:val="left"/>
      <w:pPr>
        <w:ind w:left="7849" w:hanging="238"/>
      </w:pPr>
      <w:rPr>
        <w:rFonts w:hint="default"/>
        <w:lang w:val="ru-RU" w:eastAsia="en-US" w:bidi="ar-SA"/>
      </w:rPr>
    </w:lvl>
  </w:abstractNum>
  <w:abstractNum w:abstractNumId="1" w15:restartNumberingAfterBreak="0">
    <w:nsid w:val="041D788D"/>
    <w:multiLevelType w:val="multilevel"/>
    <w:tmpl w:val="0FACA302"/>
    <w:lvl w:ilvl="0">
      <w:start w:val="1"/>
      <w:numFmt w:val="decimal"/>
      <w:lvlText w:val="%1"/>
      <w:lvlJc w:val="left"/>
      <w:pPr>
        <w:ind w:left="262" w:hanging="61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" w:hanging="6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7" w:hanging="61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05" w:hanging="61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61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61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1" w:hanging="61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0" w:hanging="61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9" w:hanging="614"/>
      </w:pPr>
      <w:rPr>
        <w:rFonts w:hint="default"/>
        <w:lang w:val="ru-RU" w:eastAsia="en-US" w:bidi="ar-SA"/>
      </w:rPr>
    </w:lvl>
  </w:abstractNum>
  <w:abstractNum w:abstractNumId="2" w15:restartNumberingAfterBreak="0">
    <w:nsid w:val="10583527"/>
    <w:multiLevelType w:val="multilevel"/>
    <w:tmpl w:val="AF4A2B92"/>
    <w:lvl w:ilvl="0">
      <w:start w:val="1"/>
      <w:numFmt w:val="decimal"/>
      <w:lvlText w:val="%1"/>
      <w:lvlJc w:val="left"/>
      <w:pPr>
        <w:ind w:left="1678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78" w:hanging="492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62" w:hanging="33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6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368" w:hanging="2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5" w:hanging="2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61" w:hanging="2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7" w:hanging="2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53" w:hanging="260"/>
      </w:pPr>
      <w:rPr>
        <w:rFonts w:hint="default"/>
        <w:lang w:val="ru-RU" w:eastAsia="en-US" w:bidi="ar-SA"/>
      </w:rPr>
    </w:lvl>
  </w:abstractNum>
  <w:abstractNum w:abstractNumId="3" w15:restartNumberingAfterBreak="0">
    <w:nsid w:val="178F0519"/>
    <w:multiLevelType w:val="hybridMultilevel"/>
    <w:tmpl w:val="9C1EC55A"/>
    <w:lvl w:ilvl="0" w:tplc="8F121F82">
      <w:numFmt w:val="bullet"/>
      <w:lvlText w:val="-"/>
      <w:lvlJc w:val="left"/>
      <w:pPr>
        <w:ind w:left="1133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3FCF918">
      <w:numFmt w:val="bullet"/>
      <w:lvlText w:val="•"/>
      <w:lvlJc w:val="left"/>
      <w:pPr>
        <w:ind w:left="2000" w:hanging="164"/>
      </w:pPr>
      <w:rPr>
        <w:rFonts w:hint="default"/>
        <w:lang w:val="ru-RU" w:eastAsia="en-US" w:bidi="ar-SA"/>
      </w:rPr>
    </w:lvl>
    <w:lvl w:ilvl="2" w:tplc="C34A946E">
      <w:numFmt w:val="bullet"/>
      <w:lvlText w:val="•"/>
      <w:lvlJc w:val="left"/>
      <w:pPr>
        <w:ind w:left="2861" w:hanging="164"/>
      </w:pPr>
      <w:rPr>
        <w:rFonts w:hint="default"/>
        <w:lang w:val="ru-RU" w:eastAsia="en-US" w:bidi="ar-SA"/>
      </w:rPr>
    </w:lvl>
    <w:lvl w:ilvl="3" w:tplc="AF225A8A">
      <w:numFmt w:val="bullet"/>
      <w:lvlText w:val="•"/>
      <w:lvlJc w:val="left"/>
      <w:pPr>
        <w:ind w:left="3721" w:hanging="164"/>
      </w:pPr>
      <w:rPr>
        <w:rFonts w:hint="default"/>
        <w:lang w:val="ru-RU" w:eastAsia="en-US" w:bidi="ar-SA"/>
      </w:rPr>
    </w:lvl>
    <w:lvl w:ilvl="4" w:tplc="C5A621C0">
      <w:numFmt w:val="bullet"/>
      <w:lvlText w:val="•"/>
      <w:lvlJc w:val="left"/>
      <w:pPr>
        <w:ind w:left="4582" w:hanging="164"/>
      </w:pPr>
      <w:rPr>
        <w:rFonts w:hint="default"/>
        <w:lang w:val="ru-RU" w:eastAsia="en-US" w:bidi="ar-SA"/>
      </w:rPr>
    </w:lvl>
    <w:lvl w:ilvl="5" w:tplc="2C423272">
      <w:numFmt w:val="bullet"/>
      <w:lvlText w:val="•"/>
      <w:lvlJc w:val="left"/>
      <w:pPr>
        <w:ind w:left="5443" w:hanging="164"/>
      </w:pPr>
      <w:rPr>
        <w:rFonts w:hint="default"/>
        <w:lang w:val="ru-RU" w:eastAsia="en-US" w:bidi="ar-SA"/>
      </w:rPr>
    </w:lvl>
    <w:lvl w:ilvl="6" w:tplc="9FBED7AE">
      <w:numFmt w:val="bullet"/>
      <w:lvlText w:val="•"/>
      <w:lvlJc w:val="left"/>
      <w:pPr>
        <w:ind w:left="6303" w:hanging="164"/>
      </w:pPr>
      <w:rPr>
        <w:rFonts w:hint="default"/>
        <w:lang w:val="ru-RU" w:eastAsia="en-US" w:bidi="ar-SA"/>
      </w:rPr>
    </w:lvl>
    <w:lvl w:ilvl="7" w:tplc="E69EBBCA">
      <w:numFmt w:val="bullet"/>
      <w:lvlText w:val="•"/>
      <w:lvlJc w:val="left"/>
      <w:pPr>
        <w:ind w:left="7164" w:hanging="164"/>
      </w:pPr>
      <w:rPr>
        <w:rFonts w:hint="default"/>
        <w:lang w:val="ru-RU" w:eastAsia="en-US" w:bidi="ar-SA"/>
      </w:rPr>
    </w:lvl>
    <w:lvl w:ilvl="8" w:tplc="C5E0AA62">
      <w:numFmt w:val="bullet"/>
      <w:lvlText w:val="•"/>
      <w:lvlJc w:val="left"/>
      <w:pPr>
        <w:ind w:left="8025" w:hanging="164"/>
      </w:pPr>
      <w:rPr>
        <w:rFonts w:hint="default"/>
        <w:lang w:val="ru-RU" w:eastAsia="en-US" w:bidi="ar-SA"/>
      </w:rPr>
    </w:lvl>
  </w:abstractNum>
  <w:abstractNum w:abstractNumId="4" w15:restartNumberingAfterBreak="0">
    <w:nsid w:val="367A335D"/>
    <w:multiLevelType w:val="hybridMultilevel"/>
    <w:tmpl w:val="55EA4A36"/>
    <w:lvl w:ilvl="0" w:tplc="708655B8">
      <w:numFmt w:val="bullet"/>
      <w:lvlText w:val="•"/>
      <w:lvlJc w:val="left"/>
      <w:pPr>
        <w:ind w:left="309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B5490F2">
      <w:numFmt w:val="bullet"/>
      <w:lvlText w:val="•"/>
      <w:lvlJc w:val="left"/>
      <w:pPr>
        <w:ind w:left="559" w:hanging="180"/>
      </w:pPr>
      <w:rPr>
        <w:rFonts w:hint="default"/>
        <w:lang w:val="ru-RU" w:eastAsia="en-US" w:bidi="ar-SA"/>
      </w:rPr>
    </w:lvl>
    <w:lvl w:ilvl="2" w:tplc="11C64E46">
      <w:numFmt w:val="bullet"/>
      <w:lvlText w:val="•"/>
      <w:lvlJc w:val="left"/>
      <w:pPr>
        <w:ind w:left="819" w:hanging="180"/>
      </w:pPr>
      <w:rPr>
        <w:rFonts w:hint="default"/>
        <w:lang w:val="ru-RU" w:eastAsia="en-US" w:bidi="ar-SA"/>
      </w:rPr>
    </w:lvl>
    <w:lvl w:ilvl="3" w:tplc="505AF976">
      <w:numFmt w:val="bullet"/>
      <w:lvlText w:val="•"/>
      <w:lvlJc w:val="left"/>
      <w:pPr>
        <w:ind w:left="1078" w:hanging="180"/>
      </w:pPr>
      <w:rPr>
        <w:rFonts w:hint="default"/>
        <w:lang w:val="ru-RU" w:eastAsia="en-US" w:bidi="ar-SA"/>
      </w:rPr>
    </w:lvl>
    <w:lvl w:ilvl="4" w:tplc="A5927B0C">
      <w:numFmt w:val="bullet"/>
      <w:lvlText w:val="•"/>
      <w:lvlJc w:val="left"/>
      <w:pPr>
        <w:ind w:left="1338" w:hanging="180"/>
      </w:pPr>
      <w:rPr>
        <w:rFonts w:hint="default"/>
        <w:lang w:val="ru-RU" w:eastAsia="en-US" w:bidi="ar-SA"/>
      </w:rPr>
    </w:lvl>
    <w:lvl w:ilvl="5" w:tplc="03AA061C">
      <w:numFmt w:val="bullet"/>
      <w:lvlText w:val="•"/>
      <w:lvlJc w:val="left"/>
      <w:pPr>
        <w:ind w:left="1598" w:hanging="180"/>
      </w:pPr>
      <w:rPr>
        <w:rFonts w:hint="default"/>
        <w:lang w:val="ru-RU" w:eastAsia="en-US" w:bidi="ar-SA"/>
      </w:rPr>
    </w:lvl>
    <w:lvl w:ilvl="6" w:tplc="DAB85452">
      <w:numFmt w:val="bullet"/>
      <w:lvlText w:val="•"/>
      <w:lvlJc w:val="left"/>
      <w:pPr>
        <w:ind w:left="1857" w:hanging="180"/>
      </w:pPr>
      <w:rPr>
        <w:rFonts w:hint="default"/>
        <w:lang w:val="ru-RU" w:eastAsia="en-US" w:bidi="ar-SA"/>
      </w:rPr>
    </w:lvl>
    <w:lvl w:ilvl="7" w:tplc="339EBEC6">
      <w:numFmt w:val="bullet"/>
      <w:lvlText w:val="•"/>
      <w:lvlJc w:val="left"/>
      <w:pPr>
        <w:ind w:left="2117" w:hanging="180"/>
      </w:pPr>
      <w:rPr>
        <w:rFonts w:hint="default"/>
        <w:lang w:val="ru-RU" w:eastAsia="en-US" w:bidi="ar-SA"/>
      </w:rPr>
    </w:lvl>
    <w:lvl w:ilvl="8" w:tplc="507E40EC">
      <w:numFmt w:val="bullet"/>
      <w:lvlText w:val="•"/>
      <w:lvlJc w:val="left"/>
      <w:pPr>
        <w:ind w:left="2376" w:hanging="180"/>
      </w:pPr>
      <w:rPr>
        <w:rFonts w:hint="default"/>
        <w:lang w:val="ru-RU" w:eastAsia="en-US" w:bidi="ar-SA"/>
      </w:rPr>
    </w:lvl>
  </w:abstractNum>
  <w:abstractNum w:abstractNumId="5" w15:restartNumberingAfterBreak="0">
    <w:nsid w:val="44EB1FFC"/>
    <w:multiLevelType w:val="hybridMultilevel"/>
    <w:tmpl w:val="6C380870"/>
    <w:lvl w:ilvl="0" w:tplc="FCCA5BC8">
      <w:numFmt w:val="bullet"/>
      <w:lvlText w:val="-"/>
      <w:lvlJc w:val="left"/>
      <w:pPr>
        <w:ind w:left="262" w:hanging="2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F5C255C">
      <w:numFmt w:val="bullet"/>
      <w:lvlText w:val="•"/>
      <w:lvlJc w:val="left"/>
      <w:pPr>
        <w:ind w:left="1208" w:hanging="248"/>
      </w:pPr>
      <w:rPr>
        <w:rFonts w:hint="default"/>
        <w:lang w:val="ru-RU" w:eastAsia="en-US" w:bidi="ar-SA"/>
      </w:rPr>
    </w:lvl>
    <w:lvl w:ilvl="2" w:tplc="B9429FA2">
      <w:numFmt w:val="bullet"/>
      <w:lvlText w:val="•"/>
      <w:lvlJc w:val="left"/>
      <w:pPr>
        <w:ind w:left="2157" w:hanging="248"/>
      </w:pPr>
      <w:rPr>
        <w:rFonts w:hint="default"/>
        <w:lang w:val="ru-RU" w:eastAsia="en-US" w:bidi="ar-SA"/>
      </w:rPr>
    </w:lvl>
    <w:lvl w:ilvl="3" w:tplc="8F4CD6C0">
      <w:numFmt w:val="bullet"/>
      <w:lvlText w:val="•"/>
      <w:lvlJc w:val="left"/>
      <w:pPr>
        <w:ind w:left="3105" w:hanging="248"/>
      </w:pPr>
      <w:rPr>
        <w:rFonts w:hint="default"/>
        <w:lang w:val="ru-RU" w:eastAsia="en-US" w:bidi="ar-SA"/>
      </w:rPr>
    </w:lvl>
    <w:lvl w:ilvl="4" w:tplc="3F3EAEC4">
      <w:numFmt w:val="bullet"/>
      <w:lvlText w:val="•"/>
      <w:lvlJc w:val="left"/>
      <w:pPr>
        <w:ind w:left="4054" w:hanging="248"/>
      </w:pPr>
      <w:rPr>
        <w:rFonts w:hint="default"/>
        <w:lang w:val="ru-RU" w:eastAsia="en-US" w:bidi="ar-SA"/>
      </w:rPr>
    </w:lvl>
    <w:lvl w:ilvl="5" w:tplc="1A3A7CCE">
      <w:numFmt w:val="bullet"/>
      <w:lvlText w:val="•"/>
      <w:lvlJc w:val="left"/>
      <w:pPr>
        <w:ind w:left="5003" w:hanging="248"/>
      </w:pPr>
      <w:rPr>
        <w:rFonts w:hint="default"/>
        <w:lang w:val="ru-RU" w:eastAsia="en-US" w:bidi="ar-SA"/>
      </w:rPr>
    </w:lvl>
    <w:lvl w:ilvl="6" w:tplc="5538D55C">
      <w:numFmt w:val="bullet"/>
      <w:lvlText w:val="•"/>
      <w:lvlJc w:val="left"/>
      <w:pPr>
        <w:ind w:left="5951" w:hanging="248"/>
      </w:pPr>
      <w:rPr>
        <w:rFonts w:hint="default"/>
        <w:lang w:val="ru-RU" w:eastAsia="en-US" w:bidi="ar-SA"/>
      </w:rPr>
    </w:lvl>
    <w:lvl w:ilvl="7" w:tplc="A2122EAC">
      <w:numFmt w:val="bullet"/>
      <w:lvlText w:val="•"/>
      <w:lvlJc w:val="left"/>
      <w:pPr>
        <w:ind w:left="6900" w:hanging="248"/>
      </w:pPr>
      <w:rPr>
        <w:rFonts w:hint="default"/>
        <w:lang w:val="ru-RU" w:eastAsia="en-US" w:bidi="ar-SA"/>
      </w:rPr>
    </w:lvl>
    <w:lvl w:ilvl="8" w:tplc="D5A23EB4">
      <w:numFmt w:val="bullet"/>
      <w:lvlText w:val="•"/>
      <w:lvlJc w:val="left"/>
      <w:pPr>
        <w:ind w:left="7849" w:hanging="248"/>
      </w:pPr>
      <w:rPr>
        <w:rFonts w:hint="default"/>
        <w:lang w:val="ru-RU" w:eastAsia="en-US" w:bidi="ar-SA"/>
      </w:rPr>
    </w:lvl>
  </w:abstractNum>
  <w:abstractNum w:abstractNumId="6" w15:restartNumberingAfterBreak="0">
    <w:nsid w:val="46B558C1"/>
    <w:multiLevelType w:val="multilevel"/>
    <w:tmpl w:val="468E13A0"/>
    <w:lvl w:ilvl="0">
      <w:start w:val="2"/>
      <w:numFmt w:val="decimal"/>
      <w:lvlText w:val="%1"/>
      <w:lvlJc w:val="left"/>
      <w:pPr>
        <w:ind w:left="1637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37" w:hanging="49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62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441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42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43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4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708"/>
      </w:pPr>
      <w:rPr>
        <w:rFonts w:hint="default"/>
        <w:lang w:val="ru-RU" w:eastAsia="en-US" w:bidi="ar-SA"/>
      </w:rPr>
    </w:lvl>
  </w:abstractNum>
  <w:abstractNum w:abstractNumId="7" w15:restartNumberingAfterBreak="0">
    <w:nsid w:val="46F15065"/>
    <w:multiLevelType w:val="hybridMultilevel"/>
    <w:tmpl w:val="CC0452E6"/>
    <w:lvl w:ilvl="0" w:tplc="D9DC4AF4">
      <w:numFmt w:val="bullet"/>
      <w:lvlText w:val="•"/>
      <w:lvlJc w:val="left"/>
      <w:pPr>
        <w:ind w:left="307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A9ACA10">
      <w:numFmt w:val="bullet"/>
      <w:lvlText w:val="•"/>
      <w:lvlJc w:val="left"/>
      <w:pPr>
        <w:ind w:left="559" w:hanging="180"/>
      </w:pPr>
      <w:rPr>
        <w:rFonts w:hint="default"/>
        <w:lang w:val="ru-RU" w:eastAsia="en-US" w:bidi="ar-SA"/>
      </w:rPr>
    </w:lvl>
    <w:lvl w:ilvl="2" w:tplc="4200621A">
      <w:numFmt w:val="bullet"/>
      <w:lvlText w:val="•"/>
      <w:lvlJc w:val="left"/>
      <w:pPr>
        <w:ind w:left="819" w:hanging="180"/>
      </w:pPr>
      <w:rPr>
        <w:rFonts w:hint="default"/>
        <w:lang w:val="ru-RU" w:eastAsia="en-US" w:bidi="ar-SA"/>
      </w:rPr>
    </w:lvl>
    <w:lvl w:ilvl="3" w:tplc="D736BDE8">
      <w:numFmt w:val="bullet"/>
      <w:lvlText w:val="•"/>
      <w:lvlJc w:val="left"/>
      <w:pPr>
        <w:ind w:left="1078" w:hanging="180"/>
      </w:pPr>
      <w:rPr>
        <w:rFonts w:hint="default"/>
        <w:lang w:val="ru-RU" w:eastAsia="en-US" w:bidi="ar-SA"/>
      </w:rPr>
    </w:lvl>
    <w:lvl w:ilvl="4" w:tplc="FA44C162">
      <w:numFmt w:val="bullet"/>
      <w:lvlText w:val="•"/>
      <w:lvlJc w:val="left"/>
      <w:pPr>
        <w:ind w:left="1338" w:hanging="180"/>
      </w:pPr>
      <w:rPr>
        <w:rFonts w:hint="default"/>
        <w:lang w:val="ru-RU" w:eastAsia="en-US" w:bidi="ar-SA"/>
      </w:rPr>
    </w:lvl>
    <w:lvl w:ilvl="5" w:tplc="62549F2A">
      <w:numFmt w:val="bullet"/>
      <w:lvlText w:val="•"/>
      <w:lvlJc w:val="left"/>
      <w:pPr>
        <w:ind w:left="1598" w:hanging="180"/>
      </w:pPr>
      <w:rPr>
        <w:rFonts w:hint="default"/>
        <w:lang w:val="ru-RU" w:eastAsia="en-US" w:bidi="ar-SA"/>
      </w:rPr>
    </w:lvl>
    <w:lvl w:ilvl="6" w:tplc="9D322F36">
      <w:numFmt w:val="bullet"/>
      <w:lvlText w:val="•"/>
      <w:lvlJc w:val="left"/>
      <w:pPr>
        <w:ind w:left="1857" w:hanging="180"/>
      </w:pPr>
      <w:rPr>
        <w:rFonts w:hint="default"/>
        <w:lang w:val="ru-RU" w:eastAsia="en-US" w:bidi="ar-SA"/>
      </w:rPr>
    </w:lvl>
    <w:lvl w:ilvl="7" w:tplc="87987936">
      <w:numFmt w:val="bullet"/>
      <w:lvlText w:val="•"/>
      <w:lvlJc w:val="left"/>
      <w:pPr>
        <w:ind w:left="2117" w:hanging="180"/>
      </w:pPr>
      <w:rPr>
        <w:rFonts w:hint="default"/>
        <w:lang w:val="ru-RU" w:eastAsia="en-US" w:bidi="ar-SA"/>
      </w:rPr>
    </w:lvl>
    <w:lvl w:ilvl="8" w:tplc="910296F4">
      <w:numFmt w:val="bullet"/>
      <w:lvlText w:val="•"/>
      <w:lvlJc w:val="left"/>
      <w:pPr>
        <w:ind w:left="2376" w:hanging="180"/>
      </w:pPr>
      <w:rPr>
        <w:rFonts w:hint="default"/>
        <w:lang w:val="ru-RU" w:eastAsia="en-US" w:bidi="ar-SA"/>
      </w:rPr>
    </w:lvl>
  </w:abstractNum>
  <w:abstractNum w:abstractNumId="8" w15:restartNumberingAfterBreak="0">
    <w:nsid w:val="55EB5AF2"/>
    <w:multiLevelType w:val="hybridMultilevel"/>
    <w:tmpl w:val="9CB41D1C"/>
    <w:lvl w:ilvl="0" w:tplc="340ADB08">
      <w:numFmt w:val="bullet"/>
      <w:lvlText w:val="-"/>
      <w:lvlJc w:val="left"/>
      <w:pPr>
        <w:ind w:left="262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AD0453E">
      <w:numFmt w:val="bullet"/>
      <w:lvlText w:val="•"/>
      <w:lvlJc w:val="left"/>
      <w:pPr>
        <w:ind w:left="1208" w:hanging="233"/>
      </w:pPr>
      <w:rPr>
        <w:rFonts w:hint="default"/>
        <w:lang w:val="ru-RU" w:eastAsia="en-US" w:bidi="ar-SA"/>
      </w:rPr>
    </w:lvl>
    <w:lvl w:ilvl="2" w:tplc="E4DC679A">
      <w:numFmt w:val="bullet"/>
      <w:lvlText w:val="•"/>
      <w:lvlJc w:val="left"/>
      <w:pPr>
        <w:ind w:left="2157" w:hanging="233"/>
      </w:pPr>
      <w:rPr>
        <w:rFonts w:hint="default"/>
        <w:lang w:val="ru-RU" w:eastAsia="en-US" w:bidi="ar-SA"/>
      </w:rPr>
    </w:lvl>
    <w:lvl w:ilvl="3" w:tplc="FDD2EA9E">
      <w:numFmt w:val="bullet"/>
      <w:lvlText w:val="•"/>
      <w:lvlJc w:val="left"/>
      <w:pPr>
        <w:ind w:left="3105" w:hanging="233"/>
      </w:pPr>
      <w:rPr>
        <w:rFonts w:hint="default"/>
        <w:lang w:val="ru-RU" w:eastAsia="en-US" w:bidi="ar-SA"/>
      </w:rPr>
    </w:lvl>
    <w:lvl w:ilvl="4" w:tplc="39721936">
      <w:numFmt w:val="bullet"/>
      <w:lvlText w:val="•"/>
      <w:lvlJc w:val="left"/>
      <w:pPr>
        <w:ind w:left="4054" w:hanging="233"/>
      </w:pPr>
      <w:rPr>
        <w:rFonts w:hint="default"/>
        <w:lang w:val="ru-RU" w:eastAsia="en-US" w:bidi="ar-SA"/>
      </w:rPr>
    </w:lvl>
    <w:lvl w:ilvl="5" w:tplc="9B523F88">
      <w:numFmt w:val="bullet"/>
      <w:lvlText w:val="•"/>
      <w:lvlJc w:val="left"/>
      <w:pPr>
        <w:ind w:left="5003" w:hanging="233"/>
      </w:pPr>
      <w:rPr>
        <w:rFonts w:hint="default"/>
        <w:lang w:val="ru-RU" w:eastAsia="en-US" w:bidi="ar-SA"/>
      </w:rPr>
    </w:lvl>
    <w:lvl w:ilvl="6" w:tplc="BD144EBC">
      <w:numFmt w:val="bullet"/>
      <w:lvlText w:val="•"/>
      <w:lvlJc w:val="left"/>
      <w:pPr>
        <w:ind w:left="5951" w:hanging="233"/>
      </w:pPr>
      <w:rPr>
        <w:rFonts w:hint="default"/>
        <w:lang w:val="ru-RU" w:eastAsia="en-US" w:bidi="ar-SA"/>
      </w:rPr>
    </w:lvl>
    <w:lvl w:ilvl="7" w:tplc="1898FED2">
      <w:numFmt w:val="bullet"/>
      <w:lvlText w:val="•"/>
      <w:lvlJc w:val="left"/>
      <w:pPr>
        <w:ind w:left="6900" w:hanging="233"/>
      </w:pPr>
      <w:rPr>
        <w:rFonts w:hint="default"/>
        <w:lang w:val="ru-RU" w:eastAsia="en-US" w:bidi="ar-SA"/>
      </w:rPr>
    </w:lvl>
    <w:lvl w:ilvl="8" w:tplc="8674B2A6">
      <w:numFmt w:val="bullet"/>
      <w:lvlText w:val="•"/>
      <w:lvlJc w:val="left"/>
      <w:pPr>
        <w:ind w:left="7849" w:hanging="233"/>
      </w:pPr>
      <w:rPr>
        <w:rFonts w:hint="default"/>
        <w:lang w:val="ru-RU" w:eastAsia="en-US" w:bidi="ar-SA"/>
      </w:rPr>
    </w:lvl>
  </w:abstractNum>
  <w:abstractNum w:abstractNumId="9" w15:restartNumberingAfterBreak="0">
    <w:nsid w:val="5D794357"/>
    <w:multiLevelType w:val="hybridMultilevel"/>
    <w:tmpl w:val="2ED04886"/>
    <w:lvl w:ilvl="0" w:tplc="89420DAE">
      <w:numFmt w:val="bullet"/>
      <w:lvlText w:val="-"/>
      <w:lvlJc w:val="left"/>
      <w:pPr>
        <w:ind w:left="262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5821BA2">
      <w:numFmt w:val="bullet"/>
      <w:lvlText w:val="•"/>
      <w:lvlJc w:val="left"/>
      <w:pPr>
        <w:ind w:left="1208" w:hanging="164"/>
      </w:pPr>
      <w:rPr>
        <w:rFonts w:hint="default"/>
        <w:lang w:val="ru-RU" w:eastAsia="en-US" w:bidi="ar-SA"/>
      </w:rPr>
    </w:lvl>
    <w:lvl w:ilvl="2" w:tplc="9DE4CD0C">
      <w:numFmt w:val="bullet"/>
      <w:lvlText w:val="•"/>
      <w:lvlJc w:val="left"/>
      <w:pPr>
        <w:ind w:left="2157" w:hanging="164"/>
      </w:pPr>
      <w:rPr>
        <w:rFonts w:hint="default"/>
        <w:lang w:val="ru-RU" w:eastAsia="en-US" w:bidi="ar-SA"/>
      </w:rPr>
    </w:lvl>
    <w:lvl w:ilvl="3" w:tplc="F998CE34">
      <w:numFmt w:val="bullet"/>
      <w:lvlText w:val="•"/>
      <w:lvlJc w:val="left"/>
      <w:pPr>
        <w:ind w:left="3105" w:hanging="164"/>
      </w:pPr>
      <w:rPr>
        <w:rFonts w:hint="default"/>
        <w:lang w:val="ru-RU" w:eastAsia="en-US" w:bidi="ar-SA"/>
      </w:rPr>
    </w:lvl>
    <w:lvl w:ilvl="4" w:tplc="51D864C8">
      <w:numFmt w:val="bullet"/>
      <w:lvlText w:val="•"/>
      <w:lvlJc w:val="left"/>
      <w:pPr>
        <w:ind w:left="4054" w:hanging="164"/>
      </w:pPr>
      <w:rPr>
        <w:rFonts w:hint="default"/>
        <w:lang w:val="ru-RU" w:eastAsia="en-US" w:bidi="ar-SA"/>
      </w:rPr>
    </w:lvl>
    <w:lvl w:ilvl="5" w:tplc="D780C5F2">
      <w:numFmt w:val="bullet"/>
      <w:lvlText w:val="•"/>
      <w:lvlJc w:val="left"/>
      <w:pPr>
        <w:ind w:left="5003" w:hanging="164"/>
      </w:pPr>
      <w:rPr>
        <w:rFonts w:hint="default"/>
        <w:lang w:val="ru-RU" w:eastAsia="en-US" w:bidi="ar-SA"/>
      </w:rPr>
    </w:lvl>
    <w:lvl w:ilvl="6" w:tplc="50C4D006">
      <w:numFmt w:val="bullet"/>
      <w:lvlText w:val="•"/>
      <w:lvlJc w:val="left"/>
      <w:pPr>
        <w:ind w:left="5951" w:hanging="164"/>
      </w:pPr>
      <w:rPr>
        <w:rFonts w:hint="default"/>
        <w:lang w:val="ru-RU" w:eastAsia="en-US" w:bidi="ar-SA"/>
      </w:rPr>
    </w:lvl>
    <w:lvl w:ilvl="7" w:tplc="1CB818B4">
      <w:numFmt w:val="bullet"/>
      <w:lvlText w:val="•"/>
      <w:lvlJc w:val="left"/>
      <w:pPr>
        <w:ind w:left="6900" w:hanging="164"/>
      </w:pPr>
      <w:rPr>
        <w:rFonts w:hint="default"/>
        <w:lang w:val="ru-RU" w:eastAsia="en-US" w:bidi="ar-SA"/>
      </w:rPr>
    </w:lvl>
    <w:lvl w:ilvl="8" w:tplc="10725024">
      <w:numFmt w:val="bullet"/>
      <w:lvlText w:val="•"/>
      <w:lvlJc w:val="left"/>
      <w:pPr>
        <w:ind w:left="7849" w:hanging="164"/>
      </w:pPr>
      <w:rPr>
        <w:rFonts w:hint="default"/>
        <w:lang w:val="ru-RU" w:eastAsia="en-US" w:bidi="ar-SA"/>
      </w:rPr>
    </w:lvl>
  </w:abstractNum>
  <w:abstractNum w:abstractNumId="10" w15:restartNumberingAfterBreak="0">
    <w:nsid w:val="698C676C"/>
    <w:multiLevelType w:val="hybridMultilevel"/>
    <w:tmpl w:val="C3E47BF6"/>
    <w:lvl w:ilvl="0" w:tplc="2E18CF94">
      <w:numFmt w:val="bullet"/>
      <w:lvlText w:val="-"/>
      <w:lvlJc w:val="left"/>
      <w:pPr>
        <w:ind w:left="1133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2A5FB6">
      <w:numFmt w:val="bullet"/>
      <w:lvlText w:val="•"/>
      <w:lvlJc w:val="left"/>
      <w:pPr>
        <w:ind w:left="2000" w:hanging="164"/>
      </w:pPr>
      <w:rPr>
        <w:rFonts w:hint="default"/>
        <w:lang w:val="ru-RU" w:eastAsia="en-US" w:bidi="ar-SA"/>
      </w:rPr>
    </w:lvl>
    <w:lvl w:ilvl="2" w:tplc="6636C39A">
      <w:numFmt w:val="bullet"/>
      <w:lvlText w:val="•"/>
      <w:lvlJc w:val="left"/>
      <w:pPr>
        <w:ind w:left="2861" w:hanging="164"/>
      </w:pPr>
      <w:rPr>
        <w:rFonts w:hint="default"/>
        <w:lang w:val="ru-RU" w:eastAsia="en-US" w:bidi="ar-SA"/>
      </w:rPr>
    </w:lvl>
    <w:lvl w:ilvl="3" w:tplc="7F60202E">
      <w:numFmt w:val="bullet"/>
      <w:lvlText w:val="•"/>
      <w:lvlJc w:val="left"/>
      <w:pPr>
        <w:ind w:left="3721" w:hanging="164"/>
      </w:pPr>
      <w:rPr>
        <w:rFonts w:hint="default"/>
        <w:lang w:val="ru-RU" w:eastAsia="en-US" w:bidi="ar-SA"/>
      </w:rPr>
    </w:lvl>
    <w:lvl w:ilvl="4" w:tplc="C97C0CE6">
      <w:numFmt w:val="bullet"/>
      <w:lvlText w:val="•"/>
      <w:lvlJc w:val="left"/>
      <w:pPr>
        <w:ind w:left="4582" w:hanging="164"/>
      </w:pPr>
      <w:rPr>
        <w:rFonts w:hint="default"/>
        <w:lang w:val="ru-RU" w:eastAsia="en-US" w:bidi="ar-SA"/>
      </w:rPr>
    </w:lvl>
    <w:lvl w:ilvl="5" w:tplc="0F908B4E">
      <w:numFmt w:val="bullet"/>
      <w:lvlText w:val="•"/>
      <w:lvlJc w:val="left"/>
      <w:pPr>
        <w:ind w:left="5443" w:hanging="164"/>
      </w:pPr>
      <w:rPr>
        <w:rFonts w:hint="default"/>
        <w:lang w:val="ru-RU" w:eastAsia="en-US" w:bidi="ar-SA"/>
      </w:rPr>
    </w:lvl>
    <w:lvl w:ilvl="6" w:tplc="B2C6F1A8">
      <w:numFmt w:val="bullet"/>
      <w:lvlText w:val="•"/>
      <w:lvlJc w:val="left"/>
      <w:pPr>
        <w:ind w:left="6303" w:hanging="164"/>
      </w:pPr>
      <w:rPr>
        <w:rFonts w:hint="default"/>
        <w:lang w:val="ru-RU" w:eastAsia="en-US" w:bidi="ar-SA"/>
      </w:rPr>
    </w:lvl>
    <w:lvl w:ilvl="7" w:tplc="5F4C557C">
      <w:numFmt w:val="bullet"/>
      <w:lvlText w:val="•"/>
      <w:lvlJc w:val="left"/>
      <w:pPr>
        <w:ind w:left="7164" w:hanging="164"/>
      </w:pPr>
      <w:rPr>
        <w:rFonts w:hint="default"/>
        <w:lang w:val="ru-RU" w:eastAsia="en-US" w:bidi="ar-SA"/>
      </w:rPr>
    </w:lvl>
    <w:lvl w:ilvl="8" w:tplc="DDE677F8">
      <w:numFmt w:val="bullet"/>
      <w:lvlText w:val="•"/>
      <w:lvlJc w:val="left"/>
      <w:pPr>
        <w:ind w:left="8025" w:hanging="164"/>
      </w:pPr>
      <w:rPr>
        <w:rFonts w:hint="default"/>
        <w:lang w:val="ru-RU" w:eastAsia="en-US" w:bidi="ar-SA"/>
      </w:rPr>
    </w:lvl>
  </w:abstractNum>
  <w:abstractNum w:abstractNumId="11" w15:restartNumberingAfterBreak="0">
    <w:nsid w:val="6C2819EC"/>
    <w:multiLevelType w:val="hybridMultilevel"/>
    <w:tmpl w:val="5C46756A"/>
    <w:lvl w:ilvl="0" w:tplc="D2323F5A">
      <w:numFmt w:val="bullet"/>
      <w:lvlText w:val="-"/>
      <w:lvlJc w:val="left"/>
      <w:pPr>
        <w:ind w:left="1133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A18DEA0">
      <w:numFmt w:val="bullet"/>
      <w:lvlText w:val="•"/>
      <w:lvlJc w:val="left"/>
      <w:pPr>
        <w:ind w:left="2000" w:hanging="164"/>
      </w:pPr>
      <w:rPr>
        <w:rFonts w:hint="default"/>
        <w:lang w:val="ru-RU" w:eastAsia="en-US" w:bidi="ar-SA"/>
      </w:rPr>
    </w:lvl>
    <w:lvl w:ilvl="2" w:tplc="212860CE">
      <w:numFmt w:val="bullet"/>
      <w:lvlText w:val="•"/>
      <w:lvlJc w:val="left"/>
      <w:pPr>
        <w:ind w:left="2861" w:hanging="164"/>
      </w:pPr>
      <w:rPr>
        <w:rFonts w:hint="default"/>
        <w:lang w:val="ru-RU" w:eastAsia="en-US" w:bidi="ar-SA"/>
      </w:rPr>
    </w:lvl>
    <w:lvl w:ilvl="3" w:tplc="1DAA69B8">
      <w:numFmt w:val="bullet"/>
      <w:lvlText w:val="•"/>
      <w:lvlJc w:val="left"/>
      <w:pPr>
        <w:ind w:left="3721" w:hanging="164"/>
      </w:pPr>
      <w:rPr>
        <w:rFonts w:hint="default"/>
        <w:lang w:val="ru-RU" w:eastAsia="en-US" w:bidi="ar-SA"/>
      </w:rPr>
    </w:lvl>
    <w:lvl w:ilvl="4" w:tplc="3C96B3C0">
      <w:numFmt w:val="bullet"/>
      <w:lvlText w:val="•"/>
      <w:lvlJc w:val="left"/>
      <w:pPr>
        <w:ind w:left="4582" w:hanging="164"/>
      </w:pPr>
      <w:rPr>
        <w:rFonts w:hint="default"/>
        <w:lang w:val="ru-RU" w:eastAsia="en-US" w:bidi="ar-SA"/>
      </w:rPr>
    </w:lvl>
    <w:lvl w:ilvl="5" w:tplc="6C94D624">
      <w:numFmt w:val="bullet"/>
      <w:lvlText w:val="•"/>
      <w:lvlJc w:val="left"/>
      <w:pPr>
        <w:ind w:left="5443" w:hanging="164"/>
      </w:pPr>
      <w:rPr>
        <w:rFonts w:hint="default"/>
        <w:lang w:val="ru-RU" w:eastAsia="en-US" w:bidi="ar-SA"/>
      </w:rPr>
    </w:lvl>
    <w:lvl w:ilvl="6" w:tplc="AF468E62">
      <w:numFmt w:val="bullet"/>
      <w:lvlText w:val="•"/>
      <w:lvlJc w:val="left"/>
      <w:pPr>
        <w:ind w:left="6303" w:hanging="164"/>
      </w:pPr>
      <w:rPr>
        <w:rFonts w:hint="default"/>
        <w:lang w:val="ru-RU" w:eastAsia="en-US" w:bidi="ar-SA"/>
      </w:rPr>
    </w:lvl>
    <w:lvl w:ilvl="7" w:tplc="C0FAE5C8">
      <w:numFmt w:val="bullet"/>
      <w:lvlText w:val="•"/>
      <w:lvlJc w:val="left"/>
      <w:pPr>
        <w:ind w:left="7164" w:hanging="164"/>
      </w:pPr>
      <w:rPr>
        <w:rFonts w:hint="default"/>
        <w:lang w:val="ru-RU" w:eastAsia="en-US" w:bidi="ar-SA"/>
      </w:rPr>
    </w:lvl>
    <w:lvl w:ilvl="8" w:tplc="DBEC6994">
      <w:numFmt w:val="bullet"/>
      <w:lvlText w:val="•"/>
      <w:lvlJc w:val="left"/>
      <w:pPr>
        <w:ind w:left="8025" w:hanging="164"/>
      </w:pPr>
      <w:rPr>
        <w:rFonts w:hint="default"/>
        <w:lang w:val="ru-RU" w:eastAsia="en-US" w:bidi="ar-SA"/>
      </w:rPr>
    </w:lvl>
  </w:abstractNum>
  <w:abstractNum w:abstractNumId="12" w15:restartNumberingAfterBreak="0">
    <w:nsid w:val="72CC5545"/>
    <w:multiLevelType w:val="hybridMultilevel"/>
    <w:tmpl w:val="0A14F74C"/>
    <w:lvl w:ilvl="0" w:tplc="AECC7688">
      <w:numFmt w:val="bullet"/>
      <w:lvlText w:val="-"/>
      <w:lvlJc w:val="left"/>
      <w:pPr>
        <w:ind w:left="262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B8CA3D4">
      <w:numFmt w:val="bullet"/>
      <w:lvlText w:val="•"/>
      <w:lvlJc w:val="left"/>
      <w:pPr>
        <w:ind w:left="1208" w:hanging="183"/>
      </w:pPr>
      <w:rPr>
        <w:rFonts w:hint="default"/>
        <w:lang w:val="ru-RU" w:eastAsia="en-US" w:bidi="ar-SA"/>
      </w:rPr>
    </w:lvl>
    <w:lvl w:ilvl="2" w:tplc="9CDE7F1A">
      <w:numFmt w:val="bullet"/>
      <w:lvlText w:val="•"/>
      <w:lvlJc w:val="left"/>
      <w:pPr>
        <w:ind w:left="2157" w:hanging="183"/>
      </w:pPr>
      <w:rPr>
        <w:rFonts w:hint="default"/>
        <w:lang w:val="ru-RU" w:eastAsia="en-US" w:bidi="ar-SA"/>
      </w:rPr>
    </w:lvl>
    <w:lvl w:ilvl="3" w:tplc="781A1648">
      <w:numFmt w:val="bullet"/>
      <w:lvlText w:val="•"/>
      <w:lvlJc w:val="left"/>
      <w:pPr>
        <w:ind w:left="3105" w:hanging="183"/>
      </w:pPr>
      <w:rPr>
        <w:rFonts w:hint="default"/>
        <w:lang w:val="ru-RU" w:eastAsia="en-US" w:bidi="ar-SA"/>
      </w:rPr>
    </w:lvl>
    <w:lvl w:ilvl="4" w:tplc="402C5AE4">
      <w:numFmt w:val="bullet"/>
      <w:lvlText w:val="•"/>
      <w:lvlJc w:val="left"/>
      <w:pPr>
        <w:ind w:left="4054" w:hanging="183"/>
      </w:pPr>
      <w:rPr>
        <w:rFonts w:hint="default"/>
        <w:lang w:val="ru-RU" w:eastAsia="en-US" w:bidi="ar-SA"/>
      </w:rPr>
    </w:lvl>
    <w:lvl w:ilvl="5" w:tplc="75B4F410">
      <w:numFmt w:val="bullet"/>
      <w:lvlText w:val="•"/>
      <w:lvlJc w:val="left"/>
      <w:pPr>
        <w:ind w:left="5003" w:hanging="183"/>
      </w:pPr>
      <w:rPr>
        <w:rFonts w:hint="default"/>
        <w:lang w:val="ru-RU" w:eastAsia="en-US" w:bidi="ar-SA"/>
      </w:rPr>
    </w:lvl>
    <w:lvl w:ilvl="6" w:tplc="C304F594">
      <w:numFmt w:val="bullet"/>
      <w:lvlText w:val="•"/>
      <w:lvlJc w:val="left"/>
      <w:pPr>
        <w:ind w:left="5951" w:hanging="183"/>
      </w:pPr>
      <w:rPr>
        <w:rFonts w:hint="default"/>
        <w:lang w:val="ru-RU" w:eastAsia="en-US" w:bidi="ar-SA"/>
      </w:rPr>
    </w:lvl>
    <w:lvl w:ilvl="7" w:tplc="B4221CDC">
      <w:numFmt w:val="bullet"/>
      <w:lvlText w:val="•"/>
      <w:lvlJc w:val="left"/>
      <w:pPr>
        <w:ind w:left="6900" w:hanging="183"/>
      </w:pPr>
      <w:rPr>
        <w:rFonts w:hint="default"/>
        <w:lang w:val="ru-RU" w:eastAsia="en-US" w:bidi="ar-SA"/>
      </w:rPr>
    </w:lvl>
    <w:lvl w:ilvl="8" w:tplc="9EC6BBDE">
      <w:numFmt w:val="bullet"/>
      <w:lvlText w:val="•"/>
      <w:lvlJc w:val="left"/>
      <w:pPr>
        <w:ind w:left="7849" w:hanging="183"/>
      </w:pPr>
      <w:rPr>
        <w:rFonts w:hint="default"/>
        <w:lang w:val="ru-RU" w:eastAsia="en-US" w:bidi="ar-SA"/>
      </w:rPr>
    </w:lvl>
  </w:abstractNum>
  <w:abstractNum w:abstractNumId="13" w15:restartNumberingAfterBreak="0">
    <w:nsid w:val="741E009D"/>
    <w:multiLevelType w:val="hybridMultilevel"/>
    <w:tmpl w:val="5A668982"/>
    <w:lvl w:ilvl="0" w:tplc="CFFA2B7E">
      <w:numFmt w:val="bullet"/>
      <w:lvlText w:val="•"/>
      <w:lvlJc w:val="left"/>
      <w:pPr>
        <w:ind w:left="30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49E943C">
      <w:numFmt w:val="bullet"/>
      <w:lvlText w:val="•"/>
      <w:lvlJc w:val="left"/>
      <w:pPr>
        <w:ind w:left="559" w:hanging="180"/>
      </w:pPr>
      <w:rPr>
        <w:rFonts w:hint="default"/>
        <w:lang w:val="ru-RU" w:eastAsia="en-US" w:bidi="ar-SA"/>
      </w:rPr>
    </w:lvl>
    <w:lvl w:ilvl="2" w:tplc="33D26726">
      <w:numFmt w:val="bullet"/>
      <w:lvlText w:val="•"/>
      <w:lvlJc w:val="left"/>
      <w:pPr>
        <w:ind w:left="819" w:hanging="180"/>
      </w:pPr>
      <w:rPr>
        <w:rFonts w:hint="default"/>
        <w:lang w:val="ru-RU" w:eastAsia="en-US" w:bidi="ar-SA"/>
      </w:rPr>
    </w:lvl>
    <w:lvl w:ilvl="3" w:tplc="94D63CFC">
      <w:numFmt w:val="bullet"/>
      <w:lvlText w:val="•"/>
      <w:lvlJc w:val="left"/>
      <w:pPr>
        <w:ind w:left="1078" w:hanging="180"/>
      </w:pPr>
      <w:rPr>
        <w:rFonts w:hint="default"/>
        <w:lang w:val="ru-RU" w:eastAsia="en-US" w:bidi="ar-SA"/>
      </w:rPr>
    </w:lvl>
    <w:lvl w:ilvl="4" w:tplc="DF2E9C9C">
      <w:numFmt w:val="bullet"/>
      <w:lvlText w:val="•"/>
      <w:lvlJc w:val="left"/>
      <w:pPr>
        <w:ind w:left="1338" w:hanging="180"/>
      </w:pPr>
      <w:rPr>
        <w:rFonts w:hint="default"/>
        <w:lang w:val="ru-RU" w:eastAsia="en-US" w:bidi="ar-SA"/>
      </w:rPr>
    </w:lvl>
    <w:lvl w:ilvl="5" w:tplc="B29A45FE">
      <w:numFmt w:val="bullet"/>
      <w:lvlText w:val="•"/>
      <w:lvlJc w:val="left"/>
      <w:pPr>
        <w:ind w:left="1598" w:hanging="180"/>
      </w:pPr>
      <w:rPr>
        <w:rFonts w:hint="default"/>
        <w:lang w:val="ru-RU" w:eastAsia="en-US" w:bidi="ar-SA"/>
      </w:rPr>
    </w:lvl>
    <w:lvl w:ilvl="6" w:tplc="9A4E134E">
      <w:numFmt w:val="bullet"/>
      <w:lvlText w:val="•"/>
      <w:lvlJc w:val="left"/>
      <w:pPr>
        <w:ind w:left="1857" w:hanging="180"/>
      </w:pPr>
      <w:rPr>
        <w:rFonts w:hint="default"/>
        <w:lang w:val="ru-RU" w:eastAsia="en-US" w:bidi="ar-SA"/>
      </w:rPr>
    </w:lvl>
    <w:lvl w:ilvl="7" w:tplc="EEEEE538">
      <w:numFmt w:val="bullet"/>
      <w:lvlText w:val="•"/>
      <w:lvlJc w:val="left"/>
      <w:pPr>
        <w:ind w:left="2117" w:hanging="180"/>
      </w:pPr>
      <w:rPr>
        <w:rFonts w:hint="default"/>
        <w:lang w:val="ru-RU" w:eastAsia="en-US" w:bidi="ar-SA"/>
      </w:rPr>
    </w:lvl>
    <w:lvl w:ilvl="8" w:tplc="43428D5C">
      <w:numFmt w:val="bullet"/>
      <w:lvlText w:val="•"/>
      <w:lvlJc w:val="left"/>
      <w:pPr>
        <w:ind w:left="2376" w:hanging="180"/>
      </w:pPr>
      <w:rPr>
        <w:rFonts w:hint="default"/>
        <w:lang w:val="ru-RU" w:eastAsia="en-US" w:bidi="ar-SA"/>
      </w:rPr>
    </w:lvl>
  </w:abstractNum>
  <w:abstractNum w:abstractNumId="14" w15:restartNumberingAfterBreak="0">
    <w:nsid w:val="775F597E"/>
    <w:multiLevelType w:val="multilevel"/>
    <w:tmpl w:val="F656EAC6"/>
    <w:lvl w:ilvl="0">
      <w:start w:val="2"/>
      <w:numFmt w:val="decimal"/>
      <w:lvlText w:val="%1"/>
      <w:lvlJc w:val="left"/>
      <w:pPr>
        <w:ind w:left="754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54" w:hanging="49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57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5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4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1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50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9" w:hanging="493"/>
      </w:pPr>
      <w:rPr>
        <w:rFonts w:hint="default"/>
        <w:lang w:val="ru-RU" w:eastAsia="en-US" w:bidi="ar-SA"/>
      </w:rPr>
    </w:lvl>
  </w:abstractNum>
  <w:abstractNum w:abstractNumId="15" w15:restartNumberingAfterBreak="0">
    <w:nsid w:val="7B44396D"/>
    <w:multiLevelType w:val="hybridMultilevel"/>
    <w:tmpl w:val="B924283E"/>
    <w:lvl w:ilvl="0" w:tplc="5FE67246">
      <w:numFmt w:val="bullet"/>
      <w:lvlText w:val="-"/>
      <w:lvlJc w:val="left"/>
      <w:pPr>
        <w:ind w:left="262" w:hanging="2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A5E49C8">
      <w:numFmt w:val="bullet"/>
      <w:lvlText w:val="•"/>
      <w:lvlJc w:val="left"/>
      <w:pPr>
        <w:ind w:left="1208" w:hanging="204"/>
      </w:pPr>
      <w:rPr>
        <w:rFonts w:hint="default"/>
        <w:lang w:val="ru-RU" w:eastAsia="en-US" w:bidi="ar-SA"/>
      </w:rPr>
    </w:lvl>
    <w:lvl w:ilvl="2" w:tplc="073C06CC">
      <w:numFmt w:val="bullet"/>
      <w:lvlText w:val="•"/>
      <w:lvlJc w:val="left"/>
      <w:pPr>
        <w:ind w:left="2157" w:hanging="204"/>
      </w:pPr>
      <w:rPr>
        <w:rFonts w:hint="default"/>
        <w:lang w:val="ru-RU" w:eastAsia="en-US" w:bidi="ar-SA"/>
      </w:rPr>
    </w:lvl>
    <w:lvl w:ilvl="3" w:tplc="41D0215C">
      <w:numFmt w:val="bullet"/>
      <w:lvlText w:val="•"/>
      <w:lvlJc w:val="left"/>
      <w:pPr>
        <w:ind w:left="3105" w:hanging="204"/>
      </w:pPr>
      <w:rPr>
        <w:rFonts w:hint="default"/>
        <w:lang w:val="ru-RU" w:eastAsia="en-US" w:bidi="ar-SA"/>
      </w:rPr>
    </w:lvl>
    <w:lvl w:ilvl="4" w:tplc="19589D26">
      <w:numFmt w:val="bullet"/>
      <w:lvlText w:val="•"/>
      <w:lvlJc w:val="left"/>
      <w:pPr>
        <w:ind w:left="4054" w:hanging="204"/>
      </w:pPr>
      <w:rPr>
        <w:rFonts w:hint="default"/>
        <w:lang w:val="ru-RU" w:eastAsia="en-US" w:bidi="ar-SA"/>
      </w:rPr>
    </w:lvl>
    <w:lvl w:ilvl="5" w:tplc="5C440EBC">
      <w:numFmt w:val="bullet"/>
      <w:lvlText w:val="•"/>
      <w:lvlJc w:val="left"/>
      <w:pPr>
        <w:ind w:left="5003" w:hanging="204"/>
      </w:pPr>
      <w:rPr>
        <w:rFonts w:hint="default"/>
        <w:lang w:val="ru-RU" w:eastAsia="en-US" w:bidi="ar-SA"/>
      </w:rPr>
    </w:lvl>
    <w:lvl w:ilvl="6" w:tplc="82E89F1E">
      <w:numFmt w:val="bullet"/>
      <w:lvlText w:val="•"/>
      <w:lvlJc w:val="left"/>
      <w:pPr>
        <w:ind w:left="5951" w:hanging="204"/>
      </w:pPr>
      <w:rPr>
        <w:rFonts w:hint="default"/>
        <w:lang w:val="ru-RU" w:eastAsia="en-US" w:bidi="ar-SA"/>
      </w:rPr>
    </w:lvl>
    <w:lvl w:ilvl="7" w:tplc="C4905BD0">
      <w:numFmt w:val="bullet"/>
      <w:lvlText w:val="•"/>
      <w:lvlJc w:val="left"/>
      <w:pPr>
        <w:ind w:left="6900" w:hanging="204"/>
      </w:pPr>
      <w:rPr>
        <w:rFonts w:hint="default"/>
        <w:lang w:val="ru-RU" w:eastAsia="en-US" w:bidi="ar-SA"/>
      </w:rPr>
    </w:lvl>
    <w:lvl w:ilvl="8" w:tplc="AAC86FD4">
      <w:numFmt w:val="bullet"/>
      <w:lvlText w:val="•"/>
      <w:lvlJc w:val="left"/>
      <w:pPr>
        <w:ind w:left="7849" w:hanging="204"/>
      </w:pPr>
      <w:rPr>
        <w:rFonts w:hint="default"/>
        <w:lang w:val="ru-RU" w:eastAsia="en-US" w:bidi="ar-SA"/>
      </w:rPr>
    </w:lvl>
  </w:abstractNum>
  <w:num w:numId="1">
    <w:abstractNumId w:val="11"/>
  </w:num>
  <w:num w:numId="2">
    <w:abstractNumId w:val="9"/>
  </w:num>
  <w:num w:numId="3">
    <w:abstractNumId w:val="12"/>
  </w:num>
  <w:num w:numId="4">
    <w:abstractNumId w:val="10"/>
  </w:num>
  <w:num w:numId="5">
    <w:abstractNumId w:val="15"/>
  </w:num>
  <w:num w:numId="6">
    <w:abstractNumId w:val="6"/>
  </w:num>
  <w:num w:numId="7">
    <w:abstractNumId w:val="4"/>
  </w:num>
  <w:num w:numId="8">
    <w:abstractNumId w:val="13"/>
  </w:num>
  <w:num w:numId="9">
    <w:abstractNumId w:val="7"/>
  </w:num>
  <w:num w:numId="10">
    <w:abstractNumId w:val="8"/>
  </w:num>
  <w:num w:numId="11">
    <w:abstractNumId w:val="0"/>
  </w:num>
  <w:num w:numId="12">
    <w:abstractNumId w:val="3"/>
  </w:num>
  <w:num w:numId="13">
    <w:abstractNumId w:val="2"/>
  </w:num>
  <w:num w:numId="14">
    <w:abstractNumId w:val="5"/>
  </w:num>
  <w:num w:numId="15">
    <w:abstractNumId w:val="1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D5C27"/>
    <w:rsid w:val="000D6DC5"/>
    <w:rsid w:val="003A441E"/>
    <w:rsid w:val="006F1A5D"/>
    <w:rsid w:val="009D5C27"/>
    <w:rsid w:val="00F3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D19B3"/>
  <w15:docId w15:val="{A4F85620-748D-4B7C-BE49-8191DFE24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74"/>
      <w:ind w:left="133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13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99"/>
      <w:ind w:left="262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26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62" w:firstLine="70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761</Words>
  <Characters>4338</Characters>
  <Application>Microsoft Office Word</Application>
  <DocSecurity>0</DocSecurity>
  <Lines>36</Lines>
  <Paragraphs>10</Paragraphs>
  <ScaleCrop>false</ScaleCrop>
  <Company/>
  <LinksUpToDate>false</LinksUpToDate>
  <CharactersWithSpaces>5089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Ivan V.</cp:lastModifiedBy>
  <cp:revision>3</cp:revision>
  <dcterms:created xsi:type="dcterms:W3CDTF">2025-01-14T09:09:00Z</dcterms:created>
  <dcterms:modified xsi:type="dcterms:W3CDTF">2025-01-23T19:21:00Z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2025-01-14T00:00:00Z</vt:filetime>
  </property>
  <property fmtid="{D5CDD505-2E9C-101B-9397-08002B2CF9AE}" pid="3" name="LastSaved">
    <vt:filetime>2025-01-14T00:00:00Z</vt:filetime>
  </property>
  <property fmtid="{D5CDD505-2E9C-101B-9397-08002B2CF9AE}" pid="4" name="Producer">
    <vt:lpwstr>iLovePDF</vt:lpwstr>
  </property>
</Properties>
</file>