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A6572" w14:textId="77777777" w:rsidR="005814E5" w:rsidRDefault="005814E5">
      <w:pPr>
        <w:pStyle w:val="a3"/>
        <w:spacing w:before="4"/>
        <w:ind w:left="0" w:firstLine="0"/>
        <w:jc w:val="left"/>
        <w:rPr>
          <w:sz w:val="17"/>
        </w:rPr>
      </w:pPr>
    </w:p>
    <w:p w14:paraId="537294CA" w14:textId="77777777" w:rsidR="005814E5" w:rsidRDefault="00E9214A">
      <w:pPr>
        <w:pStyle w:val="a3"/>
        <w:spacing w:before="67"/>
        <w:ind w:left="-1" w:right="1" w:firstLine="0"/>
        <w:jc w:val="center"/>
      </w:pPr>
      <w:r>
        <w:rPr>
          <w:spacing w:val="-2"/>
        </w:rPr>
        <w:t>СОДЕРЖАНИЕ</w:t>
      </w:r>
    </w:p>
    <w:p w14:paraId="6DC2E312" w14:textId="77777777" w:rsidR="005814E5" w:rsidRDefault="00673B41">
      <w:pPr>
        <w:pStyle w:val="a3"/>
        <w:tabs>
          <w:tab w:val="left" w:leader="dot" w:pos="9350"/>
        </w:tabs>
        <w:spacing w:before="250"/>
        <w:ind w:firstLine="0"/>
        <w:jc w:val="left"/>
      </w:pPr>
      <w:hyperlink w:anchor="_bookmark0" w:history="1">
        <w:r w:rsidR="00E9214A">
          <w:rPr>
            <w:spacing w:val="-2"/>
          </w:rPr>
          <w:t>ВВЕДЕНИЕ</w:t>
        </w:r>
        <w:r w:rsidR="00E9214A">
          <w:tab/>
        </w:r>
        <w:r w:rsidR="00E9214A">
          <w:rPr>
            <w:spacing w:val="-10"/>
          </w:rPr>
          <w:t>2</w:t>
        </w:r>
      </w:hyperlink>
    </w:p>
    <w:p w14:paraId="688E13A3" w14:textId="77777777" w:rsidR="005814E5" w:rsidRDefault="00673B41">
      <w:pPr>
        <w:pStyle w:val="a4"/>
        <w:numPr>
          <w:ilvl w:val="0"/>
          <w:numId w:val="13"/>
        </w:numPr>
        <w:tabs>
          <w:tab w:val="left" w:pos="351"/>
          <w:tab w:val="left" w:leader="dot" w:pos="9350"/>
        </w:tabs>
        <w:spacing w:before="148" w:line="276" w:lineRule="auto"/>
        <w:ind w:right="144" w:firstLine="0"/>
        <w:rPr>
          <w:sz w:val="28"/>
        </w:rPr>
      </w:pPr>
      <w:hyperlink w:anchor="_bookmark1" w:history="1">
        <w:r w:rsidR="00E9214A">
          <w:rPr>
            <w:sz w:val="28"/>
          </w:rPr>
          <w:t>Судебный департамент, как орган, осуществляющий организационное</w:t>
        </w:r>
      </w:hyperlink>
      <w:r w:rsidR="00E9214A">
        <w:rPr>
          <w:sz w:val="28"/>
        </w:rPr>
        <w:t xml:space="preserve"> </w:t>
      </w:r>
      <w:hyperlink w:anchor="_bookmark1" w:history="1">
        <w:r w:rsidR="00E9214A">
          <w:rPr>
            <w:sz w:val="28"/>
          </w:rPr>
          <w:t>обеспечение</w:t>
        </w:r>
        <w:r w:rsidR="00E9214A">
          <w:rPr>
            <w:spacing w:val="-12"/>
            <w:sz w:val="28"/>
          </w:rPr>
          <w:t xml:space="preserve"> </w:t>
        </w:r>
        <w:r w:rsidR="00E9214A">
          <w:rPr>
            <w:spacing w:val="-4"/>
            <w:sz w:val="28"/>
          </w:rPr>
          <w:t>судов</w:t>
        </w:r>
        <w:r w:rsidR="00E9214A">
          <w:rPr>
            <w:sz w:val="28"/>
          </w:rPr>
          <w:tab/>
        </w:r>
        <w:r w:rsidR="00E9214A">
          <w:rPr>
            <w:spacing w:val="-10"/>
            <w:sz w:val="28"/>
          </w:rPr>
          <w:t>5</w:t>
        </w:r>
      </w:hyperlink>
    </w:p>
    <w:p w14:paraId="2D9435D9" w14:textId="77777777" w:rsidR="005814E5" w:rsidRDefault="00673B41">
      <w:pPr>
        <w:pStyle w:val="a4"/>
        <w:numPr>
          <w:ilvl w:val="1"/>
          <w:numId w:val="13"/>
        </w:numPr>
        <w:tabs>
          <w:tab w:val="left" w:pos="782"/>
          <w:tab w:val="left" w:leader="dot" w:pos="9350"/>
        </w:tabs>
        <w:spacing w:before="100"/>
        <w:ind w:left="782" w:hanging="421"/>
        <w:rPr>
          <w:sz w:val="28"/>
        </w:rPr>
      </w:pPr>
      <w:hyperlink w:anchor="_bookmark2" w:history="1">
        <w:r w:rsidR="00E9214A">
          <w:rPr>
            <w:sz w:val="28"/>
          </w:rPr>
          <w:t>История</w:t>
        </w:r>
        <w:r w:rsidR="00E9214A">
          <w:rPr>
            <w:spacing w:val="-13"/>
            <w:sz w:val="28"/>
          </w:rPr>
          <w:t xml:space="preserve"> </w:t>
        </w:r>
        <w:r w:rsidR="00E9214A">
          <w:rPr>
            <w:sz w:val="28"/>
          </w:rPr>
          <w:t>возникновения</w:t>
        </w:r>
        <w:r w:rsidR="00E9214A">
          <w:rPr>
            <w:spacing w:val="-14"/>
            <w:sz w:val="28"/>
          </w:rPr>
          <w:t xml:space="preserve"> </w:t>
        </w:r>
        <w:r w:rsidR="00E9214A">
          <w:rPr>
            <w:sz w:val="28"/>
          </w:rPr>
          <w:t>Судебного</w:t>
        </w:r>
        <w:r w:rsidR="00E9214A">
          <w:rPr>
            <w:spacing w:val="-13"/>
            <w:sz w:val="28"/>
          </w:rPr>
          <w:t xml:space="preserve"> </w:t>
        </w:r>
        <w:r w:rsidR="00E9214A">
          <w:rPr>
            <w:spacing w:val="-2"/>
            <w:sz w:val="28"/>
          </w:rPr>
          <w:t>департамента</w:t>
        </w:r>
        <w:r w:rsidR="00E9214A">
          <w:rPr>
            <w:sz w:val="28"/>
          </w:rPr>
          <w:tab/>
        </w:r>
        <w:r w:rsidR="00E9214A">
          <w:rPr>
            <w:spacing w:val="-10"/>
            <w:sz w:val="28"/>
          </w:rPr>
          <w:t>5</w:t>
        </w:r>
      </w:hyperlink>
    </w:p>
    <w:p w14:paraId="29E2934F" w14:textId="77777777" w:rsidR="005814E5" w:rsidRDefault="00673B41">
      <w:pPr>
        <w:pStyle w:val="a4"/>
        <w:numPr>
          <w:ilvl w:val="1"/>
          <w:numId w:val="13"/>
        </w:numPr>
        <w:tabs>
          <w:tab w:val="left" w:pos="783"/>
          <w:tab w:val="left" w:leader="dot" w:pos="9350"/>
        </w:tabs>
        <w:spacing w:before="149"/>
        <w:ind w:left="783" w:hanging="422"/>
        <w:rPr>
          <w:sz w:val="28"/>
        </w:rPr>
      </w:pPr>
      <w:hyperlink w:anchor="_bookmark3" w:history="1">
        <w:r w:rsidR="00E9214A">
          <w:rPr>
            <w:sz w:val="28"/>
          </w:rPr>
          <w:t>Система</w:t>
        </w:r>
        <w:r w:rsidR="00E9214A">
          <w:rPr>
            <w:spacing w:val="-9"/>
            <w:sz w:val="28"/>
          </w:rPr>
          <w:t xml:space="preserve"> </w:t>
        </w:r>
        <w:r w:rsidR="00E9214A">
          <w:rPr>
            <w:sz w:val="28"/>
          </w:rPr>
          <w:t>Судебного</w:t>
        </w:r>
        <w:r w:rsidR="00E9214A">
          <w:rPr>
            <w:spacing w:val="-9"/>
            <w:sz w:val="28"/>
          </w:rPr>
          <w:t xml:space="preserve"> </w:t>
        </w:r>
        <w:r w:rsidR="00E9214A">
          <w:rPr>
            <w:sz w:val="28"/>
          </w:rPr>
          <w:t>департамента</w:t>
        </w:r>
        <w:r w:rsidR="00E9214A">
          <w:rPr>
            <w:spacing w:val="-8"/>
            <w:sz w:val="28"/>
          </w:rPr>
          <w:t xml:space="preserve"> </w:t>
        </w:r>
        <w:r w:rsidR="00E9214A">
          <w:rPr>
            <w:sz w:val="28"/>
          </w:rPr>
          <w:t>и</w:t>
        </w:r>
        <w:r w:rsidR="00E9214A">
          <w:rPr>
            <w:spacing w:val="-10"/>
            <w:sz w:val="28"/>
          </w:rPr>
          <w:t xml:space="preserve"> </w:t>
        </w:r>
        <w:r w:rsidR="00E9214A">
          <w:rPr>
            <w:sz w:val="28"/>
          </w:rPr>
          <w:t>его</w:t>
        </w:r>
        <w:r w:rsidR="00E9214A">
          <w:rPr>
            <w:spacing w:val="-9"/>
            <w:sz w:val="28"/>
          </w:rPr>
          <w:t xml:space="preserve"> </w:t>
        </w:r>
        <w:r w:rsidR="00E9214A">
          <w:rPr>
            <w:spacing w:val="-2"/>
            <w:sz w:val="28"/>
          </w:rPr>
          <w:t>полномочия</w:t>
        </w:r>
        <w:r w:rsidR="00E9214A">
          <w:rPr>
            <w:sz w:val="28"/>
          </w:rPr>
          <w:tab/>
        </w:r>
        <w:r w:rsidR="00E9214A">
          <w:rPr>
            <w:spacing w:val="-10"/>
            <w:sz w:val="28"/>
          </w:rPr>
          <w:t>7</w:t>
        </w:r>
      </w:hyperlink>
    </w:p>
    <w:p w14:paraId="743A107E" w14:textId="77777777" w:rsidR="005814E5" w:rsidRDefault="00673B41">
      <w:pPr>
        <w:pStyle w:val="a4"/>
        <w:numPr>
          <w:ilvl w:val="1"/>
          <w:numId w:val="13"/>
        </w:numPr>
        <w:tabs>
          <w:tab w:val="left" w:pos="782"/>
          <w:tab w:val="left" w:leader="dot" w:pos="9211"/>
        </w:tabs>
        <w:spacing w:before="148" w:line="276" w:lineRule="auto"/>
        <w:ind w:left="361" w:right="144" w:firstLine="0"/>
        <w:rPr>
          <w:sz w:val="28"/>
        </w:rPr>
      </w:pPr>
      <w:hyperlink w:anchor="_bookmark4" w:history="1">
        <w:r w:rsidR="00E9214A">
          <w:rPr>
            <w:sz w:val="28"/>
          </w:rPr>
          <w:t>Структура Судебного департамента и нормативно-правовые акты,</w:t>
        </w:r>
      </w:hyperlink>
      <w:r w:rsidR="00E9214A">
        <w:rPr>
          <w:sz w:val="28"/>
        </w:rPr>
        <w:t xml:space="preserve"> </w:t>
      </w:r>
      <w:hyperlink w:anchor="_bookmark4" w:history="1">
        <w:r w:rsidR="00E9214A">
          <w:rPr>
            <w:sz w:val="28"/>
          </w:rPr>
          <w:t>которые</w:t>
        </w:r>
        <w:r w:rsidR="00E9214A">
          <w:rPr>
            <w:spacing w:val="-7"/>
            <w:sz w:val="28"/>
          </w:rPr>
          <w:t xml:space="preserve"> </w:t>
        </w:r>
        <w:r w:rsidR="00E9214A">
          <w:rPr>
            <w:sz w:val="28"/>
          </w:rPr>
          <w:t>регулируют</w:t>
        </w:r>
        <w:r w:rsidR="00E9214A">
          <w:rPr>
            <w:spacing w:val="-9"/>
            <w:sz w:val="28"/>
          </w:rPr>
          <w:t xml:space="preserve"> </w:t>
        </w:r>
        <w:r w:rsidR="00E9214A">
          <w:rPr>
            <w:sz w:val="28"/>
          </w:rPr>
          <w:t>его</w:t>
        </w:r>
        <w:r w:rsidR="00E9214A">
          <w:rPr>
            <w:spacing w:val="-7"/>
            <w:sz w:val="28"/>
          </w:rPr>
          <w:t xml:space="preserve"> </w:t>
        </w:r>
        <w:r w:rsidR="00E9214A">
          <w:rPr>
            <w:spacing w:val="-2"/>
            <w:sz w:val="28"/>
          </w:rPr>
          <w:t>деятельность</w:t>
        </w:r>
        <w:r w:rsidR="00E9214A">
          <w:rPr>
            <w:sz w:val="28"/>
          </w:rPr>
          <w:tab/>
        </w:r>
        <w:r w:rsidR="00E9214A">
          <w:rPr>
            <w:spacing w:val="-5"/>
            <w:sz w:val="28"/>
          </w:rPr>
          <w:t>17</w:t>
        </w:r>
      </w:hyperlink>
    </w:p>
    <w:p w14:paraId="7297A6F5" w14:textId="77777777" w:rsidR="005814E5" w:rsidRDefault="00673B41">
      <w:pPr>
        <w:pStyle w:val="a4"/>
        <w:numPr>
          <w:ilvl w:val="0"/>
          <w:numId w:val="13"/>
        </w:numPr>
        <w:tabs>
          <w:tab w:val="left" w:pos="350"/>
          <w:tab w:val="left" w:leader="dot" w:pos="9211"/>
        </w:tabs>
        <w:spacing w:before="100"/>
        <w:ind w:left="350" w:hanging="210"/>
        <w:rPr>
          <w:sz w:val="28"/>
        </w:rPr>
      </w:pPr>
      <w:hyperlink w:anchor="_bookmark5" w:history="1">
        <w:r w:rsidR="00E9214A">
          <w:rPr>
            <w:sz w:val="28"/>
          </w:rPr>
          <w:t>Правовое</w:t>
        </w:r>
        <w:r w:rsidR="00E9214A">
          <w:rPr>
            <w:spacing w:val="-11"/>
            <w:sz w:val="28"/>
          </w:rPr>
          <w:t xml:space="preserve"> </w:t>
        </w:r>
        <w:r w:rsidR="00E9214A">
          <w:rPr>
            <w:sz w:val="28"/>
          </w:rPr>
          <w:t>положение</w:t>
        </w:r>
        <w:r w:rsidR="00E9214A">
          <w:rPr>
            <w:spacing w:val="-9"/>
            <w:sz w:val="28"/>
          </w:rPr>
          <w:t xml:space="preserve"> </w:t>
        </w:r>
        <w:r w:rsidR="00E9214A">
          <w:rPr>
            <w:sz w:val="28"/>
          </w:rPr>
          <w:t>Судебного</w:t>
        </w:r>
        <w:r w:rsidR="00E9214A">
          <w:rPr>
            <w:spacing w:val="-11"/>
            <w:sz w:val="28"/>
          </w:rPr>
          <w:t xml:space="preserve"> </w:t>
        </w:r>
        <w:r w:rsidR="00E9214A">
          <w:rPr>
            <w:spacing w:val="-2"/>
            <w:sz w:val="28"/>
          </w:rPr>
          <w:t>департамента</w:t>
        </w:r>
        <w:r w:rsidR="00E9214A">
          <w:rPr>
            <w:sz w:val="28"/>
          </w:rPr>
          <w:tab/>
        </w:r>
        <w:r w:rsidR="00E9214A">
          <w:rPr>
            <w:spacing w:val="-5"/>
            <w:sz w:val="28"/>
          </w:rPr>
          <w:t>30</w:t>
        </w:r>
      </w:hyperlink>
    </w:p>
    <w:p w14:paraId="3EED0881" w14:textId="77777777" w:rsidR="005814E5" w:rsidRDefault="00673B41">
      <w:pPr>
        <w:pStyle w:val="a4"/>
        <w:numPr>
          <w:ilvl w:val="1"/>
          <w:numId w:val="13"/>
        </w:numPr>
        <w:tabs>
          <w:tab w:val="left" w:pos="782"/>
          <w:tab w:val="left" w:leader="dot" w:pos="9211"/>
        </w:tabs>
        <w:spacing w:before="148"/>
        <w:ind w:left="782" w:hanging="421"/>
        <w:rPr>
          <w:sz w:val="28"/>
        </w:rPr>
      </w:pPr>
      <w:hyperlink w:anchor="_bookmark6" w:history="1">
        <w:r w:rsidR="00E9214A">
          <w:rPr>
            <w:sz w:val="28"/>
          </w:rPr>
          <w:t>Правовой</w:t>
        </w:r>
        <w:r w:rsidR="00E9214A">
          <w:rPr>
            <w:spacing w:val="-11"/>
            <w:sz w:val="28"/>
          </w:rPr>
          <w:t xml:space="preserve"> </w:t>
        </w:r>
        <w:r w:rsidR="00E9214A">
          <w:rPr>
            <w:sz w:val="28"/>
          </w:rPr>
          <w:t>статус</w:t>
        </w:r>
        <w:r w:rsidR="00E9214A">
          <w:rPr>
            <w:spacing w:val="-10"/>
            <w:sz w:val="28"/>
          </w:rPr>
          <w:t xml:space="preserve"> </w:t>
        </w:r>
        <w:r w:rsidR="00E9214A">
          <w:rPr>
            <w:sz w:val="28"/>
          </w:rPr>
          <w:t>Судебного</w:t>
        </w:r>
        <w:r w:rsidR="00E9214A">
          <w:rPr>
            <w:spacing w:val="-11"/>
            <w:sz w:val="28"/>
          </w:rPr>
          <w:t xml:space="preserve"> </w:t>
        </w:r>
        <w:r w:rsidR="00E9214A">
          <w:rPr>
            <w:sz w:val="28"/>
          </w:rPr>
          <w:t>департамента</w:t>
        </w:r>
        <w:r w:rsidR="00E9214A">
          <w:rPr>
            <w:spacing w:val="-10"/>
            <w:sz w:val="28"/>
          </w:rPr>
          <w:t xml:space="preserve"> </w:t>
        </w:r>
        <w:r w:rsidR="00E9214A">
          <w:rPr>
            <w:sz w:val="28"/>
          </w:rPr>
          <w:t>в</w:t>
        </w:r>
        <w:r w:rsidR="00E9214A">
          <w:rPr>
            <w:spacing w:val="-12"/>
            <w:sz w:val="28"/>
          </w:rPr>
          <w:t xml:space="preserve"> </w:t>
        </w:r>
        <w:r w:rsidR="00E9214A">
          <w:rPr>
            <w:sz w:val="28"/>
          </w:rPr>
          <w:t>Российской</w:t>
        </w:r>
        <w:r w:rsidR="00E9214A">
          <w:rPr>
            <w:spacing w:val="-11"/>
            <w:sz w:val="28"/>
          </w:rPr>
          <w:t xml:space="preserve"> </w:t>
        </w:r>
        <w:r w:rsidR="00E9214A">
          <w:rPr>
            <w:spacing w:val="-2"/>
            <w:sz w:val="28"/>
          </w:rPr>
          <w:t>Федерации</w:t>
        </w:r>
        <w:r w:rsidR="00E9214A">
          <w:rPr>
            <w:sz w:val="28"/>
          </w:rPr>
          <w:tab/>
        </w:r>
        <w:r w:rsidR="00E9214A">
          <w:rPr>
            <w:spacing w:val="-5"/>
            <w:sz w:val="28"/>
          </w:rPr>
          <w:t>30</w:t>
        </w:r>
      </w:hyperlink>
    </w:p>
    <w:p w14:paraId="266C0E50" w14:textId="77777777" w:rsidR="005814E5" w:rsidRDefault="00673B41">
      <w:pPr>
        <w:pStyle w:val="a4"/>
        <w:numPr>
          <w:ilvl w:val="1"/>
          <w:numId w:val="13"/>
        </w:numPr>
        <w:tabs>
          <w:tab w:val="left" w:pos="782"/>
          <w:tab w:val="left" w:leader="dot" w:pos="9211"/>
        </w:tabs>
        <w:spacing w:before="149" w:line="276" w:lineRule="auto"/>
        <w:ind w:left="361" w:right="144" w:firstLine="0"/>
        <w:rPr>
          <w:sz w:val="28"/>
        </w:rPr>
      </w:pPr>
      <w:hyperlink w:anchor="_bookmark7" w:history="1">
        <w:r w:rsidR="00E9214A">
          <w:rPr>
            <w:sz w:val="28"/>
          </w:rPr>
          <w:t>Взаимодействие</w:t>
        </w:r>
        <w:r w:rsidR="00E9214A">
          <w:rPr>
            <w:spacing w:val="-7"/>
            <w:sz w:val="28"/>
          </w:rPr>
          <w:t xml:space="preserve"> </w:t>
        </w:r>
        <w:r w:rsidR="00E9214A">
          <w:rPr>
            <w:sz w:val="28"/>
          </w:rPr>
          <w:t>Судебного</w:t>
        </w:r>
        <w:r w:rsidR="00E9214A">
          <w:rPr>
            <w:spacing w:val="-8"/>
            <w:sz w:val="28"/>
          </w:rPr>
          <w:t xml:space="preserve"> </w:t>
        </w:r>
        <w:r w:rsidR="00E9214A">
          <w:rPr>
            <w:sz w:val="28"/>
          </w:rPr>
          <w:t>департамента</w:t>
        </w:r>
        <w:r w:rsidR="00E9214A">
          <w:rPr>
            <w:spacing w:val="-7"/>
            <w:sz w:val="28"/>
          </w:rPr>
          <w:t xml:space="preserve"> </w:t>
        </w:r>
        <w:r w:rsidR="00E9214A">
          <w:rPr>
            <w:sz w:val="28"/>
          </w:rPr>
          <w:t>с государственными</w:t>
        </w:r>
        <w:r w:rsidR="00E9214A">
          <w:rPr>
            <w:spacing w:val="-8"/>
            <w:sz w:val="28"/>
          </w:rPr>
          <w:t xml:space="preserve"> </w:t>
        </w:r>
        <w:r w:rsidR="00E9214A">
          <w:rPr>
            <w:sz w:val="28"/>
          </w:rPr>
          <w:t>органами</w:t>
        </w:r>
      </w:hyperlink>
      <w:r w:rsidR="00E9214A">
        <w:rPr>
          <w:sz w:val="28"/>
        </w:rPr>
        <w:t xml:space="preserve"> </w:t>
      </w:r>
      <w:hyperlink w:anchor="_bookmark7" w:history="1">
        <w:r w:rsidR="00E9214A">
          <w:rPr>
            <w:sz w:val="28"/>
          </w:rPr>
          <w:t>и</w:t>
        </w:r>
        <w:r w:rsidR="00E9214A">
          <w:rPr>
            <w:spacing w:val="-1"/>
            <w:sz w:val="28"/>
          </w:rPr>
          <w:t xml:space="preserve"> </w:t>
        </w:r>
        <w:r w:rsidR="00E9214A">
          <w:rPr>
            <w:spacing w:val="-5"/>
            <w:sz w:val="28"/>
          </w:rPr>
          <w:t>СМИ</w:t>
        </w:r>
        <w:r w:rsidR="00E9214A">
          <w:rPr>
            <w:sz w:val="28"/>
          </w:rPr>
          <w:tab/>
        </w:r>
        <w:r w:rsidR="00E9214A">
          <w:rPr>
            <w:spacing w:val="-5"/>
            <w:sz w:val="28"/>
          </w:rPr>
          <w:t>31</w:t>
        </w:r>
      </w:hyperlink>
    </w:p>
    <w:p w14:paraId="1A6DD78D" w14:textId="77777777" w:rsidR="005814E5" w:rsidRDefault="00673B41">
      <w:pPr>
        <w:pStyle w:val="a4"/>
        <w:numPr>
          <w:ilvl w:val="1"/>
          <w:numId w:val="13"/>
        </w:numPr>
        <w:tabs>
          <w:tab w:val="left" w:pos="782"/>
          <w:tab w:val="left" w:leader="dot" w:pos="9211"/>
        </w:tabs>
        <w:spacing w:before="100" w:line="276" w:lineRule="auto"/>
        <w:ind w:left="361" w:right="144" w:firstLine="0"/>
        <w:rPr>
          <w:sz w:val="28"/>
        </w:rPr>
      </w:pPr>
      <w:hyperlink w:anchor="_bookmark8" w:history="1">
        <w:r w:rsidR="00E9214A">
          <w:rPr>
            <w:sz w:val="28"/>
          </w:rPr>
          <w:t>Оценка и анализ деятельности Судебного департамента, пути</w:t>
        </w:r>
      </w:hyperlink>
      <w:r w:rsidR="00E9214A">
        <w:rPr>
          <w:sz w:val="28"/>
        </w:rPr>
        <w:t xml:space="preserve"> </w:t>
      </w:r>
      <w:hyperlink w:anchor="_bookmark8" w:history="1">
        <w:r w:rsidR="00E9214A">
          <w:rPr>
            <w:spacing w:val="-2"/>
            <w:sz w:val="28"/>
          </w:rPr>
          <w:t>совершенствования</w:t>
        </w:r>
        <w:r w:rsidR="00E9214A">
          <w:rPr>
            <w:sz w:val="28"/>
          </w:rPr>
          <w:tab/>
        </w:r>
        <w:r w:rsidR="00E9214A">
          <w:rPr>
            <w:spacing w:val="-5"/>
            <w:sz w:val="28"/>
          </w:rPr>
          <w:t>35</w:t>
        </w:r>
      </w:hyperlink>
    </w:p>
    <w:p w14:paraId="02F2F074" w14:textId="77777777" w:rsidR="005814E5" w:rsidRDefault="00673B41">
      <w:pPr>
        <w:pStyle w:val="a3"/>
        <w:tabs>
          <w:tab w:val="left" w:leader="dot" w:pos="9211"/>
        </w:tabs>
        <w:spacing w:before="100"/>
        <w:ind w:firstLine="0"/>
        <w:jc w:val="left"/>
      </w:pPr>
      <w:hyperlink w:anchor="_bookmark9" w:history="1">
        <w:r w:rsidR="00E9214A">
          <w:rPr>
            <w:spacing w:val="-2"/>
          </w:rPr>
          <w:t>ЗАКЛЮЧЕНИЕ</w:t>
        </w:r>
        <w:r w:rsidR="00E9214A">
          <w:tab/>
        </w:r>
        <w:r w:rsidR="00E9214A">
          <w:rPr>
            <w:spacing w:val="-5"/>
          </w:rPr>
          <w:t>41</w:t>
        </w:r>
      </w:hyperlink>
    </w:p>
    <w:p w14:paraId="3CFF3668" w14:textId="77777777" w:rsidR="005814E5" w:rsidRDefault="00673B41">
      <w:pPr>
        <w:pStyle w:val="a3"/>
        <w:tabs>
          <w:tab w:val="left" w:leader="dot" w:pos="9071"/>
        </w:tabs>
        <w:spacing w:before="148"/>
        <w:ind w:left="0" w:right="4" w:firstLine="0"/>
        <w:jc w:val="center"/>
      </w:pPr>
      <w:hyperlink w:anchor="_bookmark10" w:history="1">
        <w:r w:rsidR="00E9214A">
          <w:t>СПИСОК</w:t>
        </w:r>
        <w:r w:rsidR="00E9214A">
          <w:rPr>
            <w:spacing w:val="-15"/>
          </w:rPr>
          <w:t xml:space="preserve"> </w:t>
        </w:r>
        <w:r w:rsidR="00E9214A">
          <w:t>ИСПОЛЬЗОВАННЫХ</w:t>
        </w:r>
        <w:r w:rsidR="00E9214A">
          <w:rPr>
            <w:spacing w:val="-17"/>
          </w:rPr>
          <w:t xml:space="preserve"> </w:t>
        </w:r>
        <w:r w:rsidR="00E9214A">
          <w:rPr>
            <w:spacing w:val="-2"/>
          </w:rPr>
          <w:t>ИСТОЧНИКОВ</w:t>
        </w:r>
        <w:r w:rsidR="00E9214A">
          <w:tab/>
        </w:r>
        <w:r w:rsidR="00E9214A">
          <w:rPr>
            <w:spacing w:val="-5"/>
          </w:rPr>
          <w:t>44</w:t>
        </w:r>
      </w:hyperlink>
    </w:p>
    <w:p w14:paraId="25D70A54" w14:textId="77777777" w:rsidR="005814E5" w:rsidRDefault="00673B41">
      <w:pPr>
        <w:pStyle w:val="a3"/>
        <w:tabs>
          <w:tab w:val="left" w:leader="dot" w:pos="9211"/>
        </w:tabs>
        <w:spacing w:before="149"/>
        <w:ind w:firstLine="0"/>
        <w:jc w:val="left"/>
      </w:pPr>
      <w:hyperlink w:anchor="_bookmark11" w:history="1">
        <w:r w:rsidR="00E9214A">
          <w:t>ПРИЛОЖЕНИЕ</w:t>
        </w:r>
        <w:r w:rsidR="00E9214A">
          <w:rPr>
            <w:spacing w:val="-13"/>
          </w:rPr>
          <w:t xml:space="preserve"> </w:t>
        </w:r>
        <w:r w:rsidR="00E9214A">
          <w:rPr>
            <w:spacing w:val="-10"/>
          </w:rPr>
          <w:t>А</w:t>
        </w:r>
        <w:r w:rsidR="00E9214A">
          <w:tab/>
        </w:r>
        <w:r w:rsidR="00E9214A">
          <w:rPr>
            <w:spacing w:val="-5"/>
          </w:rPr>
          <w:t>48</w:t>
        </w:r>
      </w:hyperlink>
    </w:p>
    <w:p w14:paraId="45B3FB20" w14:textId="77777777" w:rsidR="005814E5" w:rsidRDefault="00673B41">
      <w:pPr>
        <w:pStyle w:val="a3"/>
        <w:tabs>
          <w:tab w:val="left" w:leader="dot" w:pos="9211"/>
        </w:tabs>
        <w:spacing w:before="148"/>
        <w:ind w:firstLine="0"/>
        <w:jc w:val="left"/>
      </w:pPr>
      <w:hyperlink w:anchor="_bookmark12" w:history="1">
        <w:r w:rsidR="00E9214A">
          <w:rPr>
            <w:spacing w:val="-2"/>
          </w:rPr>
          <w:t>ПРИЛОЖЕНИЕ</w:t>
        </w:r>
        <w:r w:rsidR="00E9214A">
          <w:rPr>
            <w:spacing w:val="-1"/>
          </w:rPr>
          <w:t xml:space="preserve"> </w:t>
        </w:r>
        <w:r w:rsidR="00E9214A">
          <w:rPr>
            <w:spacing w:val="-10"/>
          </w:rPr>
          <w:t>Б</w:t>
        </w:r>
        <w:r w:rsidR="00E9214A">
          <w:tab/>
        </w:r>
        <w:r w:rsidR="00E9214A">
          <w:rPr>
            <w:spacing w:val="-5"/>
          </w:rPr>
          <w:t>49</w:t>
        </w:r>
      </w:hyperlink>
    </w:p>
    <w:p w14:paraId="24B5E6D3" w14:textId="77777777" w:rsidR="005814E5" w:rsidRDefault="005814E5">
      <w:pPr>
        <w:pStyle w:val="a3"/>
        <w:jc w:val="left"/>
        <w:sectPr w:rsidR="005814E5">
          <w:pgSz w:w="11910" w:h="16840"/>
          <w:pgMar w:top="1040" w:right="708" w:bottom="280" w:left="1559" w:header="720" w:footer="720" w:gutter="0"/>
          <w:cols w:space="720"/>
        </w:sectPr>
      </w:pPr>
    </w:p>
    <w:p w14:paraId="7164EB37" w14:textId="77777777" w:rsidR="005814E5" w:rsidRDefault="00E9214A">
      <w:pPr>
        <w:pStyle w:val="a3"/>
        <w:spacing w:before="72"/>
        <w:ind w:left="-1" w:firstLine="0"/>
        <w:jc w:val="center"/>
      </w:pPr>
      <w:bookmarkStart w:id="0" w:name="ВВЕДЕНИЕ"/>
      <w:bookmarkStart w:id="1" w:name="_bookmark0"/>
      <w:bookmarkEnd w:id="0"/>
      <w:bookmarkEnd w:id="1"/>
      <w:r>
        <w:rPr>
          <w:spacing w:val="-2"/>
        </w:rPr>
        <w:lastRenderedPageBreak/>
        <w:t>ВВЕДЕНИЕ</w:t>
      </w:r>
    </w:p>
    <w:p w14:paraId="47A09085" w14:textId="77777777" w:rsidR="005814E5" w:rsidRDefault="005814E5">
      <w:pPr>
        <w:pStyle w:val="a3"/>
        <w:spacing w:before="115"/>
        <w:ind w:left="0" w:firstLine="0"/>
        <w:jc w:val="left"/>
      </w:pPr>
    </w:p>
    <w:p w14:paraId="75D51BC0" w14:textId="77777777" w:rsidR="005814E5" w:rsidRDefault="00E9214A">
      <w:pPr>
        <w:pStyle w:val="a3"/>
        <w:spacing w:line="360" w:lineRule="auto"/>
        <w:ind w:right="149"/>
      </w:pPr>
      <w:r>
        <w:t>Тему «Система, структура и полномочия Судебного департамента» я считаю важной и актуальной для изучения, поскольку Судебный</w:t>
      </w:r>
      <w:r>
        <w:rPr>
          <w:spacing w:val="40"/>
        </w:rPr>
        <w:t xml:space="preserve"> </w:t>
      </w:r>
      <w:r>
        <w:t>департамент является федеральным органом, который осуществляет организационное обеспечение деятельности всех судов, а также финансирование мировых судей, что играет важную роль в эффективности и правильности осуществления правосудия.</w:t>
      </w:r>
    </w:p>
    <w:p w14:paraId="0B968200" w14:textId="77777777" w:rsidR="005814E5" w:rsidRDefault="00E9214A">
      <w:pPr>
        <w:pStyle w:val="a3"/>
        <w:spacing w:before="2" w:line="360" w:lineRule="auto"/>
        <w:ind w:right="144"/>
      </w:pPr>
      <w:r>
        <w:t xml:space="preserve">Под организационным обеспечением деятельности судов понимается вид государственной деятельности, осуществляемый соучастием органов государственной власти и институтов судебного сообщества, не связанный с судебной деятельностью, и направленный на обеспечение эффективного функционирования правосудия путем решения вопросов организации судебной системы и предоставления необходимых финансовых, кадровых и материально-технических ресурсов. Ведь именно организационное обеспечение является важным гарантом статуса судей и качественного </w:t>
      </w:r>
      <w:r>
        <w:rPr>
          <w:spacing w:val="-2"/>
        </w:rPr>
        <w:t>правосудия.</w:t>
      </w:r>
    </w:p>
    <w:p w14:paraId="2805E72F" w14:textId="42332115" w:rsidR="005814E5" w:rsidRDefault="00E9214A">
      <w:pPr>
        <w:pStyle w:val="a3"/>
        <w:spacing w:line="362" w:lineRule="auto"/>
        <w:ind w:right="150"/>
      </w:pPr>
      <w:r>
        <w:t>Целью работы является изучение и анализ деятельности Судебного департамента при Верховном Суде Российской Федерации и его территориальных органов в субъектах.</w:t>
      </w:r>
    </w:p>
    <w:p w14:paraId="0582BDDC" w14:textId="77777777" w:rsidR="005814E5" w:rsidRDefault="00E9214A">
      <w:pPr>
        <w:pStyle w:val="a3"/>
        <w:spacing w:line="313" w:lineRule="exact"/>
        <w:ind w:left="851" w:firstLine="0"/>
      </w:pPr>
      <w:r>
        <w:t>Для</w:t>
      </w:r>
      <w:r>
        <w:rPr>
          <w:spacing w:val="-7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9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выполнить</w:t>
      </w:r>
      <w:r>
        <w:rPr>
          <w:spacing w:val="-10"/>
        </w:rPr>
        <w:t xml:space="preserve"> </w:t>
      </w:r>
      <w:r>
        <w:t>ряд</w:t>
      </w:r>
      <w:r>
        <w:rPr>
          <w:spacing w:val="-7"/>
        </w:rPr>
        <w:t xml:space="preserve"> </w:t>
      </w:r>
      <w:r>
        <w:rPr>
          <w:spacing w:val="-2"/>
        </w:rPr>
        <w:t>задач:</w:t>
      </w:r>
    </w:p>
    <w:p w14:paraId="03BA54DA" w14:textId="77777777" w:rsidR="005814E5" w:rsidRDefault="00E9214A">
      <w:pPr>
        <w:pStyle w:val="a4"/>
        <w:numPr>
          <w:ilvl w:val="0"/>
          <w:numId w:val="12"/>
        </w:numPr>
        <w:tabs>
          <w:tab w:val="left" w:pos="1555"/>
        </w:tabs>
        <w:spacing w:before="162" w:line="362" w:lineRule="auto"/>
        <w:ind w:right="146" w:firstLine="710"/>
        <w:jc w:val="both"/>
        <w:rPr>
          <w:sz w:val="28"/>
        </w:rPr>
      </w:pPr>
      <w:r>
        <w:rPr>
          <w:sz w:val="28"/>
        </w:rPr>
        <w:t>Изучить пути и этапы становления, развития Судебного департамента при Верховном Суде.</w:t>
      </w:r>
    </w:p>
    <w:p w14:paraId="1E55DDF4" w14:textId="77777777" w:rsidR="005814E5" w:rsidRDefault="00E9214A">
      <w:pPr>
        <w:pStyle w:val="a4"/>
        <w:numPr>
          <w:ilvl w:val="0"/>
          <w:numId w:val="12"/>
        </w:numPr>
        <w:tabs>
          <w:tab w:val="left" w:pos="1555"/>
        </w:tabs>
        <w:spacing w:line="362" w:lineRule="auto"/>
        <w:ind w:right="151" w:firstLine="710"/>
        <w:jc w:val="both"/>
        <w:rPr>
          <w:sz w:val="28"/>
        </w:rPr>
      </w:pPr>
      <w:r>
        <w:rPr>
          <w:sz w:val="28"/>
        </w:rPr>
        <w:t>Ознакомиться и исследовать современную систему Судебного департамента при Верховном суде.</w:t>
      </w:r>
    </w:p>
    <w:p w14:paraId="5F309A4D" w14:textId="77777777" w:rsidR="005814E5" w:rsidRDefault="00E9214A">
      <w:pPr>
        <w:pStyle w:val="a4"/>
        <w:numPr>
          <w:ilvl w:val="0"/>
          <w:numId w:val="12"/>
        </w:numPr>
        <w:tabs>
          <w:tab w:val="left" w:pos="1555"/>
        </w:tabs>
        <w:spacing w:line="362" w:lineRule="auto"/>
        <w:ind w:right="151" w:firstLine="710"/>
        <w:jc w:val="both"/>
        <w:rPr>
          <w:sz w:val="28"/>
        </w:rPr>
      </w:pPr>
      <w:r>
        <w:rPr>
          <w:sz w:val="28"/>
        </w:rPr>
        <w:t>Определить структуру, основные полномочия и место Судебного департамента в судебной системе Российской Федерации.</w:t>
      </w:r>
    </w:p>
    <w:p w14:paraId="669C72CF" w14:textId="77777777" w:rsidR="005814E5" w:rsidRDefault="00E9214A">
      <w:pPr>
        <w:pStyle w:val="a4"/>
        <w:numPr>
          <w:ilvl w:val="0"/>
          <w:numId w:val="12"/>
        </w:numPr>
        <w:tabs>
          <w:tab w:val="left" w:pos="1555"/>
        </w:tabs>
        <w:spacing w:line="360" w:lineRule="auto"/>
        <w:ind w:right="145" w:firstLine="710"/>
        <w:jc w:val="both"/>
        <w:rPr>
          <w:sz w:val="28"/>
        </w:rPr>
      </w:pPr>
      <w:r>
        <w:rPr>
          <w:sz w:val="28"/>
        </w:rPr>
        <w:t xml:space="preserve">Проанализировать нормативно-правовую базу, которой регламентируется Судебный департамент при осуществлении своей </w:t>
      </w:r>
      <w:r>
        <w:rPr>
          <w:spacing w:val="-2"/>
          <w:sz w:val="28"/>
        </w:rPr>
        <w:t>деятельности.</w:t>
      </w:r>
    </w:p>
    <w:p w14:paraId="1AED4C30" w14:textId="77777777" w:rsidR="005814E5" w:rsidRDefault="005814E5">
      <w:pPr>
        <w:pStyle w:val="a4"/>
        <w:spacing w:line="360" w:lineRule="auto"/>
        <w:rPr>
          <w:sz w:val="28"/>
        </w:rPr>
        <w:sectPr w:rsidR="005814E5">
          <w:footerReference w:type="default" r:id="rId7"/>
          <w:pgSz w:w="11910" w:h="16840"/>
          <w:pgMar w:top="1040" w:right="708" w:bottom="1160" w:left="1559" w:header="0" w:footer="979" w:gutter="0"/>
          <w:pgNumType w:start="2"/>
          <w:cols w:space="720"/>
        </w:sectPr>
      </w:pPr>
    </w:p>
    <w:p w14:paraId="1C9090E0" w14:textId="77777777" w:rsidR="005814E5" w:rsidRDefault="00E9214A">
      <w:pPr>
        <w:pStyle w:val="a4"/>
        <w:numPr>
          <w:ilvl w:val="0"/>
          <w:numId w:val="12"/>
        </w:numPr>
        <w:tabs>
          <w:tab w:val="left" w:pos="1555"/>
        </w:tabs>
        <w:spacing w:before="67" w:line="362" w:lineRule="auto"/>
        <w:ind w:right="149" w:firstLine="710"/>
        <w:jc w:val="both"/>
        <w:rPr>
          <w:sz w:val="28"/>
        </w:rPr>
      </w:pPr>
      <w:r>
        <w:rPr>
          <w:sz w:val="28"/>
        </w:rPr>
        <w:lastRenderedPageBreak/>
        <w:t>Выявить актуальные проблемы организации деятельности Судебного департамента и его территориальных органов.</w:t>
      </w:r>
    </w:p>
    <w:p w14:paraId="7112A721" w14:textId="77777777" w:rsidR="005814E5" w:rsidRDefault="00E9214A">
      <w:pPr>
        <w:pStyle w:val="a4"/>
        <w:numPr>
          <w:ilvl w:val="0"/>
          <w:numId w:val="12"/>
        </w:numPr>
        <w:tabs>
          <w:tab w:val="left" w:pos="1555"/>
        </w:tabs>
        <w:spacing w:line="362" w:lineRule="auto"/>
        <w:ind w:right="150" w:firstLine="710"/>
        <w:jc w:val="both"/>
        <w:rPr>
          <w:sz w:val="28"/>
        </w:rPr>
      </w:pPr>
      <w:r>
        <w:rPr>
          <w:sz w:val="28"/>
        </w:rPr>
        <w:t xml:space="preserve">Предложить пути совершенствования системы Судебного </w:t>
      </w:r>
      <w:r>
        <w:rPr>
          <w:spacing w:val="-2"/>
          <w:sz w:val="28"/>
        </w:rPr>
        <w:t>департамента.</w:t>
      </w:r>
    </w:p>
    <w:p w14:paraId="73A2A14F" w14:textId="77777777" w:rsidR="005814E5" w:rsidRDefault="00E9214A">
      <w:pPr>
        <w:pStyle w:val="a3"/>
        <w:spacing w:line="360" w:lineRule="auto"/>
        <w:ind w:right="146"/>
      </w:pPr>
      <w:r>
        <w:t xml:space="preserve">Полученные результаты дипломной работы могут быть полезны для улучшения эффективности работы Судебного Департамента в сфере организационного обеспечения деятельности судов и органов судейского </w:t>
      </w:r>
      <w:r>
        <w:rPr>
          <w:spacing w:val="-2"/>
        </w:rPr>
        <w:t>сообщества.</w:t>
      </w:r>
    </w:p>
    <w:p w14:paraId="41134B83" w14:textId="77777777" w:rsidR="005814E5" w:rsidRDefault="00E9214A">
      <w:pPr>
        <w:pStyle w:val="a3"/>
        <w:spacing w:line="360" w:lineRule="auto"/>
        <w:ind w:right="149"/>
      </w:pPr>
      <w:r>
        <w:t>Объектом данной работы представляется федеральный государственный орган – Судебный департамент и его территориальные единицы в субъектах Российской Федерации.</w:t>
      </w:r>
    </w:p>
    <w:p w14:paraId="1C44A527" w14:textId="56F0BAF0" w:rsidR="005814E5" w:rsidRDefault="00E9214A">
      <w:pPr>
        <w:pStyle w:val="a3"/>
        <w:spacing w:line="360" w:lineRule="auto"/>
        <w:ind w:right="144"/>
      </w:pPr>
      <w:r>
        <w:t>Предметом исследования являются: Конституция Российской Федерации, Федерально-конституционные законы, федеральные законы, указы Президента, постановления Правительства, распоряжения Председателя Верховного Суда Российской Федерации, решения органов судейского сообщества, принятые в пределах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полномочий, а также отчёты Судебного Департамента об их деятельности.</w:t>
      </w:r>
    </w:p>
    <w:p w14:paraId="7C1D1280" w14:textId="1B6475BD" w:rsidR="005814E5" w:rsidRDefault="005814E5">
      <w:pPr>
        <w:pStyle w:val="a3"/>
        <w:spacing w:before="280" w:line="357" w:lineRule="auto"/>
        <w:ind w:left="4155" w:hanging="4010"/>
        <w:jc w:val="left"/>
      </w:pPr>
    </w:p>
    <w:sectPr w:rsidR="005814E5">
      <w:pgSz w:w="11910" w:h="16840"/>
      <w:pgMar w:top="1040" w:right="708" w:bottom="1240" w:left="1559" w:header="0" w:footer="9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50FDA" w14:textId="77777777" w:rsidR="00673B41" w:rsidRDefault="00673B41">
      <w:r>
        <w:separator/>
      </w:r>
    </w:p>
  </w:endnote>
  <w:endnote w:type="continuationSeparator" w:id="0">
    <w:p w14:paraId="52C39A48" w14:textId="77777777" w:rsidR="00673B41" w:rsidRDefault="0067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C2CB0" w14:textId="77777777" w:rsidR="005814E5" w:rsidRDefault="00E9214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79104" behindDoc="1" locked="0" layoutInCell="1" allowOverlap="1" wp14:anchorId="7A1C336E" wp14:editId="26EE0B08">
              <wp:simplePos x="0" y="0"/>
              <wp:positionH relativeFrom="page">
                <wp:posOffset>3960367</wp:posOffset>
              </wp:positionH>
              <wp:positionV relativeFrom="page">
                <wp:posOffset>9888253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2A065A" w14:textId="77777777" w:rsidR="005814E5" w:rsidRDefault="00E9214A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1C336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1.85pt;margin-top:778.6pt;width:14pt;height:15.3pt;z-index:-1603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" filled="f" stroked="f">
              <v:textbox inset="0,0,0,0">
                <w:txbxContent>
                  <w:p w14:paraId="152A065A" w14:textId="77777777" w:rsidR="005814E5" w:rsidRDefault="00E9214A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22814" w14:textId="77777777" w:rsidR="00673B41" w:rsidRDefault="00673B41">
      <w:r>
        <w:separator/>
      </w:r>
    </w:p>
  </w:footnote>
  <w:footnote w:type="continuationSeparator" w:id="0">
    <w:p w14:paraId="365721C8" w14:textId="77777777" w:rsidR="00673B41" w:rsidRDefault="00673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7049"/>
    <w:multiLevelType w:val="multilevel"/>
    <w:tmpl w:val="DB6A304E"/>
    <w:lvl w:ilvl="0">
      <w:start w:val="1"/>
      <w:numFmt w:val="decimal"/>
      <w:lvlText w:val="%1"/>
      <w:lvlJc w:val="left"/>
      <w:pPr>
        <w:ind w:left="3171" w:hanging="3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1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8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2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3C680EFC"/>
    <w:multiLevelType w:val="hybridMultilevel"/>
    <w:tmpl w:val="0672C694"/>
    <w:lvl w:ilvl="0" w:tplc="A862367E">
      <w:start w:val="1"/>
      <w:numFmt w:val="decimal"/>
      <w:lvlText w:val="%1."/>
      <w:lvlJc w:val="left"/>
      <w:pPr>
        <w:ind w:left="15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D9E9F38">
      <w:numFmt w:val="bullet"/>
      <w:lvlText w:val="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20650D6">
      <w:numFmt w:val="bullet"/>
      <w:lvlText w:val="•"/>
      <w:lvlJc w:val="left"/>
      <w:pPr>
        <w:ind w:left="2457" w:hanging="706"/>
      </w:pPr>
      <w:rPr>
        <w:rFonts w:hint="default"/>
        <w:lang w:val="ru-RU" w:eastAsia="en-US" w:bidi="ar-SA"/>
      </w:rPr>
    </w:lvl>
    <w:lvl w:ilvl="3" w:tplc="BAB68172">
      <w:numFmt w:val="bullet"/>
      <w:lvlText w:val="•"/>
      <w:lvlJc w:val="left"/>
      <w:pPr>
        <w:ind w:left="3354" w:hanging="706"/>
      </w:pPr>
      <w:rPr>
        <w:rFonts w:hint="default"/>
        <w:lang w:val="ru-RU" w:eastAsia="en-US" w:bidi="ar-SA"/>
      </w:rPr>
    </w:lvl>
    <w:lvl w:ilvl="4" w:tplc="65E430CA">
      <w:numFmt w:val="bullet"/>
      <w:lvlText w:val="•"/>
      <w:lvlJc w:val="left"/>
      <w:pPr>
        <w:ind w:left="4252" w:hanging="706"/>
      </w:pPr>
      <w:rPr>
        <w:rFonts w:hint="default"/>
        <w:lang w:val="ru-RU" w:eastAsia="en-US" w:bidi="ar-SA"/>
      </w:rPr>
    </w:lvl>
    <w:lvl w:ilvl="5" w:tplc="11CC2A7C">
      <w:numFmt w:val="bullet"/>
      <w:lvlText w:val="•"/>
      <w:lvlJc w:val="left"/>
      <w:pPr>
        <w:ind w:left="5149" w:hanging="706"/>
      </w:pPr>
      <w:rPr>
        <w:rFonts w:hint="default"/>
        <w:lang w:val="ru-RU" w:eastAsia="en-US" w:bidi="ar-SA"/>
      </w:rPr>
    </w:lvl>
    <w:lvl w:ilvl="6" w:tplc="50EA9C40">
      <w:numFmt w:val="bullet"/>
      <w:lvlText w:val="•"/>
      <w:lvlJc w:val="left"/>
      <w:pPr>
        <w:ind w:left="6047" w:hanging="706"/>
      </w:pPr>
      <w:rPr>
        <w:rFonts w:hint="default"/>
        <w:lang w:val="ru-RU" w:eastAsia="en-US" w:bidi="ar-SA"/>
      </w:rPr>
    </w:lvl>
    <w:lvl w:ilvl="7" w:tplc="DB1682AE">
      <w:numFmt w:val="bullet"/>
      <w:lvlText w:val="•"/>
      <w:lvlJc w:val="left"/>
      <w:pPr>
        <w:ind w:left="6944" w:hanging="706"/>
      </w:pPr>
      <w:rPr>
        <w:rFonts w:hint="default"/>
        <w:lang w:val="ru-RU" w:eastAsia="en-US" w:bidi="ar-SA"/>
      </w:rPr>
    </w:lvl>
    <w:lvl w:ilvl="8" w:tplc="D82CAC56">
      <w:numFmt w:val="bullet"/>
      <w:lvlText w:val="•"/>
      <w:lvlJc w:val="left"/>
      <w:pPr>
        <w:ind w:left="7842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473630D9"/>
    <w:multiLevelType w:val="hybridMultilevel"/>
    <w:tmpl w:val="679EA540"/>
    <w:lvl w:ilvl="0" w:tplc="05E205F0">
      <w:start w:val="1"/>
      <w:numFmt w:val="decimal"/>
      <w:lvlText w:val="%1."/>
      <w:lvlJc w:val="left"/>
      <w:pPr>
        <w:ind w:left="15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12CF50E">
      <w:numFmt w:val="bullet"/>
      <w:lvlText w:val="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E885290">
      <w:numFmt w:val="bullet"/>
      <w:lvlText w:val="•"/>
      <w:lvlJc w:val="left"/>
      <w:pPr>
        <w:ind w:left="2457" w:hanging="706"/>
      </w:pPr>
      <w:rPr>
        <w:rFonts w:hint="default"/>
        <w:lang w:val="ru-RU" w:eastAsia="en-US" w:bidi="ar-SA"/>
      </w:rPr>
    </w:lvl>
    <w:lvl w:ilvl="3" w:tplc="BBB81D06">
      <w:numFmt w:val="bullet"/>
      <w:lvlText w:val="•"/>
      <w:lvlJc w:val="left"/>
      <w:pPr>
        <w:ind w:left="3354" w:hanging="706"/>
      </w:pPr>
      <w:rPr>
        <w:rFonts w:hint="default"/>
        <w:lang w:val="ru-RU" w:eastAsia="en-US" w:bidi="ar-SA"/>
      </w:rPr>
    </w:lvl>
    <w:lvl w:ilvl="4" w:tplc="F094F31C">
      <w:numFmt w:val="bullet"/>
      <w:lvlText w:val="•"/>
      <w:lvlJc w:val="left"/>
      <w:pPr>
        <w:ind w:left="4252" w:hanging="706"/>
      </w:pPr>
      <w:rPr>
        <w:rFonts w:hint="default"/>
        <w:lang w:val="ru-RU" w:eastAsia="en-US" w:bidi="ar-SA"/>
      </w:rPr>
    </w:lvl>
    <w:lvl w:ilvl="5" w:tplc="0B844456">
      <w:numFmt w:val="bullet"/>
      <w:lvlText w:val="•"/>
      <w:lvlJc w:val="left"/>
      <w:pPr>
        <w:ind w:left="5149" w:hanging="706"/>
      </w:pPr>
      <w:rPr>
        <w:rFonts w:hint="default"/>
        <w:lang w:val="ru-RU" w:eastAsia="en-US" w:bidi="ar-SA"/>
      </w:rPr>
    </w:lvl>
    <w:lvl w:ilvl="6" w:tplc="01BCE226">
      <w:numFmt w:val="bullet"/>
      <w:lvlText w:val="•"/>
      <w:lvlJc w:val="left"/>
      <w:pPr>
        <w:ind w:left="6047" w:hanging="706"/>
      </w:pPr>
      <w:rPr>
        <w:rFonts w:hint="default"/>
        <w:lang w:val="ru-RU" w:eastAsia="en-US" w:bidi="ar-SA"/>
      </w:rPr>
    </w:lvl>
    <w:lvl w:ilvl="7" w:tplc="495EF9C2">
      <w:numFmt w:val="bullet"/>
      <w:lvlText w:val="•"/>
      <w:lvlJc w:val="left"/>
      <w:pPr>
        <w:ind w:left="6944" w:hanging="706"/>
      </w:pPr>
      <w:rPr>
        <w:rFonts w:hint="default"/>
        <w:lang w:val="ru-RU" w:eastAsia="en-US" w:bidi="ar-SA"/>
      </w:rPr>
    </w:lvl>
    <w:lvl w:ilvl="8" w:tplc="2C3C835A">
      <w:numFmt w:val="bullet"/>
      <w:lvlText w:val="•"/>
      <w:lvlJc w:val="left"/>
      <w:pPr>
        <w:ind w:left="7842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4C1B7B46"/>
    <w:multiLevelType w:val="hybridMultilevel"/>
    <w:tmpl w:val="E8280556"/>
    <w:lvl w:ilvl="0" w:tplc="0EC29E16">
      <w:start w:val="1"/>
      <w:numFmt w:val="decimal"/>
      <w:lvlText w:val="%1."/>
      <w:lvlJc w:val="left"/>
      <w:pPr>
        <w:ind w:left="14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D5C19CC">
      <w:numFmt w:val="bullet"/>
      <w:lvlText w:val="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5C24E40">
      <w:numFmt w:val="bullet"/>
      <w:lvlText w:val="•"/>
      <w:lvlJc w:val="left"/>
      <w:pPr>
        <w:ind w:left="2039" w:hanging="706"/>
      </w:pPr>
      <w:rPr>
        <w:rFonts w:hint="default"/>
        <w:lang w:val="ru-RU" w:eastAsia="en-US" w:bidi="ar-SA"/>
      </w:rPr>
    </w:lvl>
    <w:lvl w:ilvl="3" w:tplc="7A988814">
      <w:numFmt w:val="bullet"/>
      <w:lvlText w:val="•"/>
      <w:lvlJc w:val="left"/>
      <w:pPr>
        <w:ind w:left="2989" w:hanging="706"/>
      </w:pPr>
      <w:rPr>
        <w:rFonts w:hint="default"/>
        <w:lang w:val="ru-RU" w:eastAsia="en-US" w:bidi="ar-SA"/>
      </w:rPr>
    </w:lvl>
    <w:lvl w:ilvl="4" w:tplc="CC404F2A">
      <w:numFmt w:val="bullet"/>
      <w:lvlText w:val="•"/>
      <w:lvlJc w:val="left"/>
      <w:pPr>
        <w:ind w:left="3938" w:hanging="706"/>
      </w:pPr>
      <w:rPr>
        <w:rFonts w:hint="default"/>
        <w:lang w:val="ru-RU" w:eastAsia="en-US" w:bidi="ar-SA"/>
      </w:rPr>
    </w:lvl>
    <w:lvl w:ilvl="5" w:tplc="77741132">
      <w:numFmt w:val="bullet"/>
      <w:lvlText w:val="•"/>
      <w:lvlJc w:val="left"/>
      <w:pPr>
        <w:ind w:left="4888" w:hanging="706"/>
      </w:pPr>
      <w:rPr>
        <w:rFonts w:hint="default"/>
        <w:lang w:val="ru-RU" w:eastAsia="en-US" w:bidi="ar-SA"/>
      </w:rPr>
    </w:lvl>
    <w:lvl w:ilvl="6" w:tplc="FDC05468">
      <w:numFmt w:val="bullet"/>
      <w:lvlText w:val="•"/>
      <w:lvlJc w:val="left"/>
      <w:pPr>
        <w:ind w:left="5838" w:hanging="706"/>
      </w:pPr>
      <w:rPr>
        <w:rFonts w:hint="default"/>
        <w:lang w:val="ru-RU" w:eastAsia="en-US" w:bidi="ar-SA"/>
      </w:rPr>
    </w:lvl>
    <w:lvl w:ilvl="7" w:tplc="92F6698C">
      <w:numFmt w:val="bullet"/>
      <w:lvlText w:val="•"/>
      <w:lvlJc w:val="left"/>
      <w:pPr>
        <w:ind w:left="6787" w:hanging="706"/>
      </w:pPr>
      <w:rPr>
        <w:rFonts w:hint="default"/>
        <w:lang w:val="ru-RU" w:eastAsia="en-US" w:bidi="ar-SA"/>
      </w:rPr>
    </w:lvl>
    <w:lvl w:ilvl="8" w:tplc="A31AB336">
      <w:numFmt w:val="bullet"/>
      <w:lvlText w:val="•"/>
      <w:lvlJc w:val="left"/>
      <w:pPr>
        <w:ind w:left="7737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4DEA542E"/>
    <w:multiLevelType w:val="hybridMultilevel"/>
    <w:tmpl w:val="745C5BC2"/>
    <w:lvl w:ilvl="0" w:tplc="74E29746">
      <w:start w:val="1"/>
      <w:numFmt w:val="decimal"/>
      <w:lvlText w:val="%1."/>
      <w:lvlJc w:val="left"/>
      <w:pPr>
        <w:ind w:left="14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2DCD336">
      <w:numFmt w:val="bullet"/>
      <w:lvlText w:val="•"/>
      <w:lvlJc w:val="left"/>
      <w:pPr>
        <w:ind w:left="1089" w:hanging="706"/>
      </w:pPr>
      <w:rPr>
        <w:rFonts w:hint="default"/>
        <w:lang w:val="ru-RU" w:eastAsia="en-US" w:bidi="ar-SA"/>
      </w:rPr>
    </w:lvl>
    <w:lvl w:ilvl="2" w:tplc="5EB24EB0">
      <w:numFmt w:val="bullet"/>
      <w:lvlText w:val="•"/>
      <w:lvlJc w:val="left"/>
      <w:pPr>
        <w:ind w:left="2039" w:hanging="706"/>
      </w:pPr>
      <w:rPr>
        <w:rFonts w:hint="default"/>
        <w:lang w:val="ru-RU" w:eastAsia="en-US" w:bidi="ar-SA"/>
      </w:rPr>
    </w:lvl>
    <w:lvl w:ilvl="3" w:tplc="3BB4BE26">
      <w:numFmt w:val="bullet"/>
      <w:lvlText w:val="•"/>
      <w:lvlJc w:val="left"/>
      <w:pPr>
        <w:ind w:left="2989" w:hanging="706"/>
      </w:pPr>
      <w:rPr>
        <w:rFonts w:hint="default"/>
        <w:lang w:val="ru-RU" w:eastAsia="en-US" w:bidi="ar-SA"/>
      </w:rPr>
    </w:lvl>
    <w:lvl w:ilvl="4" w:tplc="2B64F786">
      <w:numFmt w:val="bullet"/>
      <w:lvlText w:val="•"/>
      <w:lvlJc w:val="left"/>
      <w:pPr>
        <w:ind w:left="3938" w:hanging="706"/>
      </w:pPr>
      <w:rPr>
        <w:rFonts w:hint="default"/>
        <w:lang w:val="ru-RU" w:eastAsia="en-US" w:bidi="ar-SA"/>
      </w:rPr>
    </w:lvl>
    <w:lvl w:ilvl="5" w:tplc="8FB0ED54">
      <w:numFmt w:val="bullet"/>
      <w:lvlText w:val="•"/>
      <w:lvlJc w:val="left"/>
      <w:pPr>
        <w:ind w:left="4888" w:hanging="706"/>
      </w:pPr>
      <w:rPr>
        <w:rFonts w:hint="default"/>
        <w:lang w:val="ru-RU" w:eastAsia="en-US" w:bidi="ar-SA"/>
      </w:rPr>
    </w:lvl>
    <w:lvl w:ilvl="6" w:tplc="55CE41AC">
      <w:numFmt w:val="bullet"/>
      <w:lvlText w:val="•"/>
      <w:lvlJc w:val="left"/>
      <w:pPr>
        <w:ind w:left="5838" w:hanging="706"/>
      </w:pPr>
      <w:rPr>
        <w:rFonts w:hint="default"/>
        <w:lang w:val="ru-RU" w:eastAsia="en-US" w:bidi="ar-SA"/>
      </w:rPr>
    </w:lvl>
    <w:lvl w:ilvl="7" w:tplc="D2802446">
      <w:numFmt w:val="bullet"/>
      <w:lvlText w:val="•"/>
      <w:lvlJc w:val="left"/>
      <w:pPr>
        <w:ind w:left="6787" w:hanging="706"/>
      </w:pPr>
      <w:rPr>
        <w:rFonts w:hint="default"/>
        <w:lang w:val="ru-RU" w:eastAsia="en-US" w:bidi="ar-SA"/>
      </w:rPr>
    </w:lvl>
    <w:lvl w:ilvl="8" w:tplc="FE5EED5E">
      <w:numFmt w:val="bullet"/>
      <w:lvlText w:val="•"/>
      <w:lvlJc w:val="left"/>
      <w:pPr>
        <w:ind w:left="7737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52682F50"/>
    <w:multiLevelType w:val="hybridMultilevel"/>
    <w:tmpl w:val="8DF09546"/>
    <w:lvl w:ilvl="0" w:tplc="298E7ACC">
      <w:start w:val="1"/>
      <w:numFmt w:val="decimal"/>
      <w:lvlText w:val="%1."/>
      <w:lvlJc w:val="left"/>
      <w:pPr>
        <w:ind w:left="14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88E4270">
      <w:numFmt w:val="bullet"/>
      <w:lvlText w:val="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DFED134">
      <w:numFmt w:val="bullet"/>
      <w:lvlText w:val="•"/>
      <w:lvlJc w:val="left"/>
      <w:pPr>
        <w:ind w:left="2039" w:hanging="706"/>
      </w:pPr>
      <w:rPr>
        <w:rFonts w:hint="default"/>
        <w:lang w:val="ru-RU" w:eastAsia="en-US" w:bidi="ar-SA"/>
      </w:rPr>
    </w:lvl>
    <w:lvl w:ilvl="3" w:tplc="54B2AC24">
      <w:numFmt w:val="bullet"/>
      <w:lvlText w:val="•"/>
      <w:lvlJc w:val="left"/>
      <w:pPr>
        <w:ind w:left="2989" w:hanging="706"/>
      </w:pPr>
      <w:rPr>
        <w:rFonts w:hint="default"/>
        <w:lang w:val="ru-RU" w:eastAsia="en-US" w:bidi="ar-SA"/>
      </w:rPr>
    </w:lvl>
    <w:lvl w:ilvl="4" w:tplc="5028A3F6">
      <w:numFmt w:val="bullet"/>
      <w:lvlText w:val="•"/>
      <w:lvlJc w:val="left"/>
      <w:pPr>
        <w:ind w:left="3938" w:hanging="706"/>
      </w:pPr>
      <w:rPr>
        <w:rFonts w:hint="default"/>
        <w:lang w:val="ru-RU" w:eastAsia="en-US" w:bidi="ar-SA"/>
      </w:rPr>
    </w:lvl>
    <w:lvl w:ilvl="5" w:tplc="A36AC3FC">
      <w:numFmt w:val="bullet"/>
      <w:lvlText w:val="•"/>
      <w:lvlJc w:val="left"/>
      <w:pPr>
        <w:ind w:left="4888" w:hanging="706"/>
      </w:pPr>
      <w:rPr>
        <w:rFonts w:hint="default"/>
        <w:lang w:val="ru-RU" w:eastAsia="en-US" w:bidi="ar-SA"/>
      </w:rPr>
    </w:lvl>
    <w:lvl w:ilvl="6" w:tplc="503EBC10">
      <w:numFmt w:val="bullet"/>
      <w:lvlText w:val="•"/>
      <w:lvlJc w:val="left"/>
      <w:pPr>
        <w:ind w:left="5838" w:hanging="706"/>
      </w:pPr>
      <w:rPr>
        <w:rFonts w:hint="default"/>
        <w:lang w:val="ru-RU" w:eastAsia="en-US" w:bidi="ar-SA"/>
      </w:rPr>
    </w:lvl>
    <w:lvl w:ilvl="7" w:tplc="5F383BC0">
      <w:numFmt w:val="bullet"/>
      <w:lvlText w:val="•"/>
      <w:lvlJc w:val="left"/>
      <w:pPr>
        <w:ind w:left="6787" w:hanging="706"/>
      </w:pPr>
      <w:rPr>
        <w:rFonts w:hint="default"/>
        <w:lang w:val="ru-RU" w:eastAsia="en-US" w:bidi="ar-SA"/>
      </w:rPr>
    </w:lvl>
    <w:lvl w:ilvl="8" w:tplc="AE7C3746">
      <w:numFmt w:val="bullet"/>
      <w:lvlText w:val="•"/>
      <w:lvlJc w:val="left"/>
      <w:pPr>
        <w:ind w:left="7737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58674031"/>
    <w:multiLevelType w:val="hybridMultilevel"/>
    <w:tmpl w:val="C7882C2A"/>
    <w:lvl w:ilvl="0" w:tplc="B0902F90">
      <w:start w:val="1"/>
      <w:numFmt w:val="decimal"/>
      <w:lvlText w:val="%1."/>
      <w:lvlJc w:val="left"/>
      <w:pPr>
        <w:ind w:left="15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7E0FE2A">
      <w:numFmt w:val="bullet"/>
      <w:lvlText w:val="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B641DAE">
      <w:numFmt w:val="bullet"/>
      <w:lvlText w:val="•"/>
      <w:lvlJc w:val="left"/>
      <w:pPr>
        <w:ind w:left="2457" w:hanging="706"/>
      </w:pPr>
      <w:rPr>
        <w:rFonts w:hint="default"/>
        <w:lang w:val="ru-RU" w:eastAsia="en-US" w:bidi="ar-SA"/>
      </w:rPr>
    </w:lvl>
    <w:lvl w:ilvl="3" w:tplc="229C1F60">
      <w:numFmt w:val="bullet"/>
      <w:lvlText w:val="•"/>
      <w:lvlJc w:val="left"/>
      <w:pPr>
        <w:ind w:left="3354" w:hanging="706"/>
      </w:pPr>
      <w:rPr>
        <w:rFonts w:hint="default"/>
        <w:lang w:val="ru-RU" w:eastAsia="en-US" w:bidi="ar-SA"/>
      </w:rPr>
    </w:lvl>
    <w:lvl w:ilvl="4" w:tplc="FB660214">
      <w:numFmt w:val="bullet"/>
      <w:lvlText w:val="•"/>
      <w:lvlJc w:val="left"/>
      <w:pPr>
        <w:ind w:left="4252" w:hanging="706"/>
      </w:pPr>
      <w:rPr>
        <w:rFonts w:hint="default"/>
        <w:lang w:val="ru-RU" w:eastAsia="en-US" w:bidi="ar-SA"/>
      </w:rPr>
    </w:lvl>
    <w:lvl w:ilvl="5" w:tplc="FAA05FAC">
      <w:numFmt w:val="bullet"/>
      <w:lvlText w:val="•"/>
      <w:lvlJc w:val="left"/>
      <w:pPr>
        <w:ind w:left="5149" w:hanging="706"/>
      </w:pPr>
      <w:rPr>
        <w:rFonts w:hint="default"/>
        <w:lang w:val="ru-RU" w:eastAsia="en-US" w:bidi="ar-SA"/>
      </w:rPr>
    </w:lvl>
    <w:lvl w:ilvl="6" w:tplc="E7426A66">
      <w:numFmt w:val="bullet"/>
      <w:lvlText w:val="•"/>
      <w:lvlJc w:val="left"/>
      <w:pPr>
        <w:ind w:left="6047" w:hanging="706"/>
      </w:pPr>
      <w:rPr>
        <w:rFonts w:hint="default"/>
        <w:lang w:val="ru-RU" w:eastAsia="en-US" w:bidi="ar-SA"/>
      </w:rPr>
    </w:lvl>
    <w:lvl w:ilvl="7" w:tplc="44560A40">
      <w:numFmt w:val="bullet"/>
      <w:lvlText w:val="•"/>
      <w:lvlJc w:val="left"/>
      <w:pPr>
        <w:ind w:left="6944" w:hanging="706"/>
      </w:pPr>
      <w:rPr>
        <w:rFonts w:hint="default"/>
        <w:lang w:val="ru-RU" w:eastAsia="en-US" w:bidi="ar-SA"/>
      </w:rPr>
    </w:lvl>
    <w:lvl w:ilvl="8" w:tplc="8EBADF42">
      <w:numFmt w:val="bullet"/>
      <w:lvlText w:val="•"/>
      <w:lvlJc w:val="left"/>
      <w:pPr>
        <w:ind w:left="7842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58CA1810"/>
    <w:multiLevelType w:val="hybridMultilevel"/>
    <w:tmpl w:val="9D6E2F70"/>
    <w:lvl w:ilvl="0" w:tplc="3A3A2B30">
      <w:start w:val="1"/>
      <w:numFmt w:val="decimal"/>
      <w:lvlText w:val="%1."/>
      <w:lvlJc w:val="left"/>
      <w:pPr>
        <w:ind w:left="14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8A4A8B2">
      <w:numFmt w:val="bullet"/>
      <w:lvlText w:val="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C481A70">
      <w:numFmt w:val="bullet"/>
      <w:lvlText w:val="•"/>
      <w:lvlJc w:val="left"/>
      <w:pPr>
        <w:ind w:left="2039" w:hanging="706"/>
      </w:pPr>
      <w:rPr>
        <w:rFonts w:hint="default"/>
        <w:lang w:val="ru-RU" w:eastAsia="en-US" w:bidi="ar-SA"/>
      </w:rPr>
    </w:lvl>
    <w:lvl w:ilvl="3" w:tplc="A956ED42">
      <w:numFmt w:val="bullet"/>
      <w:lvlText w:val="•"/>
      <w:lvlJc w:val="left"/>
      <w:pPr>
        <w:ind w:left="2989" w:hanging="706"/>
      </w:pPr>
      <w:rPr>
        <w:rFonts w:hint="default"/>
        <w:lang w:val="ru-RU" w:eastAsia="en-US" w:bidi="ar-SA"/>
      </w:rPr>
    </w:lvl>
    <w:lvl w:ilvl="4" w:tplc="88826E86">
      <w:numFmt w:val="bullet"/>
      <w:lvlText w:val="•"/>
      <w:lvlJc w:val="left"/>
      <w:pPr>
        <w:ind w:left="3938" w:hanging="706"/>
      </w:pPr>
      <w:rPr>
        <w:rFonts w:hint="default"/>
        <w:lang w:val="ru-RU" w:eastAsia="en-US" w:bidi="ar-SA"/>
      </w:rPr>
    </w:lvl>
    <w:lvl w:ilvl="5" w:tplc="625E29A2">
      <w:numFmt w:val="bullet"/>
      <w:lvlText w:val="•"/>
      <w:lvlJc w:val="left"/>
      <w:pPr>
        <w:ind w:left="4888" w:hanging="706"/>
      </w:pPr>
      <w:rPr>
        <w:rFonts w:hint="default"/>
        <w:lang w:val="ru-RU" w:eastAsia="en-US" w:bidi="ar-SA"/>
      </w:rPr>
    </w:lvl>
    <w:lvl w:ilvl="6" w:tplc="95349516">
      <w:numFmt w:val="bullet"/>
      <w:lvlText w:val="•"/>
      <w:lvlJc w:val="left"/>
      <w:pPr>
        <w:ind w:left="5838" w:hanging="706"/>
      </w:pPr>
      <w:rPr>
        <w:rFonts w:hint="default"/>
        <w:lang w:val="ru-RU" w:eastAsia="en-US" w:bidi="ar-SA"/>
      </w:rPr>
    </w:lvl>
    <w:lvl w:ilvl="7" w:tplc="E5CA0C56">
      <w:numFmt w:val="bullet"/>
      <w:lvlText w:val="•"/>
      <w:lvlJc w:val="left"/>
      <w:pPr>
        <w:ind w:left="6787" w:hanging="706"/>
      </w:pPr>
      <w:rPr>
        <w:rFonts w:hint="default"/>
        <w:lang w:val="ru-RU" w:eastAsia="en-US" w:bidi="ar-SA"/>
      </w:rPr>
    </w:lvl>
    <w:lvl w:ilvl="8" w:tplc="AF9C8EB8">
      <w:numFmt w:val="bullet"/>
      <w:lvlText w:val="•"/>
      <w:lvlJc w:val="left"/>
      <w:pPr>
        <w:ind w:left="7737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5FC54240"/>
    <w:multiLevelType w:val="hybridMultilevel"/>
    <w:tmpl w:val="9E2EE3F2"/>
    <w:lvl w:ilvl="0" w:tplc="7A9ACB16">
      <w:start w:val="1"/>
      <w:numFmt w:val="decimal"/>
      <w:lvlText w:val="%1."/>
      <w:lvlJc w:val="left"/>
      <w:pPr>
        <w:ind w:left="14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824404E">
      <w:numFmt w:val="bullet"/>
      <w:lvlText w:val="•"/>
      <w:lvlJc w:val="left"/>
      <w:pPr>
        <w:ind w:left="1089" w:hanging="706"/>
      </w:pPr>
      <w:rPr>
        <w:rFonts w:hint="default"/>
        <w:lang w:val="ru-RU" w:eastAsia="en-US" w:bidi="ar-SA"/>
      </w:rPr>
    </w:lvl>
    <w:lvl w:ilvl="2" w:tplc="592C726C">
      <w:numFmt w:val="bullet"/>
      <w:lvlText w:val="•"/>
      <w:lvlJc w:val="left"/>
      <w:pPr>
        <w:ind w:left="2039" w:hanging="706"/>
      </w:pPr>
      <w:rPr>
        <w:rFonts w:hint="default"/>
        <w:lang w:val="ru-RU" w:eastAsia="en-US" w:bidi="ar-SA"/>
      </w:rPr>
    </w:lvl>
    <w:lvl w:ilvl="3" w:tplc="FC8E8570">
      <w:numFmt w:val="bullet"/>
      <w:lvlText w:val="•"/>
      <w:lvlJc w:val="left"/>
      <w:pPr>
        <w:ind w:left="2989" w:hanging="706"/>
      </w:pPr>
      <w:rPr>
        <w:rFonts w:hint="default"/>
        <w:lang w:val="ru-RU" w:eastAsia="en-US" w:bidi="ar-SA"/>
      </w:rPr>
    </w:lvl>
    <w:lvl w:ilvl="4" w:tplc="944CD516">
      <w:numFmt w:val="bullet"/>
      <w:lvlText w:val="•"/>
      <w:lvlJc w:val="left"/>
      <w:pPr>
        <w:ind w:left="3938" w:hanging="706"/>
      </w:pPr>
      <w:rPr>
        <w:rFonts w:hint="default"/>
        <w:lang w:val="ru-RU" w:eastAsia="en-US" w:bidi="ar-SA"/>
      </w:rPr>
    </w:lvl>
    <w:lvl w:ilvl="5" w:tplc="5060C19A">
      <w:numFmt w:val="bullet"/>
      <w:lvlText w:val="•"/>
      <w:lvlJc w:val="left"/>
      <w:pPr>
        <w:ind w:left="4888" w:hanging="706"/>
      </w:pPr>
      <w:rPr>
        <w:rFonts w:hint="default"/>
        <w:lang w:val="ru-RU" w:eastAsia="en-US" w:bidi="ar-SA"/>
      </w:rPr>
    </w:lvl>
    <w:lvl w:ilvl="6" w:tplc="CD90975E">
      <w:numFmt w:val="bullet"/>
      <w:lvlText w:val="•"/>
      <w:lvlJc w:val="left"/>
      <w:pPr>
        <w:ind w:left="5838" w:hanging="706"/>
      </w:pPr>
      <w:rPr>
        <w:rFonts w:hint="default"/>
        <w:lang w:val="ru-RU" w:eastAsia="en-US" w:bidi="ar-SA"/>
      </w:rPr>
    </w:lvl>
    <w:lvl w:ilvl="7" w:tplc="9788DF28">
      <w:numFmt w:val="bullet"/>
      <w:lvlText w:val="•"/>
      <w:lvlJc w:val="left"/>
      <w:pPr>
        <w:ind w:left="6787" w:hanging="706"/>
      </w:pPr>
      <w:rPr>
        <w:rFonts w:hint="default"/>
        <w:lang w:val="ru-RU" w:eastAsia="en-US" w:bidi="ar-SA"/>
      </w:rPr>
    </w:lvl>
    <w:lvl w:ilvl="8" w:tplc="90EE6EDE">
      <w:numFmt w:val="bullet"/>
      <w:lvlText w:val="•"/>
      <w:lvlJc w:val="left"/>
      <w:pPr>
        <w:ind w:left="7737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770E14FF"/>
    <w:multiLevelType w:val="multilevel"/>
    <w:tmpl w:val="6F3CD2D6"/>
    <w:lvl w:ilvl="0">
      <w:start w:val="1"/>
      <w:numFmt w:val="decimal"/>
      <w:lvlText w:val="%1"/>
      <w:lvlJc w:val="left"/>
      <w:pPr>
        <w:ind w:left="14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6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4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8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797E35AF"/>
    <w:multiLevelType w:val="hybridMultilevel"/>
    <w:tmpl w:val="4E8E1CD8"/>
    <w:lvl w:ilvl="0" w:tplc="CF78E5C4">
      <w:start w:val="1"/>
      <w:numFmt w:val="decimal"/>
      <w:lvlText w:val="%1."/>
      <w:lvlJc w:val="left"/>
      <w:pPr>
        <w:ind w:left="14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1F8962E">
      <w:numFmt w:val="bullet"/>
      <w:lvlText w:val="•"/>
      <w:lvlJc w:val="left"/>
      <w:pPr>
        <w:ind w:left="1089" w:hanging="706"/>
      </w:pPr>
      <w:rPr>
        <w:rFonts w:hint="default"/>
        <w:lang w:val="ru-RU" w:eastAsia="en-US" w:bidi="ar-SA"/>
      </w:rPr>
    </w:lvl>
    <w:lvl w:ilvl="2" w:tplc="CA640F66">
      <w:numFmt w:val="bullet"/>
      <w:lvlText w:val="•"/>
      <w:lvlJc w:val="left"/>
      <w:pPr>
        <w:ind w:left="2039" w:hanging="706"/>
      </w:pPr>
      <w:rPr>
        <w:rFonts w:hint="default"/>
        <w:lang w:val="ru-RU" w:eastAsia="en-US" w:bidi="ar-SA"/>
      </w:rPr>
    </w:lvl>
    <w:lvl w:ilvl="3" w:tplc="0994DC3C">
      <w:numFmt w:val="bullet"/>
      <w:lvlText w:val="•"/>
      <w:lvlJc w:val="left"/>
      <w:pPr>
        <w:ind w:left="2989" w:hanging="706"/>
      </w:pPr>
      <w:rPr>
        <w:rFonts w:hint="default"/>
        <w:lang w:val="ru-RU" w:eastAsia="en-US" w:bidi="ar-SA"/>
      </w:rPr>
    </w:lvl>
    <w:lvl w:ilvl="4" w:tplc="837E1E5C">
      <w:numFmt w:val="bullet"/>
      <w:lvlText w:val="•"/>
      <w:lvlJc w:val="left"/>
      <w:pPr>
        <w:ind w:left="3938" w:hanging="706"/>
      </w:pPr>
      <w:rPr>
        <w:rFonts w:hint="default"/>
        <w:lang w:val="ru-RU" w:eastAsia="en-US" w:bidi="ar-SA"/>
      </w:rPr>
    </w:lvl>
    <w:lvl w:ilvl="5" w:tplc="F81A92CE">
      <w:numFmt w:val="bullet"/>
      <w:lvlText w:val="•"/>
      <w:lvlJc w:val="left"/>
      <w:pPr>
        <w:ind w:left="4888" w:hanging="706"/>
      </w:pPr>
      <w:rPr>
        <w:rFonts w:hint="default"/>
        <w:lang w:val="ru-RU" w:eastAsia="en-US" w:bidi="ar-SA"/>
      </w:rPr>
    </w:lvl>
    <w:lvl w:ilvl="6" w:tplc="52F4E796">
      <w:numFmt w:val="bullet"/>
      <w:lvlText w:val="•"/>
      <w:lvlJc w:val="left"/>
      <w:pPr>
        <w:ind w:left="5838" w:hanging="706"/>
      </w:pPr>
      <w:rPr>
        <w:rFonts w:hint="default"/>
        <w:lang w:val="ru-RU" w:eastAsia="en-US" w:bidi="ar-SA"/>
      </w:rPr>
    </w:lvl>
    <w:lvl w:ilvl="7" w:tplc="FA227C4A">
      <w:numFmt w:val="bullet"/>
      <w:lvlText w:val="•"/>
      <w:lvlJc w:val="left"/>
      <w:pPr>
        <w:ind w:left="6787" w:hanging="706"/>
      </w:pPr>
      <w:rPr>
        <w:rFonts w:hint="default"/>
        <w:lang w:val="ru-RU" w:eastAsia="en-US" w:bidi="ar-SA"/>
      </w:rPr>
    </w:lvl>
    <w:lvl w:ilvl="8" w:tplc="BB04FE72">
      <w:numFmt w:val="bullet"/>
      <w:lvlText w:val="•"/>
      <w:lvlJc w:val="left"/>
      <w:pPr>
        <w:ind w:left="7737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7AE74FDF"/>
    <w:multiLevelType w:val="hybridMultilevel"/>
    <w:tmpl w:val="BEE617BE"/>
    <w:lvl w:ilvl="0" w:tplc="4412E626">
      <w:start w:val="1"/>
      <w:numFmt w:val="decimal"/>
      <w:lvlText w:val="%1."/>
      <w:lvlJc w:val="left"/>
      <w:pPr>
        <w:ind w:left="14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C4CB1B0">
      <w:numFmt w:val="bullet"/>
      <w:lvlText w:val="•"/>
      <w:lvlJc w:val="left"/>
      <w:pPr>
        <w:ind w:left="1089" w:hanging="706"/>
      </w:pPr>
      <w:rPr>
        <w:rFonts w:hint="default"/>
        <w:lang w:val="ru-RU" w:eastAsia="en-US" w:bidi="ar-SA"/>
      </w:rPr>
    </w:lvl>
    <w:lvl w:ilvl="2" w:tplc="3AB6C66E">
      <w:numFmt w:val="bullet"/>
      <w:lvlText w:val="•"/>
      <w:lvlJc w:val="left"/>
      <w:pPr>
        <w:ind w:left="2039" w:hanging="706"/>
      </w:pPr>
      <w:rPr>
        <w:rFonts w:hint="default"/>
        <w:lang w:val="ru-RU" w:eastAsia="en-US" w:bidi="ar-SA"/>
      </w:rPr>
    </w:lvl>
    <w:lvl w:ilvl="3" w:tplc="118449B0">
      <w:numFmt w:val="bullet"/>
      <w:lvlText w:val="•"/>
      <w:lvlJc w:val="left"/>
      <w:pPr>
        <w:ind w:left="2989" w:hanging="706"/>
      </w:pPr>
      <w:rPr>
        <w:rFonts w:hint="default"/>
        <w:lang w:val="ru-RU" w:eastAsia="en-US" w:bidi="ar-SA"/>
      </w:rPr>
    </w:lvl>
    <w:lvl w:ilvl="4" w:tplc="6944CD0A">
      <w:numFmt w:val="bullet"/>
      <w:lvlText w:val="•"/>
      <w:lvlJc w:val="left"/>
      <w:pPr>
        <w:ind w:left="3938" w:hanging="706"/>
      </w:pPr>
      <w:rPr>
        <w:rFonts w:hint="default"/>
        <w:lang w:val="ru-RU" w:eastAsia="en-US" w:bidi="ar-SA"/>
      </w:rPr>
    </w:lvl>
    <w:lvl w:ilvl="5" w:tplc="A22041D8">
      <w:numFmt w:val="bullet"/>
      <w:lvlText w:val="•"/>
      <w:lvlJc w:val="left"/>
      <w:pPr>
        <w:ind w:left="4888" w:hanging="706"/>
      </w:pPr>
      <w:rPr>
        <w:rFonts w:hint="default"/>
        <w:lang w:val="ru-RU" w:eastAsia="en-US" w:bidi="ar-SA"/>
      </w:rPr>
    </w:lvl>
    <w:lvl w:ilvl="6" w:tplc="73EA4876">
      <w:numFmt w:val="bullet"/>
      <w:lvlText w:val="•"/>
      <w:lvlJc w:val="left"/>
      <w:pPr>
        <w:ind w:left="5838" w:hanging="706"/>
      </w:pPr>
      <w:rPr>
        <w:rFonts w:hint="default"/>
        <w:lang w:val="ru-RU" w:eastAsia="en-US" w:bidi="ar-SA"/>
      </w:rPr>
    </w:lvl>
    <w:lvl w:ilvl="7" w:tplc="2B801DD6">
      <w:numFmt w:val="bullet"/>
      <w:lvlText w:val="•"/>
      <w:lvlJc w:val="left"/>
      <w:pPr>
        <w:ind w:left="6787" w:hanging="706"/>
      </w:pPr>
      <w:rPr>
        <w:rFonts w:hint="default"/>
        <w:lang w:val="ru-RU" w:eastAsia="en-US" w:bidi="ar-SA"/>
      </w:rPr>
    </w:lvl>
    <w:lvl w:ilvl="8" w:tplc="10BEC4CA">
      <w:numFmt w:val="bullet"/>
      <w:lvlText w:val="•"/>
      <w:lvlJc w:val="left"/>
      <w:pPr>
        <w:ind w:left="7737" w:hanging="706"/>
      </w:pPr>
      <w:rPr>
        <w:rFonts w:hint="default"/>
        <w:lang w:val="ru-RU" w:eastAsia="en-US" w:bidi="ar-SA"/>
      </w:rPr>
    </w:lvl>
  </w:abstractNum>
  <w:abstractNum w:abstractNumId="12" w15:restartNumberingAfterBreak="0">
    <w:nsid w:val="7DEE6E06"/>
    <w:multiLevelType w:val="hybridMultilevel"/>
    <w:tmpl w:val="4EEC2240"/>
    <w:lvl w:ilvl="0" w:tplc="38FCA280">
      <w:numFmt w:val="bullet"/>
      <w:lvlText w:val="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2CC3D18">
      <w:numFmt w:val="bullet"/>
      <w:lvlText w:val="•"/>
      <w:lvlJc w:val="left"/>
      <w:pPr>
        <w:ind w:left="1089" w:hanging="706"/>
      </w:pPr>
      <w:rPr>
        <w:rFonts w:hint="default"/>
        <w:lang w:val="ru-RU" w:eastAsia="en-US" w:bidi="ar-SA"/>
      </w:rPr>
    </w:lvl>
    <w:lvl w:ilvl="2" w:tplc="33CECF72">
      <w:numFmt w:val="bullet"/>
      <w:lvlText w:val="•"/>
      <w:lvlJc w:val="left"/>
      <w:pPr>
        <w:ind w:left="2039" w:hanging="706"/>
      </w:pPr>
      <w:rPr>
        <w:rFonts w:hint="default"/>
        <w:lang w:val="ru-RU" w:eastAsia="en-US" w:bidi="ar-SA"/>
      </w:rPr>
    </w:lvl>
    <w:lvl w:ilvl="3" w:tplc="FC18E4F6">
      <w:numFmt w:val="bullet"/>
      <w:lvlText w:val="•"/>
      <w:lvlJc w:val="left"/>
      <w:pPr>
        <w:ind w:left="2989" w:hanging="706"/>
      </w:pPr>
      <w:rPr>
        <w:rFonts w:hint="default"/>
        <w:lang w:val="ru-RU" w:eastAsia="en-US" w:bidi="ar-SA"/>
      </w:rPr>
    </w:lvl>
    <w:lvl w:ilvl="4" w:tplc="32C4153C">
      <w:numFmt w:val="bullet"/>
      <w:lvlText w:val="•"/>
      <w:lvlJc w:val="left"/>
      <w:pPr>
        <w:ind w:left="3938" w:hanging="706"/>
      </w:pPr>
      <w:rPr>
        <w:rFonts w:hint="default"/>
        <w:lang w:val="ru-RU" w:eastAsia="en-US" w:bidi="ar-SA"/>
      </w:rPr>
    </w:lvl>
    <w:lvl w:ilvl="5" w:tplc="EAEE3A60">
      <w:numFmt w:val="bullet"/>
      <w:lvlText w:val="•"/>
      <w:lvlJc w:val="left"/>
      <w:pPr>
        <w:ind w:left="4888" w:hanging="706"/>
      </w:pPr>
      <w:rPr>
        <w:rFonts w:hint="default"/>
        <w:lang w:val="ru-RU" w:eastAsia="en-US" w:bidi="ar-SA"/>
      </w:rPr>
    </w:lvl>
    <w:lvl w:ilvl="6" w:tplc="0778D72A">
      <w:numFmt w:val="bullet"/>
      <w:lvlText w:val="•"/>
      <w:lvlJc w:val="left"/>
      <w:pPr>
        <w:ind w:left="5838" w:hanging="706"/>
      </w:pPr>
      <w:rPr>
        <w:rFonts w:hint="default"/>
        <w:lang w:val="ru-RU" w:eastAsia="en-US" w:bidi="ar-SA"/>
      </w:rPr>
    </w:lvl>
    <w:lvl w:ilvl="7" w:tplc="0C463994">
      <w:numFmt w:val="bullet"/>
      <w:lvlText w:val="•"/>
      <w:lvlJc w:val="left"/>
      <w:pPr>
        <w:ind w:left="6787" w:hanging="706"/>
      </w:pPr>
      <w:rPr>
        <w:rFonts w:hint="default"/>
        <w:lang w:val="ru-RU" w:eastAsia="en-US" w:bidi="ar-SA"/>
      </w:rPr>
    </w:lvl>
    <w:lvl w:ilvl="8" w:tplc="6836773C">
      <w:numFmt w:val="bullet"/>
      <w:lvlText w:val="•"/>
      <w:lvlJc w:val="left"/>
      <w:pPr>
        <w:ind w:left="7737" w:hanging="706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  <w:num w:numId="11">
    <w:abstractNumId w:val="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14E5"/>
    <w:rsid w:val="005814E5"/>
    <w:rsid w:val="00673B41"/>
    <w:rsid w:val="009A3CF8"/>
    <w:rsid w:val="00B8612F"/>
    <w:rsid w:val="00CF46E1"/>
    <w:rsid w:val="00E9214A"/>
    <w:rsid w:val="00EA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4790"/>
  <w15:docId w15:val="{3DA52A1D-0C8F-4EBD-A71D-2848437C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4</cp:revision>
  <dcterms:created xsi:type="dcterms:W3CDTF">2025-01-14T09:08:00Z</dcterms:created>
  <dcterms:modified xsi:type="dcterms:W3CDTF">2025-01-21T10:22:00Z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iLovePDF</vt:lpwstr>
  </property>
</Properties>
</file>