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69E6" w14:textId="77777777" w:rsidR="00BD3976" w:rsidRDefault="004672F9">
      <w:pPr>
        <w:pStyle w:val="1"/>
        <w:ind w:right="136"/>
      </w:pPr>
      <w:r>
        <w:rPr>
          <w:spacing w:val="-2"/>
        </w:rPr>
        <w:t>Оглавление</w:t>
      </w:r>
    </w:p>
    <w:sdt>
      <w:sdtPr>
        <w:id w:val="-415163080"/>
        <w:docPartObj>
          <w:docPartGallery w:val="Table of Contents"/>
          <w:docPartUnique/>
        </w:docPartObj>
      </w:sdtPr>
      <w:sdtEndPr/>
      <w:sdtContent>
        <w:p w14:paraId="587781F8" w14:textId="77777777" w:rsidR="00BD3976" w:rsidRDefault="00EC5610">
          <w:pPr>
            <w:pStyle w:val="10"/>
            <w:tabs>
              <w:tab w:val="left" w:leader="dot" w:pos="9496"/>
            </w:tabs>
            <w:spacing w:before="158"/>
            <w:ind w:right="140"/>
          </w:pPr>
          <w:hyperlink w:anchor="_bookmark0" w:history="1">
            <w:r w:rsidR="004672F9">
              <w:rPr>
                <w:spacing w:val="-2"/>
              </w:rPr>
              <w:t>Введение</w:t>
            </w:r>
            <w:r w:rsidR="004672F9">
              <w:tab/>
            </w:r>
            <w:r w:rsidR="004672F9">
              <w:rPr>
                <w:spacing w:val="-10"/>
              </w:rPr>
              <w:t>3</w:t>
            </w:r>
          </w:hyperlink>
        </w:p>
        <w:p w14:paraId="7BC1EE6B" w14:textId="77777777" w:rsidR="00BD3976" w:rsidRDefault="00EC5610">
          <w:pPr>
            <w:pStyle w:val="10"/>
            <w:tabs>
              <w:tab w:val="left" w:leader="dot" w:pos="9496"/>
            </w:tabs>
            <w:spacing w:before="161"/>
            <w:ind w:right="140"/>
          </w:pPr>
          <w:hyperlink w:anchor="_bookmark1" w:history="1">
            <w:r w:rsidR="004672F9">
              <w:t>Глава</w:t>
            </w:r>
            <w:r w:rsidR="004672F9">
              <w:rPr>
                <w:spacing w:val="-9"/>
              </w:rPr>
              <w:t xml:space="preserve"> </w:t>
            </w:r>
            <w:r w:rsidR="004672F9">
              <w:t>1.</w:t>
            </w:r>
            <w:r w:rsidR="004672F9">
              <w:rPr>
                <w:spacing w:val="-7"/>
              </w:rPr>
              <w:t xml:space="preserve"> </w:t>
            </w:r>
            <w:r w:rsidR="004672F9">
              <w:t>Правовой</w:t>
            </w:r>
            <w:r w:rsidR="004672F9">
              <w:rPr>
                <w:spacing w:val="-6"/>
              </w:rPr>
              <w:t xml:space="preserve"> </w:t>
            </w:r>
            <w:r w:rsidR="004672F9">
              <w:t>статус</w:t>
            </w:r>
            <w:r w:rsidR="004672F9">
              <w:rPr>
                <w:spacing w:val="-7"/>
              </w:rPr>
              <w:t xml:space="preserve"> </w:t>
            </w:r>
            <w:r w:rsidR="004672F9">
              <w:t>коренных</w:t>
            </w:r>
            <w:r w:rsidR="004672F9">
              <w:rPr>
                <w:spacing w:val="-5"/>
              </w:rPr>
              <w:t xml:space="preserve"> </w:t>
            </w:r>
            <w:r w:rsidR="004672F9">
              <w:t>малочисленных</w:t>
            </w:r>
            <w:r w:rsidR="004672F9">
              <w:rPr>
                <w:spacing w:val="-8"/>
              </w:rPr>
              <w:t xml:space="preserve"> </w:t>
            </w:r>
            <w:r w:rsidR="004672F9">
              <w:rPr>
                <w:spacing w:val="-2"/>
              </w:rPr>
              <w:t>народов</w:t>
            </w:r>
            <w:r w:rsidR="004672F9">
              <w:tab/>
            </w:r>
            <w:r w:rsidR="004672F9">
              <w:rPr>
                <w:spacing w:val="-10"/>
              </w:rPr>
              <w:t>7</w:t>
            </w:r>
          </w:hyperlink>
        </w:p>
        <w:p w14:paraId="59E46B37" w14:textId="77777777" w:rsidR="00BD3976" w:rsidRDefault="00EC5610">
          <w:pPr>
            <w:pStyle w:val="2"/>
            <w:tabs>
              <w:tab w:val="left" w:leader="dot" w:pos="9498"/>
            </w:tabs>
            <w:spacing w:before="160"/>
          </w:pPr>
          <w:hyperlink w:anchor="_bookmark2" w:history="1">
            <w:r w:rsidR="004672F9">
              <w:t>§1.1.</w:t>
            </w:r>
            <w:r w:rsidR="004672F9">
              <w:rPr>
                <w:spacing w:val="-8"/>
              </w:rPr>
              <w:t xml:space="preserve"> </w:t>
            </w:r>
            <w:r w:rsidR="004672F9">
              <w:t>Понятие</w:t>
            </w:r>
            <w:r w:rsidR="004672F9">
              <w:rPr>
                <w:spacing w:val="-6"/>
              </w:rPr>
              <w:t xml:space="preserve"> </w:t>
            </w:r>
            <w:r w:rsidR="004672F9">
              <w:t>коренных</w:t>
            </w:r>
            <w:r w:rsidR="004672F9">
              <w:rPr>
                <w:spacing w:val="-6"/>
              </w:rPr>
              <w:t xml:space="preserve"> </w:t>
            </w:r>
            <w:r w:rsidR="004672F9">
              <w:t>народов</w:t>
            </w:r>
            <w:r w:rsidR="004672F9">
              <w:rPr>
                <w:spacing w:val="-7"/>
              </w:rPr>
              <w:t xml:space="preserve"> </w:t>
            </w:r>
            <w:r w:rsidR="004672F9">
              <w:t>в</w:t>
            </w:r>
            <w:r w:rsidR="004672F9">
              <w:rPr>
                <w:spacing w:val="-7"/>
              </w:rPr>
              <w:t xml:space="preserve"> </w:t>
            </w:r>
            <w:r w:rsidR="004672F9">
              <w:t>международном</w:t>
            </w:r>
            <w:r w:rsidR="004672F9">
              <w:rPr>
                <w:spacing w:val="-6"/>
              </w:rPr>
              <w:t xml:space="preserve"> </w:t>
            </w:r>
            <w:r w:rsidR="004672F9">
              <w:rPr>
                <w:spacing w:val="-2"/>
              </w:rPr>
              <w:t>праве</w:t>
            </w:r>
            <w:r w:rsidR="004672F9">
              <w:tab/>
            </w:r>
            <w:r w:rsidR="004672F9">
              <w:rPr>
                <w:spacing w:val="-10"/>
              </w:rPr>
              <w:t>7</w:t>
            </w:r>
          </w:hyperlink>
        </w:p>
        <w:p w14:paraId="2AF20FFF" w14:textId="77777777" w:rsidR="00BD3976" w:rsidRDefault="00EC5610">
          <w:pPr>
            <w:pStyle w:val="2"/>
            <w:tabs>
              <w:tab w:val="left" w:leader="dot" w:pos="9356"/>
            </w:tabs>
            <w:spacing w:before="160" w:line="362" w:lineRule="auto"/>
            <w:ind w:right="140"/>
          </w:pPr>
          <w:hyperlink w:anchor="_bookmark3" w:history="1">
            <w:r w:rsidR="004672F9">
              <w:t>§1.2.</w:t>
            </w:r>
            <w:r w:rsidR="004672F9">
              <w:rPr>
                <w:spacing w:val="-5"/>
              </w:rPr>
              <w:t xml:space="preserve"> </w:t>
            </w:r>
            <w:r w:rsidR="004672F9">
              <w:t>Понятие</w:t>
            </w:r>
            <w:r w:rsidR="004672F9">
              <w:rPr>
                <w:spacing w:val="-4"/>
              </w:rPr>
              <w:t xml:space="preserve"> </w:t>
            </w:r>
            <w:r w:rsidR="004672F9">
              <w:t>коренных</w:t>
            </w:r>
            <w:r w:rsidR="004672F9">
              <w:rPr>
                <w:spacing w:val="-3"/>
              </w:rPr>
              <w:t xml:space="preserve"> </w:t>
            </w:r>
            <w:r w:rsidR="004672F9">
              <w:t>народов</w:t>
            </w:r>
            <w:r w:rsidR="004672F9">
              <w:rPr>
                <w:spacing w:val="-5"/>
              </w:rPr>
              <w:t xml:space="preserve"> </w:t>
            </w:r>
            <w:r w:rsidR="004672F9">
              <w:t>в</w:t>
            </w:r>
            <w:r w:rsidR="004672F9">
              <w:rPr>
                <w:spacing w:val="-5"/>
              </w:rPr>
              <w:t xml:space="preserve"> </w:t>
            </w:r>
            <w:r w:rsidR="004672F9">
              <w:t>законодательстве</w:t>
            </w:r>
          </w:hyperlink>
          <w:r w:rsidR="004672F9">
            <w:rPr>
              <w:spacing w:val="-3"/>
            </w:rPr>
            <w:t xml:space="preserve"> </w:t>
          </w:r>
          <w:hyperlink w:anchor="_bookmark4" w:history="1">
            <w:r w:rsidR="004672F9">
              <w:t>Российской</w:t>
            </w:r>
            <w:r w:rsidR="004672F9">
              <w:rPr>
                <w:spacing w:val="22"/>
              </w:rPr>
              <w:t xml:space="preserve"> </w:t>
            </w:r>
            <w:r w:rsidR="004672F9">
              <w:t>Федерации</w:t>
            </w:r>
            <w:r w:rsidR="004672F9">
              <w:rPr>
                <w:spacing w:val="22"/>
              </w:rPr>
              <w:t xml:space="preserve"> </w:t>
            </w:r>
            <w:r w:rsidR="004672F9">
              <w:t>и</w:t>
            </w:r>
          </w:hyperlink>
          <w:r w:rsidR="004672F9">
            <w:t xml:space="preserve"> </w:t>
          </w:r>
          <w:hyperlink w:anchor="_bookmark4" w:history="1">
            <w:r w:rsidR="004672F9">
              <w:t>зарубежных</w:t>
            </w:r>
            <w:r w:rsidR="004672F9">
              <w:rPr>
                <w:spacing w:val="-7"/>
              </w:rPr>
              <w:t xml:space="preserve"> </w:t>
            </w:r>
            <w:r w:rsidR="004672F9">
              <w:rPr>
                <w:spacing w:val="-2"/>
              </w:rPr>
              <w:t>государств</w:t>
            </w:r>
            <w:r w:rsidR="004672F9">
              <w:tab/>
            </w:r>
            <w:r w:rsidR="004672F9">
              <w:rPr>
                <w:spacing w:val="-7"/>
              </w:rPr>
              <w:t>17</w:t>
            </w:r>
          </w:hyperlink>
        </w:p>
        <w:p w14:paraId="235C7C82" w14:textId="77777777" w:rsidR="00BD3976" w:rsidRDefault="00EC5610">
          <w:pPr>
            <w:pStyle w:val="2"/>
            <w:tabs>
              <w:tab w:val="left" w:leader="dot" w:pos="9356"/>
            </w:tabs>
            <w:spacing w:line="360" w:lineRule="auto"/>
            <w:ind w:right="138"/>
          </w:pPr>
          <w:hyperlink w:anchor="_bookmark5" w:history="1">
            <w:r w:rsidR="004672F9">
              <w:t>§1.3.</w:t>
            </w:r>
            <w:r w:rsidR="004672F9">
              <w:rPr>
                <w:spacing w:val="-4"/>
              </w:rPr>
              <w:t xml:space="preserve"> </w:t>
            </w:r>
            <w:r w:rsidR="004672F9">
              <w:t>Политические</w:t>
            </w:r>
            <w:r w:rsidR="004672F9">
              <w:rPr>
                <w:spacing w:val="-3"/>
              </w:rPr>
              <w:t xml:space="preserve"> </w:t>
            </w:r>
            <w:r w:rsidR="004672F9">
              <w:t>права</w:t>
            </w:r>
            <w:r w:rsidR="004672F9">
              <w:rPr>
                <w:spacing w:val="-3"/>
              </w:rPr>
              <w:t xml:space="preserve"> </w:t>
            </w:r>
            <w:r w:rsidR="004672F9">
              <w:t>коренных</w:t>
            </w:r>
            <w:r w:rsidR="004672F9">
              <w:rPr>
                <w:spacing w:val="-2"/>
              </w:rPr>
              <w:t xml:space="preserve"> </w:t>
            </w:r>
            <w:r w:rsidR="004672F9">
              <w:t>народов</w:t>
            </w:r>
          </w:hyperlink>
          <w:r w:rsidR="004672F9">
            <w:rPr>
              <w:spacing w:val="-2"/>
            </w:rPr>
            <w:t xml:space="preserve"> </w:t>
          </w:r>
          <w:hyperlink w:anchor="_bookmark6" w:history="1">
            <w:r w:rsidR="004672F9">
              <w:t>как</w:t>
            </w:r>
            <w:r w:rsidR="004672F9">
              <w:rPr>
                <w:spacing w:val="80"/>
              </w:rPr>
              <w:t xml:space="preserve"> </w:t>
            </w:r>
            <w:r w:rsidR="004672F9">
              <w:t>составляющий</w:t>
            </w:r>
            <w:r w:rsidR="004672F9">
              <w:rPr>
                <w:spacing w:val="80"/>
              </w:rPr>
              <w:t xml:space="preserve"> </w:t>
            </w:r>
            <w:r w:rsidR="004672F9">
              <w:t>элемент</w:t>
            </w:r>
            <w:r w:rsidR="004672F9">
              <w:rPr>
                <w:spacing w:val="80"/>
              </w:rPr>
              <w:t xml:space="preserve"> </w:t>
            </w:r>
            <w:r w:rsidR="004672F9">
              <w:t>их</w:t>
            </w:r>
          </w:hyperlink>
          <w:r w:rsidR="004672F9">
            <w:t xml:space="preserve"> </w:t>
          </w:r>
          <w:hyperlink w:anchor="_bookmark6" w:history="1">
            <w:r w:rsidR="004672F9">
              <w:t>правового</w:t>
            </w:r>
            <w:r w:rsidR="004672F9">
              <w:rPr>
                <w:spacing w:val="-6"/>
              </w:rPr>
              <w:t xml:space="preserve"> </w:t>
            </w:r>
            <w:r w:rsidR="004672F9">
              <w:rPr>
                <w:spacing w:val="-2"/>
              </w:rPr>
              <w:t>статуса</w:t>
            </w:r>
            <w:r w:rsidR="004672F9">
              <w:tab/>
            </w:r>
            <w:r w:rsidR="004672F9">
              <w:rPr>
                <w:spacing w:val="-5"/>
              </w:rPr>
              <w:t>25</w:t>
            </w:r>
          </w:hyperlink>
        </w:p>
        <w:p w14:paraId="2E215D05" w14:textId="77777777" w:rsidR="00BD3976" w:rsidRDefault="00EC5610">
          <w:pPr>
            <w:pStyle w:val="10"/>
            <w:tabs>
              <w:tab w:val="left" w:leader="dot" w:pos="9356"/>
            </w:tabs>
            <w:spacing w:line="362" w:lineRule="auto"/>
            <w:ind w:left="2" w:right="141"/>
            <w:jc w:val="left"/>
          </w:pPr>
          <w:hyperlink w:anchor="_bookmark7" w:history="1">
            <w:r w:rsidR="004672F9">
              <w:t>Глава</w:t>
            </w:r>
            <w:r w:rsidR="004672F9">
              <w:rPr>
                <w:spacing w:val="-5"/>
              </w:rPr>
              <w:t xml:space="preserve"> </w:t>
            </w:r>
            <w:r w:rsidR="004672F9">
              <w:t>2.</w:t>
            </w:r>
            <w:r w:rsidR="004672F9">
              <w:rPr>
                <w:spacing w:val="-8"/>
              </w:rPr>
              <w:t xml:space="preserve"> </w:t>
            </w:r>
            <w:r w:rsidR="004672F9">
              <w:t>Участие</w:t>
            </w:r>
            <w:r w:rsidR="004672F9">
              <w:rPr>
                <w:spacing w:val="-6"/>
              </w:rPr>
              <w:t xml:space="preserve"> </w:t>
            </w:r>
            <w:r w:rsidR="004672F9">
              <w:t>коренных</w:t>
            </w:r>
            <w:r w:rsidR="004672F9">
              <w:rPr>
                <w:spacing w:val="-7"/>
              </w:rPr>
              <w:t xml:space="preserve"> </w:t>
            </w:r>
            <w:r w:rsidR="004672F9">
              <w:t>народов</w:t>
            </w:r>
          </w:hyperlink>
          <w:r w:rsidR="004672F9">
            <w:rPr>
              <w:spacing w:val="-2"/>
            </w:rPr>
            <w:t xml:space="preserve"> </w:t>
          </w:r>
          <w:hyperlink w:anchor="_bookmark8" w:history="1">
            <w:r w:rsidR="004672F9">
              <w:t>в</w:t>
            </w:r>
            <w:r w:rsidR="004672F9">
              <w:rPr>
                <w:spacing w:val="-5"/>
              </w:rPr>
              <w:t xml:space="preserve"> </w:t>
            </w:r>
            <w:r w:rsidR="004672F9">
              <w:t>управлении</w:t>
            </w:r>
            <w:r w:rsidR="004672F9">
              <w:rPr>
                <w:spacing w:val="-7"/>
              </w:rPr>
              <w:t xml:space="preserve"> </w:t>
            </w:r>
            <w:r w:rsidR="004672F9">
              <w:t>делами</w:t>
            </w:r>
            <w:r w:rsidR="004672F9">
              <w:rPr>
                <w:spacing w:val="-4"/>
              </w:rPr>
              <w:t xml:space="preserve"> </w:t>
            </w:r>
            <w:r w:rsidR="004672F9">
              <w:t>государства:</w:t>
            </w:r>
            <w:r w:rsidR="004672F9">
              <w:rPr>
                <w:spacing w:val="-6"/>
              </w:rPr>
              <w:t xml:space="preserve"> </w:t>
            </w:r>
            <w:r w:rsidR="004672F9">
              <w:t>практики</w:t>
            </w:r>
          </w:hyperlink>
          <w:r w:rsidR="004672F9">
            <w:t xml:space="preserve"> </w:t>
          </w:r>
          <w:hyperlink w:anchor="_bookmark8" w:history="1">
            <w:r w:rsidR="004672F9">
              <w:t>прямой</w:t>
            </w:r>
            <w:r w:rsidR="004672F9">
              <w:rPr>
                <w:spacing w:val="-3"/>
              </w:rPr>
              <w:t xml:space="preserve"> </w:t>
            </w:r>
            <w:r w:rsidR="004672F9">
              <w:rPr>
                <w:spacing w:val="-2"/>
              </w:rPr>
              <w:t>демократии</w:t>
            </w:r>
            <w:r w:rsidR="004672F9">
              <w:tab/>
            </w:r>
            <w:r w:rsidR="004672F9">
              <w:rPr>
                <w:spacing w:val="-5"/>
              </w:rPr>
              <w:t>34</w:t>
            </w:r>
          </w:hyperlink>
        </w:p>
        <w:p w14:paraId="50FA61D5" w14:textId="77777777" w:rsidR="00BD3976" w:rsidRDefault="00EC5610">
          <w:pPr>
            <w:pStyle w:val="2"/>
            <w:tabs>
              <w:tab w:val="left" w:leader="dot" w:pos="9356"/>
            </w:tabs>
            <w:spacing w:line="360" w:lineRule="auto"/>
            <w:ind w:right="141"/>
          </w:pPr>
          <w:hyperlink w:anchor="_bookmark9" w:history="1">
            <w:r w:rsidR="004672F9">
              <w:t>§2.1. Право коренных народов на самоопределение и его связь с реализацией</w:t>
            </w:r>
          </w:hyperlink>
          <w:r w:rsidR="004672F9">
            <w:t xml:space="preserve"> </w:t>
          </w:r>
          <w:hyperlink w:anchor="_bookmark9" w:history="1">
            <w:r w:rsidR="004672F9">
              <w:t>практик</w:t>
            </w:r>
            <w:r w:rsidR="004672F9">
              <w:rPr>
                <w:spacing w:val="-7"/>
              </w:rPr>
              <w:t xml:space="preserve"> </w:t>
            </w:r>
            <w:r w:rsidR="004672F9">
              <w:t>прямой</w:t>
            </w:r>
            <w:r w:rsidR="004672F9">
              <w:rPr>
                <w:spacing w:val="-8"/>
              </w:rPr>
              <w:t xml:space="preserve"> </w:t>
            </w:r>
            <w:r w:rsidR="004672F9">
              <w:rPr>
                <w:spacing w:val="-2"/>
              </w:rPr>
              <w:t>демократии</w:t>
            </w:r>
            <w:r w:rsidR="004672F9">
              <w:tab/>
            </w:r>
            <w:r w:rsidR="004672F9">
              <w:rPr>
                <w:spacing w:val="-5"/>
              </w:rPr>
              <w:t>34</w:t>
            </w:r>
          </w:hyperlink>
        </w:p>
        <w:p w14:paraId="3087FA20" w14:textId="77777777" w:rsidR="00BD3976" w:rsidRDefault="00EC5610">
          <w:pPr>
            <w:pStyle w:val="2"/>
            <w:tabs>
              <w:tab w:val="left" w:leader="dot" w:pos="9356"/>
            </w:tabs>
            <w:spacing w:line="321" w:lineRule="exact"/>
          </w:pPr>
          <w:hyperlink w:anchor="_bookmark10" w:history="1">
            <w:r w:rsidR="004672F9">
              <w:t>§2.2.</w:t>
            </w:r>
            <w:r w:rsidR="004672F9">
              <w:rPr>
                <w:spacing w:val="-9"/>
              </w:rPr>
              <w:t xml:space="preserve"> </w:t>
            </w:r>
            <w:r w:rsidR="004672F9">
              <w:t>Формы</w:t>
            </w:r>
            <w:r w:rsidR="004672F9">
              <w:rPr>
                <w:spacing w:val="-5"/>
              </w:rPr>
              <w:t xml:space="preserve"> </w:t>
            </w:r>
            <w:r w:rsidR="004672F9">
              <w:t>участия</w:t>
            </w:r>
            <w:r w:rsidR="004672F9">
              <w:rPr>
                <w:spacing w:val="-5"/>
              </w:rPr>
              <w:t xml:space="preserve"> </w:t>
            </w:r>
            <w:r w:rsidR="004672F9">
              <w:t>коренных</w:t>
            </w:r>
            <w:r w:rsidR="004672F9">
              <w:rPr>
                <w:spacing w:val="-9"/>
              </w:rPr>
              <w:t xml:space="preserve"> </w:t>
            </w:r>
            <w:r w:rsidR="004672F9">
              <w:t>народов</w:t>
            </w:r>
            <w:r w:rsidR="004672F9">
              <w:rPr>
                <w:spacing w:val="-8"/>
              </w:rPr>
              <w:t xml:space="preserve"> </w:t>
            </w:r>
            <w:r w:rsidR="004672F9">
              <w:t>в</w:t>
            </w:r>
            <w:r w:rsidR="004672F9">
              <w:rPr>
                <w:spacing w:val="-6"/>
              </w:rPr>
              <w:t xml:space="preserve"> </w:t>
            </w:r>
            <w:r w:rsidR="004672F9">
              <w:t>практиках</w:t>
            </w:r>
            <w:r w:rsidR="004672F9">
              <w:rPr>
                <w:spacing w:val="-4"/>
              </w:rPr>
              <w:t xml:space="preserve"> </w:t>
            </w:r>
            <w:r w:rsidR="004672F9">
              <w:t>прямой</w:t>
            </w:r>
            <w:r w:rsidR="004672F9">
              <w:rPr>
                <w:spacing w:val="-7"/>
              </w:rPr>
              <w:t xml:space="preserve"> </w:t>
            </w:r>
            <w:r w:rsidR="004672F9">
              <w:rPr>
                <w:spacing w:val="-2"/>
              </w:rPr>
              <w:t>демократии</w:t>
            </w:r>
            <w:r w:rsidR="004672F9">
              <w:tab/>
            </w:r>
            <w:r w:rsidR="004672F9">
              <w:rPr>
                <w:spacing w:val="-5"/>
              </w:rPr>
              <w:t>38</w:t>
            </w:r>
          </w:hyperlink>
        </w:p>
        <w:p w14:paraId="6B937DFB" w14:textId="77777777" w:rsidR="00BD3976" w:rsidRDefault="00EC5610">
          <w:pPr>
            <w:pStyle w:val="2"/>
            <w:tabs>
              <w:tab w:val="left" w:leader="dot" w:pos="9356"/>
            </w:tabs>
            <w:spacing w:before="152" w:line="360" w:lineRule="auto"/>
            <w:ind w:right="137"/>
          </w:pPr>
          <w:hyperlink w:anchor="_bookmark11" w:history="1">
            <w:r w:rsidR="004672F9">
              <w:t>§2.3.</w:t>
            </w:r>
            <w:r w:rsidR="004672F9">
              <w:rPr>
                <w:spacing w:val="-3"/>
              </w:rPr>
              <w:t xml:space="preserve"> </w:t>
            </w:r>
            <w:r w:rsidR="004672F9">
              <w:t>Участие</w:t>
            </w:r>
            <w:r w:rsidR="004672F9">
              <w:rPr>
                <w:spacing w:val="-5"/>
              </w:rPr>
              <w:t xml:space="preserve"> </w:t>
            </w:r>
            <w:r w:rsidR="004672F9">
              <w:t>коренных</w:t>
            </w:r>
            <w:r w:rsidR="004672F9">
              <w:rPr>
                <w:spacing w:val="-1"/>
              </w:rPr>
              <w:t xml:space="preserve"> </w:t>
            </w:r>
            <w:r w:rsidR="004672F9">
              <w:t>малочисленных</w:t>
            </w:r>
            <w:r w:rsidR="004672F9">
              <w:rPr>
                <w:spacing w:val="-3"/>
              </w:rPr>
              <w:t xml:space="preserve"> </w:t>
            </w:r>
            <w:r w:rsidR="004672F9">
              <w:t>народов</w:t>
            </w:r>
          </w:hyperlink>
          <w:r w:rsidR="004672F9">
            <w:rPr>
              <w:spacing w:val="-2"/>
            </w:rPr>
            <w:t xml:space="preserve"> </w:t>
          </w:r>
          <w:hyperlink w:anchor="_bookmark12" w:history="1">
            <w:r w:rsidR="004672F9">
              <w:t>в</w:t>
            </w:r>
            <w:r w:rsidR="004672F9">
              <w:rPr>
                <w:spacing w:val="80"/>
                <w:w w:val="150"/>
              </w:rPr>
              <w:t xml:space="preserve">   </w:t>
            </w:r>
            <w:r w:rsidR="004672F9">
              <w:t>практиках</w:t>
            </w:r>
            <w:r w:rsidR="004672F9">
              <w:rPr>
                <w:spacing w:val="80"/>
                <w:w w:val="150"/>
              </w:rPr>
              <w:t xml:space="preserve">   </w:t>
            </w:r>
            <w:r w:rsidR="004672F9">
              <w:t>прямой</w:t>
            </w:r>
          </w:hyperlink>
          <w:r w:rsidR="004672F9">
            <w:t xml:space="preserve"> </w:t>
          </w:r>
          <w:hyperlink w:anchor="_bookmark12" w:history="1">
            <w:r w:rsidR="004672F9">
              <w:t>демократии:</w:t>
            </w:r>
            <w:r w:rsidR="004672F9">
              <w:rPr>
                <w:spacing w:val="-7"/>
              </w:rPr>
              <w:t xml:space="preserve"> </w:t>
            </w:r>
            <w:r w:rsidR="004672F9">
              <w:t>опыт</w:t>
            </w:r>
            <w:r w:rsidR="004672F9">
              <w:rPr>
                <w:spacing w:val="-9"/>
              </w:rPr>
              <w:t xml:space="preserve"> </w:t>
            </w:r>
            <w:r w:rsidR="004672F9">
              <w:t>Российской</w:t>
            </w:r>
            <w:r w:rsidR="004672F9">
              <w:rPr>
                <w:spacing w:val="-7"/>
              </w:rPr>
              <w:t xml:space="preserve"> </w:t>
            </w:r>
            <w:r w:rsidR="004672F9">
              <w:rPr>
                <w:spacing w:val="-2"/>
              </w:rPr>
              <w:t>Федерации</w:t>
            </w:r>
            <w:r w:rsidR="004672F9">
              <w:tab/>
            </w:r>
            <w:r w:rsidR="004672F9">
              <w:rPr>
                <w:spacing w:val="-5"/>
              </w:rPr>
              <w:t>48</w:t>
            </w:r>
          </w:hyperlink>
        </w:p>
        <w:p w14:paraId="1454F6A7" w14:textId="77777777" w:rsidR="00BD3976" w:rsidRDefault="00EC5610">
          <w:pPr>
            <w:pStyle w:val="10"/>
            <w:tabs>
              <w:tab w:val="left" w:leader="dot" w:pos="9356"/>
            </w:tabs>
            <w:spacing w:line="360" w:lineRule="auto"/>
            <w:ind w:left="2" w:right="141"/>
            <w:jc w:val="left"/>
          </w:pPr>
          <w:hyperlink w:anchor="_bookmark13" w:history="1">
            <w:r w:rsidR="004672F9">
              <w:t>Глава</w:t>
            </w:r>
            <w:r w:rsidR="004672F9">
              <w:rPr>
                <w:spacing w:val="80"/>
              </w:rPr>
              <w:t xml:space="preserve"> </w:t>
            </w:r>
            <w:r w:rsidR="004672F9">
              <w:t>3.</w:t>
            </w:r>
            <w:r w:rsidR="004672F9">
              <w:rPr>
                <w:spacing w:val="80"/>
              </w:rPr>
              <w:t xml:space="preserve"> </w:t>
            </w:r>
            <w:r w:rsidR="004672F9">
              <w:t>Участие</w:t>
            </w:r>
            <w:r w:rsidR="004672F9">
              <w:rPr>
                <w:spacing w:val="80"/>
              </w:rPr>
              <w:t xml:space="preserve"> </w:t>
            </w:r>
            <w:r w:rsidR="004672F9">
              <w:t>коренных</w:t>
            </w:r>
            <w:r w:rsidR="004672F9">
              <w:rPr>
                <w:spacing w:val="80"/>
              </w:rPr>
              <w:t xml:space="preserve"> </w:t>
            </w:r>
            <w:r w:rsidR="004672F9">
              <w:t>малочисленных</w:t>
            </w:r>
            <w:r w:rsidR="004672F9">
              <w:rPr>
                <w:spacing w:val="80"/>
              </w:rPr>
              <w:t xml:space="preserve"> </w:t>
            </w:r>
            <w:r w:rsidR="004672F9">
              <w:t>народов</w:t>
            </w:r>
            <w:r w:rsidR="004672F9">
              <w:rPr>
                <w:spacing w:val="80"/>
              </w:rPr>
              <w:t xml:space="preserve"> </w:t>
            </w:r>
            <w:r w:rsidR="004672F9">
              <w:t>в</w:t>
            </w:r>
            <w:r w:rsidR="004672F9">
              <w:rPr>
                <w:spacing w:val="80"/>
              </w:rPr>
              <w:t xml:space="preserve"> </w:t>
            </w:r>
            <w:r w:rsidR="004672F9">
              <w:t>управлении</w:t>
            </w:r>
            <w:r w:rsidR="004672F9">
              <w:rPr>
                <w:spacing w:val="80"/>
              </w:rPr>
              <w:t xml:space="preserve"> </w:t>
            </w:r>
            <w:r w:rsidR="004672F9">
              <w:t>делами</w:t>
            </w:r>
          </w:hyperlink>
          <w:r w:rsidR="004672F9">
            <w:t xml:space="preserve"> </w:t>
          </w:r>
          <w:hyperlink w:anchor="_bookmark13" w:history="1">
            <w:r w:rsidR="004672F9">
              <w:t>государства:</w:t>
            </w:r>
            <w:r w:rsidR="004672F9">
              <w:rPr>
                <w:spacing w:val="-14"/>
              </w:rPr>
              <w:t xml:space="preserve"> </w:t>
            </w:r>
            <w:r w:rsidR="004672F9">
              <w:t>практики</w:t>
            </w:r>
            <w:r w:rsidR="004672F9">
              <w:rPr>
                <w:spacing w:val="-11"/>
              </w:rPr>
              <w:t xml:space="preserve"> </w:t>
            </w:r>
            <w:r w:rsidR="004672F9">
              <w:t>представительной</w:t>
            </w:r>
            <w:r w:rsidR="004672F9">
              <w:rPr>
                <w:spacing w:val="-11"/>
              </w:rPr>
              <w:t xml:space="preserve"> </w:t>
            </w:r>
            <w:r w:rsidR="004672F9">
              <w:rPr>
                <w:spacing w:val="-2"/>
              </w:rPr>
              <w:t>демократии</w:t>
            </w:r>
            <w:r w:rsidR="004672F9">
              <w:tab/>
            </w:r>
            <w:r w:rsidR="004672F9">
              <w:rPr>
                <w:spacing w:val="-5"/>
              </w:rPr>
              <w:t>54</w:t>
            </w:r>
          </w:hyperlink>
        </w:p>
        <w:p w14:paraId="1A8730DF" w14:textId="77777777" w:rsidR="00BD3976" w:rsidRDefault="00EC5610">
          <w:pPr>
            <w:pStyle w:val="2"/>
            <w:tabs>
              <w:tab w:val="left" w:leader="dot" w:pos="9356"/>
            </w:tabs>
            <w:spacing w:line="321" w:lineRule="exact"/>
          </w:pPr>
          <w:hyperlink w:anchor="_bookmark14" w:history="1">
            <w:r w:rsidR="004672F9">
              <w:t>§3.1.</w:t>
            </w:r>
            <w:r w:rsidR="004672F9">
              <w:rPr>
                <w:spacing w:val="-13"/>
              </w:rPr>
              <w:t xml:space="preserve"> </w:t>
            </w:r>
            <w:r w:rsidR="004672F9">
              <w:t>Парламентское</w:t>
            </w:r>
            <w:r w:rsidR="004672F9">
              <w:rPr>
                <w:spacing w:val="-10"/>
              </w:rPr>
              <w:t xml:space="preserve"> </w:t>
            </w:r>
            <w:r w:rsidR="004672F9">
              <w:t>представительство</w:t>
            </w:r>
            <w:r w:rsidR="004672F9">
              <w:rPr>
                <w:spacing w:val="-11"/>
              </w:rPr>
              <w:t xml:space="preserve"> </w:t>
            </w:r>
            <w:r w:rsidR="004672F9">
              <w:t>коренных</w:t>
            </w:r>
            <w:r w:rsidR="004672F9">
              <w:rPr>
                <w:spacing w:val="-8"/>
              </w:rPr>
              <w:t xml:space="preserve"> </w:t>
            </w:r>
            <w:r w:rsidR="004672F9">
              <w:rPr>
                <w:spacing w:val="-2"/>
              </w:rPr>
              <w:t>народов</w:t>
            </w:r>
            <w:r w:rsidR="004672F9">
              <w:tab/>
            </w:r>
            <w:r w:rsidR="004672F9">
              <w:rPr>
                <w:spacing w:val="-5"/>
              </w:rPr>
              <w:t>54</w:t>
            </w:r>
          </w:hyperlink>
        </w:p>
        <w:p w14:paraId="4F6AAA6F" w14:textId="77777777" w:rsidR="00BD3976" w:rsidRDefault="00EC5610">
          <w:pPr>
            <w:pStyle w:val="2"/>
            <w:spacing w:before="163"/>
          </w:pPr>
          <w:hyperlink w:anchor="_bookmark15" w:history="1">
            <w:r w:rsidR="004672F9">
              <w:t>§3.2.</w:t>
            </w:r>
            <w:r w:rsidR="004672F9">
              <w:rPr>
                <w:spacing w:val="-11"/>
              </w:rPr>
              <w:t xml:space="preserve"> </w:t>
            </w:r>
            <w:r w:rsidR="004672F9">
              <w:t>Специальное</w:t>
            </w:r>
            <w:r w:rsidR="004672F9">
              <w:rPr>
                <w:spacing w:val="-10"/>
              </w:rPr>
              <w:t xml:space="preserve"> </w:t>
            </w:r>
            <w:r w:rsidR="004672F9">
              <w:t>внепарламентское</w:t>
            </w:r>
            <w:r w:rsidR="004672F9">
              <w:rPr>
                <w:spacing w:val="-10"/>
              </w:rPr>
              <w:t xml:space="preserve"> </w:t>
            </w:r>
            <w:r w:rsidR="004672F9">
              <w:t>представительство</w:t>
            </w:r>
            <w:r w:rsidR="004672F9">
              <w:rPr>
                <w:spacing w:val="-10"/>
              </w:rPr>
              <w:t xml:space="preserve"> </w:t>
            </w:r>
            <w:r w:rsidR="004672F9">
              <w:t>коренных</w:t>
            </w:r>
            <w:r w:rsidR="004672F9">
              <w:rPr>
                <w:spacing w:val="-8"/>
              </w:rPr>
              <w:t xml:space="preserve"> </w:t>
            </w:r>
            <w:r w:rsidR="004672F9">
              <w:t>народов</w:t>
            </w:r>
            <w:r w:rsidR="004672F9">
              <w:rPr>
                <w:spacing w:val="16"/>
              </w:rPr>
              <w:t xml:space="preserve"> </w:t>
            </w:r>
            <w:r w:rsidR="004672F9">
              <w:rPr>
                <w:spacing w:val="-5"/>
              </w:rPr>
              <w:t>69</w:t>
            </w:r>
          </w:hyperlink>
        </w:p>
        <w:p w14:paraId="4A1952D8" w14:textId="77777777" w:rsidR="00BD3976" w:rsidRDefault="00EC5610">
          <w:pPr>
            <w:pStyle w:val="2"/>
            <w:tabs>
              <w:tab w:val="left" w:leader="dot" w:pos="9356"/>
            </w:tabs>
            <w:spacing w:before="160"/>
          </w:pPr>
          <w:hyperlink w:anchor="_bookmark16" w:history="1">
            <w:r w:rsidR="004672F9">
              <w:t>§3.3.</w:t>
            </w:r>
            <w:r w:rsidR="004672F9">
              <w:rPr>
                <w:spacing w:val="-10"/>
              </w:rPr>
              <w:t xml:space="preserve"> </w:t>
            </w:r>
            <w:r w:rsidR="004672F9">
              <w:t>Автономия</w:t>
            </w:r>
            <w:r w:rsidR="004672F9">
              <w:rPr>
                <w:spacing w:val="-6"/>
              </w:rPr>
              <w:t xml:space="preserve"> </w:t>
            </w:r>
            <w:r w:rsidR="004672F9">
              <w:t>и</w:t>
            </w:r>
            <w:r w:rsidR="004672F9">
              <w:rPr>
                <w:spacing w:val="-9"/>
              </w:rPr>
              <w:t xml:space="preserve"> </w:t>
            </w:r>
            <w:r w:rsidR="004672F9">
              <w:t>самоуправление</w:t>
            </w:r>
            <w:r w:rsidR="004672F9">
              <w:rPr>
                <w:spacing w:val="-9"/>
              </w:rPr>
              <w:t xml:space="preserve"> </w:t>
            </w:r>
            <w:r w:rsidR="004672F9">
              <w:t>коренных</w:t>
            </w:r>
            <w:r w:rsidR="004672F9">
              <w:rPr>
                <w:spacing w:val="-8"/>
              </w:rPr>
              <w:t xml:space="preserve"> </w:t>
            </w:r>
            <w:r w:rsidR="004672F9">
              <w:rPr>
                <w:spacing w:val="-2"/>
              </w:rPr>
              <w:t>народов</w:t>
            </w:r>
            <w:r w:rsidR="004672F9">
              <w:tab/>
            </w:r>
            <w:r w:rsidR="004672F9">
              <w:rPr>
                <w:spacing w:val="-5"/>
              </w:rPr>
              <w:t>79</w:t>
            </w:r>
          </w:hyperlink>
        </w:p>
        <w:p w14:paraId="488BFF3C" w14:textId="77777777" w:rsidR="00BD3976" w:rsidRDefault="00EC5610">
          <w:pPr>
            <w:pStyle w:val="10"/>
            <w:tabs>
              <w:tab w:val="left" w:leader="dot" w:pos="9354"/>
            </w:tabs>
            <w:spacing w:before="161"/>
          </w:pPr>
          <w:hyperlink w:anchor="_bookmark17" w:history="1">
            <w:r w:rsidR="004672F9">
              <w:rPr>
                <w:spacing w:val="-2"/>
              </w:rPr>
              <w:t>Заключение</w:t>
            </w:r>
            <w:r w:rsidR="004672F9">
              <w:tab/>
            </w:r>
            <w:r w:rsidR="004672F9">
              <w:rPr>
                <w:spacing w:val="-5"/>
              </w:rPr>
              <w:t>88</w:t>
            </w:r>
          </w:hyperlink>
        </w:p>
        <w:p w14:paraId="3DCB87AD" w14:textId="77777777" w:rsidR="00BD3976" w:rsidRDefault="00EC5610">
          <w:pPr>
            <w:pStyle w:val="10"/>
            <w:tabs>
              <w:tab w:val="left" w:leader="dot" w:pos="9354"/>
            </w:tabs>
            <w:spacing w:before="160"/>
          </w:pPr>
          <w:hyperlink w:anchor="_bookmark18" w:history="1">
            <w:r w:rsidR="004672F9">
              <w:t>Список</w:t>
            </w:r>
            <w:r w:rsidR="004672F9">
              <w:rPr>
                <w:spacing w:val="-12"/>
              </w:rPr>
              <w:t xml:space="preserve"> </w:t>
            </w:r>
            <w:r w:rsidR="004672F9">
              <w:t>использованной</w:t>
            </w:r>
            <w:r w:rsidR="004672F9">
              <w:rPr>
                <w:spacing w:val="-8"/>
              </w:rPr>
              <w:t xml:space="preserve"> </w:t>
            </w:r>
            <w:r w:rsidR="004672F9">
              <w:rPr>
                <w:spacing w:val="-2"/>
              </w:rPr>
              <w:t>литературы</w:t>
            </w:r>
            <w:r w:rsidR="004672F9">
              <w:tab/>
            </w:r>
            <w:r w:rsidR="004672F9">
              <w:rPr>
                <w:spacing w:val="-5"/>
              </w:rPr>
              <w:t>93</w:t>
            </w:r>
          </w:hyperlink>
        </w:p>
      </w:sdtContent>
    </w:sdt>
    <w:p w14:paraId="4420BA62" w14:textId="77777777" w:rsidR="00BD3976" w:rsidRDefault="00BD3976">
      <w:pPr>
        <w:pStyle w:val="10"/>
        <w:sectPr w:rsidR="00BD3976">
          <w:footerReference w:type="default" r:id="rId7"/>
          <w:pgSz w:w="11910" w:h="16840"/>
          <w:pgMar w:top="1040" w:right="425" w:bottom="980" w:left="1700" w:header="0" w:footer="787" w:gutter="0"/>
          <w:pgNumType w:start="2"/>
          <w:cols w:space="720"/>
        </w:sectPr>
      </w:pPr>
    </w:p>
    <w:p w14:paraId="369B26D5" w14:textId="77777777" w:rsidR="00BD3976" w:rsidRDefault="004672F9">
      <w:pPr>
        <w:pStyle w:val="1"/>
        <w:ind w:right="138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792D7C10" w14:textId="77777777" w:rsidR="00BD3976" w:rsidRDefault="00BD3976">
      <w:pPr>
        <w:pStyle w:val="a3"/>
        <w:spacing w:before="318"/>
        <w:ind w:left="0"/>
        <w:jc w:val="left"/>
        <w:rPr>
          <w:b/>
        </w:rPr>
      </w:pPr>
    </w:p>
    <w:p w14:paraId="60FD64FA" w14:textId="77777777" w:rsidR="00BD3976" w:rsidRDefault="004672F9">
      <w:pPr>
        <w:pStyle w:val="a3"/>
        <w:spacing w:before="1" w:line="360" w:lineRule="auto"/>
        <w:ind w:right="132" w:firstLine="719"/>
      </w:pPr>
      <w:r>
        <w:rPr>
          <w:b/>
        </w:rPr>
        <w:t xml:space="preserve">Актуальность темы исследования. </w:t>
      </w:r>
      <w:r>
        <w:t>Коренные народы – одна из групп меньшинств,</w:t>
      </w:r>
      <w:r>
        <w:rPr>
          <w:spacing w:val="-17"/>
        </w:rPr>
        <w:t xml:space="preserve"> </w:t>
      </w:r>
      <w:r>
        <w:t>которая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прошлом</w:t>
      </w:r>
      <w:r>
        <w:rPr>
          <w:spacing w:val="-16"/>
        </w:rPr>
        <w:t xml:space="preserve"> </w:t>
      </w:r>
      <w:r>
        <w:t>систематически</w:t>
      </w:r>
      <w:r>
        <w:rPr>
          <w:spacing w:val="-17"/>
        </w:rPr>
        <w:t xml:space="preserve"> </w:t>
      </w:r>
      <w:r>
        <w:t>подвергалась</w:t>
      </w:r>
      <w:r>
        <w:rPr>
          <w:spacing w:val="-17"/>
        </w:rPr>
        <w:t xml:space="preserve"> </w:t>
      </w:r>
      <w:r>
        <w:t>дискриминации</w:t>
      </w:r>
      <w:r>
        <w:rPr>
          <w:spacing w:val="-15"/>
        </w:rPr>
        <w:t xml:space="preserve"> </w:t>
      </w:r>
      <w:r>
        <w:t xml:space="preserve">и ограничению в правах. Как справедливо указывает К. </w:t>
      </w:r>
      <w:proofErr w:type="spellStart"/>
      <w:r>
        <w:t>Вессендорф</w:t>
      </w:r>
      <w:proofErr w:type="spellEnd"/>
      <w:r>
        <w:t>, «В процессе своей</w:t>
      </w:r>
      <w:r>
        <w:rPr>
          <w:spacing w:val="-16"/>
        </w:rPr>
        <w:t xml:space="preserve"> </w:t>
      </w:r>
      <w:r>
        <w:t>истории</w:t>
      </w:r>
      <w:r>
        <w:rPr>
          <w:spacing w:val="-16"/>
        </w:rPr>
        <w:t xml:space="preserve"> </w:t>
      </w:r>
      <w:r>
        <w:t>коренные</w:t>
      </w:r>
      <w:r>
        <w:rPr>
          <w:spacing w:val="-18"/>
        </w:rPr>
        <w:t xml:space="preserve"> </w:t>
      </w:r>
      <w:r>
        <w:t>народы</w:t>
      </w:r>
      <w:r>
        <w:rPr>
          <w:spacing w:val="-15"/>
        </w:rPr>
        <w:t xml:space="preserve"> </w:t>
      </w:r>
      <w:r>
        <w:t>приобрели</w:t>
      </w:r>
      <w:r>
        <w:rPr>
          <w:spacing w:val="-16"/>
        </w:rPr>
        <w:t xml:space="preserve"> </w:t>
      </w:r>
      <w:r>
        <w:t>опыт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навязанными им политическими системами и новыми для них социальными структурами. Этот опыт у каждого коренного народа свой, так же, как и реакция на политические</w:t>
      </w:r>
      <w:r>
        <w:rPr>
          <w:spacing w:val="-4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государства»</w:t>
      </w:r>
      <w:r>
        <w:rPr>
          <w:vertAlign w:val="superscript"/>
        </w:rPr>
        <w:t>1</w:t>
      </w:r>
      <w:r>
        <w:t>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очередь,</w:t>
      </w:r>
      <w:r>
        <w:rPr>
          <w:spacing w:val="-5"/>
        </w:rPr>
        <w:t xml:space="preserve"> </w:t>
      </w:r>
      <w:r>
        <w:t>современные правовые</w:t>
      </w:r>
      <w:r>
        <w:rPr>
          <w:spacing w:val="-9"/>
        </w:rPr>
        <w:t xml:space="preserve"> </w:t>
      </w:r>
      <w:r>
        <w:t>государства</w:t>
      </w:r>
      <w:r>
        <w:rPr>
          <w:spacing w:val="-9"/>
        </w:rPr>
        <w:t xml:space="preserve"> </w:t>
      </w:r>
      <w:r>
        <w:t>стремятся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тому,</w:t>
      </w:r>
      <w:r>
        <w:rPr>
          <w:spacing w:val="-9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обеспечить</w:t>
      </w:r>
      <w:r>
        <w:rPr>
          <w:spacing w:val="-10"/>
        </w:rPr>
        <w:t xml:space="preserve"> </w:t>
      </w:r>
      <w:r>
        <w:t>защиту</w:t>
      </w:r>
      <w:r>
        <w:rPr>
          <w:spacing w:val="-13"/>
        </w:rPr>
        <w:t xml:space="preserve"> </w:t>
      </w:r>
      <w:r>
        <w:t>прав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свобод рассматриваемых меньшинств, отказываясь от маргинализации коренных народов, осуществлявшейся ранее. Одним из таких способов является предоставление гарантий, связанных с политическим участием коренных народов, в частности, с правом на управление делами государства. Каждое государство подходит к решению</w:t>
      </w:r>
      <w:r>
        <w:rPr>
          <w:spacing w:val="-3"/>
        </w:rPr>
        <w:t xml:space="preserve"> </w:t>
      </w:r>
      <w:r>
        <w:t>данного вопроса по-своему, не ограничиваясь формулой</w:t>
      </w:r>
      <w:r>
        <w:rPr>
          <w:spacing w:val="-7"/>
        </w:rPr>
        <w:t xml:space="preserve"> </w:t>
      </w:r>
      <w:r>
        <w:t>равенства</w:t>
      </w:r>
      <w:r>
        <w:rPr>
          <w:spacing w:val="-10"/>
        </w:rPr>
        <w:t xml:space="preserve"> </w:t>
      </w:r>
      <w:r>
        <w:t>политических</w:t>
      </w:r>
      <w:r>
        <w:rPr>
          <w:spacing w:val="-9"/>
        </w:rPr>
        <w:t xml:space="preserve"> </w:t>
      </w:r>
      <w:r>
        <w:t>прав</w:t>
      </w:r>
      <w:r>
        <w:rPr>
          <w:spacing w:val="-10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населения страны,</w:t>
      </w:r>
      <w:r>
        <w:rPr>
          <w:spacing w:val="-7"/>
        </w:rPr>
        <w:t xml:space="preserve"> </w:t>
      </w:r>
      <w:r>
        <w:t>предоставляя коренным народам (рассматриваемым в качестве коллективных субъектов права) дополнительные возможности, связанные с политическим участием.</w:t>
      </w:r>
    </w:p>
    <w:p w14:paraId="7417ABB3" w14:textId="77777777" w:rsidR="00BD3976" w:rsidRDefault="004672F9">
      <w:pPr>
        <w:pStyle w:val="a3"/>
        <w:spacing w:before="1" w:line="360" w:lineRule="auto"/>
        <w:ind w:right="136" w:firstLine="719"/>
      </w:pPr>
      <w:r>
        <w:t>При этом, участие коренных народов в управлении делами государства связывается не только с их участием в практиках прямой и представительной демократии, но также с реализацией права на самоопределение, автономию, самоуправление, а также с необходимостью проведения консультаций и получения свободного, добровольного и предварительного согласия при принятии решений, затрагивающих их права и законные интересы.</w:t>
      </w:r>
    </w:p>
    <w:p w14:paraId="4B22ECE9" w14:textId="77777777" w:rsidR="00BD3976" w:rsidRDefault="004672F9">
      <w:pPr>
        <w:pStyle w:val="a3"/>
        <w:spacing w:line="360" w:lineRule="auto"/>
        <w:ind w:right="143" w:firstLine="719"/>
      </w:pPr>
      <w:r>
        <w:t>В этом смысле, обращение к опыту зарубежных государств является необходимой предпосылкой для понимания того, каким образом текущая ситуация, связанная с обеспечением права коренных народов на участие в управлении делами государства, может быть реформирована в России.</w:t>
      </w:r>
    </w:p>
    <w:p w14:paraId="15E77C4A" w14:textId="77777777" w:rsidR="00BD3976" w:rsidRDefault="004672F9">
      <w:pPr>
        <w:pStyle w:val="a3"/>
        <w:spacing w:before="214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661804" wp14:editId="76B42B70">
                <wp:simplePos x="0" y="0"/>
                <wp:positionH relativeFrom="page">
                  <wp:posOffset>1080820</wp:posOffset>
                </wp:positionH>
                <wp:positionV relativeFrom="paragraph">
                  <wp:posOffset>297510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C950F" id="Graphic 2" o:spid="_x0000_s1026" style="position:absolute;margin-left:85.1pt;margin-top:23.4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QIiLwIAAOEEAAAOAAAAZHJzL2Uyb0RvYy54bWysVMFu2zAMvQ/YPwi6L068tuuMOMXQosWA&#10;oivQDDsrshwbk0VNVGLn70fJVuptpw3zQabEJ5qPj/T6Zug0OyqHLZiSrxZLzpSRULVmX/Kv2/t3&#10;15yhF6YSGowq+Ukhv9m8fbPubaFyaEBXyjEKYrDobckb722RZSgb1QlcgFWGnDW4Tnjaun1WOdFT&#10;9E5n+XJ5lfXgKutAKkQ6vRudfBPj17WS/ktdo/JMl5xy83F1cd2FNdusRbF3wjatnNIQ/5BFJ1pD&#10;Hz2HuhNesINr/wjVtdIBQu0XEroM6rqVKnIgNqvlb2xeGmFV5ELFQXsuE/6/sPLp+OxYW5U858yI&#10;jiR6mKqRh+L0FgvCvNhnF+ihfQT5HcmR/eIJG5wwQ+26gCVybIiVPp0rrQbPJB2urvOPF+8vOZPk&#10;+3CVRyEyUaS78oD+QUGMI46P6EedqmSJJllyMMl0pHbQWUedPWeks+OMdN6NOlvhw72QXDBZP0uk&#10;mfIIzg6OagsR5gOFkO3y8oKzRIQyfcVoM8dSk81QyZfeNsYbMTPayZ3eI2z+2b8Cp2qmcFIDqqDZ&#10;yPtsxFrQ4bzaCLqt7lutA310+92tduwowvjEJ1SSrsxgsRNG8UMb7KA6UUv11EUlxx8H4RRn+rOh&#10;pg0DmAyXjF0ynNe3EMc0Vt6h3w7fhLPMkllyT73zBGkkRJHaIpA6Y8NNA58OHuo29EzMbcxo2tAc&#10;RQLTzIdBne8j6vXPtPkJAAD//wMAUEsDBBQABgAIAAAAIQAk7QHf4AAAAAkBAAAPAAAAZHJzL2Rv&#10;d25yZXYueG1sTI/BTsMwDIbvSLxDZCQuiKVbx+hK02kq4sAQAgbinDWmqWiSkmRbeHvMCW7+5U+/&#10;P1erZAZ2QB96ZwVMJxkwtK1Tve0EvL3eXRbAQpRWycFZFPCNAVb16UklS+WO9gUP29gxKrGhlAJ0&#10;jGPJeWg1GhkmbkRLuw/njYwUfceVl0cqNwOfZdmCG9lbuqDliI3G9nO7NwKalNa3T/e6vdjg8+N7&#10;vvRN/vUgxPlZWt8Ai5jiHwy/+qQONTnt3N6qwAbK19mMUAHzxRIYAfOrIge2o6GYAq8r/v+D+gcA&#10;AP//AwBQSwECLQAUAAYACAAAACEAtoM4kv4AAADhAQAAEwAAAAAAAAAAAAAAAAAAAAAAW0NvbnRl&#10;bnRfVHlwZXNdLnhtbFBLAQItABQABgAIAAAAIQA4/SH/1gAAAJQBAAALAAAAAAAAAAAAAAAAAC8B&#10;AABfcmVscy8ucmVsc1BLAQItABQABgAIAAAAIQDz0QIiLwIAAOEEAAAOAAAAAAAAAAAAAAAAAC4C&#10;AABkcnMvZTJvRG9jLnhtbFBLAQItABQABgAIAAAAIQAk7QHf4AAAAAkBAAAPAAAAAAAAAAAAAAAA&#10;AIkEAABkcnMvZG93bnJldi54bWxQSwUGAAAAAAQABADzAAAAlg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97EDF5" w14:textId="77777777" w:rsidR="00BD3976" w:rsidRPr="00D76D4D" w:rsidRDefault="004672F9">
      <w:pPr>
        <w:spacing w:before="103"/>
        <w:ind w:left="2" w:right="139"/>
        <w:rPr>
          <w:sz w:val="20"/>
          <w:lang w:val="en-US"/>
        </w:rPr>
      </w:pPr>
      <w:r w:rsidRPr="00D76D4D">
        <w:rPr>
          <w:sz w:val="20"/>
          <w:vertAlign w:val="superscript"/>
          <w:lang w:val="en-US"/>
        </w:rPr>
        <w:t>1</w:t>
      </w:r>
      <w:r w:rsidRPr="00D76D4D">
        <w:rPr>
          <w:sz w:val="20"/>
          <w:lang w:val="en-US"/>
        </w:rPr>
        <w:t xml:space="preserve"> </w:t>
      </w:r>
      <w:proofErr w:type="spellStart"/>
      <w:r w:rsidRPr="00D76D4D">
        <w:rPr>
          <w:sz w:val="20"/>
          <w:lang w:val="en-US"/>
        </w:rPr>
        <w:t>Wessendorf</w:t>
      </w:r>
      <w:proofErr w:type="spellEnd"/>
      <w:r w:rsidRPr="00D76D4D">
        <w:rPr>
          <w:sz w:val="20"/>
          <w:lang w:val="en-US"/>
        </w:rPr>
        <w:t xml:space="preserve"> K. Indigenous peoples' involvement in national politics: introduction to the case studies // [</w:t>
      </w:r>
      <w:r>
        <w:rPr>
          <w:sz w:val="20"/>
        </w:rPr>
        <w:t>Электронный</w:t>
      </w:r>
      <w:r w:rsidRPr="00D76D4D">
        <w:rPr>
          <w:sz w:val="20"/>
          <w:lang w:val="en-US"/>
        </w:rPr>
        <w:t xml:space="preserve"> </w:t>
      </w:r>
      <w:r>
        <w:rPr>
          <w:sz w:val="20"/>
        </w:rPr>
        <w:t>ресурс</w:t>
      </w:r>
      <w:r w:rsidRPr="00D76D4D">
        <w:rPr>
          <w:sz w:val="20"/>
          <w:lang w:val="en-US"/>
        </w:rPr>
        <w:t xml:space="preserve">] – URL: </w:t>
      </w:r>
      <w:hyperlink r:id="rId8">
        <w:r w:rsidRPr="00D76D4D">
          <w:rPr>
            <w:sz w:val="20"/>
            <w:lang w:val="en-US"/>
          </w:rPr>
          <w:t>http://landclaim.narod.ru/indig_4.htm</w:t>
        </w:r>
      </w:hyperlink>
      <w:r w:rsidRPr="00D76D4D">
        <w:rPr>
          <w:sz w:val="20"/>
          <w:lang w:val="en-US"/>
        </w:rPr>
        <w:t xml:space="preserve"> (</w:t>
      </w:r>
      <w:r>
        <w:rPr>
          <w:sz w:val="20"/>
        </w:rPr>
        <w:t>дата</w:t>
      </w:r>
      <w:r w:rsidRPr="00D76D4D">
        <w:rPr>
          <w:sz w:val="20"/>
          <w:lang w:val="en-US"/>
        </w:rPr>
        <w:t xml:space="preserve"> </w:t>
      </w:r>
      <w:r>
        <w:rPr>
          <w:sz w:val="20"/>
        </w:rPr>
        <w:t>обращения</w:t>
      </w:r>
      <w:r w:rsidRPr="00D76D4D">
        <w:rPr>
          <w:sz w:val="20"/>
          <w:lang w:val="en-US"/>
        </w:rPr>
        <w:t xml:space="preserve"> 10.04.2023).</w:t>
      </w:r>
    </w:p>
    <w:p w14:paraId="1B90D05C" w14:textId="77777777" w:rsidR="00BD3976" w:rsidRPr="00D76D4D" w:rsidRDefault="00BD3976">
      <w:pPr>
        <w:rPr>
          <w:sz w:val="20"/>
          <w:lang w:val="en-US"/>
        </w:rPr>
        <w:sectPr w:rsidR="00BD3976" w:rsidRPr="00D76D4D">
          <w:pgSz w:w="11910" w:h="16840"/>
          <w:pgMar w:top="1040" w:right="425" w:bottom="980" w:left="1700" w:header="0" w:footer="787" w:gutter="0"/>
          <w:cols w:space="720"/>
        </w:sectPr>
      </w:pPr>
    </w:p>
    <w:p w14:paraId="1D9612BF" w14:textId="77777777" w:rsidR="00BD3976" w:rsidRDefault="004672F9">
      <w:pPr>
        <w:pStyle w:val="a3"/>
        <w:spacing w:before="72" w:line="360" w:lineRule="auto"/>
        <w:ind w:right="138" w:firstLine="719"/>
      </w:pPr>
      <w:r>
        <w:rPr>
          <w:b/>
        </w:rPr>
        <w:lastRenderedPageBreak/>
        <w:t xml:space="preserve">Цель </w:t>
      </w:r>
      <w:r>
        <w:t>настоящего исследования – выявление теоретических и практических</w:t>
      </w:r>
      <w:r>
        <w:rPr>
          <w:spacing w:val="-14"/>
        </w:rPr>
        <w:t xml:space="preserve"> </w:t>
      </w:r>
      <w:r>
        <w:t>проблем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коренными</w:t>
      </w:r>
      <w:r>
        <w:rPr>
          <w:spacing w:val="-14"/>
        </w:rPr>
        <w:t xml:space="preserve"> </w:t>
      </w:r>
      <w:r>
        <w:t>малочисленными</w:t>
      </w:r>
      <w:r>
        <w:rPr>
          <w:spacing w:val="-9"/>
        </w:rPr>
        <w:t xml:space="preserve"> </w:t>
      </w:r>
      <w:r>
        <w:t>народами</w:t>
      </w:r>
      <w:r>
        <w:rPr>
          <w:spacing w:val="-15"/>
        </w:rPr>
        <w:t xml:space="preserve"> </w:t>
      </w:r>
      <w:r>
        <w:t>права на участие в управлении делами государства в Российской Федерации и в зарубежных странах.</w:t>
      </w:r>
    </w:p>
    <w:p w14:paraId="2159DB24" w14:textId="77777777" w:rsidR="00BD3976" w:rsidRDefault="004672F9">
      <w:pPr>
        <w:pStyle w:val="a3"/>
        <w:ind w:left="721"/>
      </w:pPr>
      <w:r>
        <w:t>Для</w:t>
      </w:r>
      <w:r>
        <w:rPr>
          <w:spacing w:val="62"/>
          <w:w w:val="150"/>
        </w:rPr>
        <w:t xml:space="preserve"> </w:t>
      </w:r>
      <w:r>
        <w:t>достижения</w:t>
      </w:r>
      <w:r>
        <w:rPr>
          <w:spacing w:val="66"/>
          <w:w w:val="150"/>
        </w:rPr>
        <w:t xml:space="preserve"> </w:t>
      </w:r>
      <w:r>
        <w:t>данной</w:t>
      </w:r>
      <w:r>
        <w:rPr>
          <w:spacing w:val="66"/>
          <w:w w:val="150"/>
        </w:rPr>
        <w:t xml:space="preserve"> </w:t>
      </w:r>
      <w:r>
        <w:t>цели</w:t>
      </w:r>
      <w:r>
        <w:rPr>
          <w:spacing w:val="66"/>
          <w:w w:val="150"/>
        </w:rPr>
        <w:t xml:space="preserve"> </w:t>
      </w:r>
      <w:r>
        <w:t>автором</w:t>
      </w:r>
      <w:r>
        <w:rPr>
          <w:spacing w:val="65"/>
          <w:w w:val="150"/>
        </w:rPr>
        <w:t xml:space="preserve"> </w:t>
      </w:r>
      <w:r>
        <w:t>были</w:t>
      </w:r>
      <w:r>
        <w:rPr>
          <w:spacing w:val="66"/>
          <w:w w:val="150"/>
        </w:rPr>
        <w:t xml:space="preserve"> </w:t>
      </w:r>
      <w:r>
        <w:t>поставлены</w:t>
      </w:r>
      <w:r>
        <w:rPr>
          <w:spacing w:val="66"/>
          <w:w w:val="150"/>
        </w:rPr>
        <w:t xml:space="preserve"> </w:t>
      </w:r>
      <w:r>
        <w:rPr>
          <w:spacing w:val="-2"/>
        </w:rPr>
        <w:t>следующие</w:t>
      </w:r>
    </w:p>
    <w:p w14:paraId="0F38BEEF" w14:textId="77777777" w:rsidR="00BD3976" w:rsidRDefault="004672F9">
      <w:pPr>
        <w:pStyle w:val="1"/>
        <w:spacing w:before="168"/>
        <w:ind w:left="21"/>
        <w:jc w:val="left"/>
      </w:pPr>
      <w:r>
        <w:rPr>
          <w:spacing w:val="-2"/>
        </w:rPr>
        <w:t>задачи:</w:t>
      </w:r>
    </w:p>
    <w:p w14:paraId="0F019BE9" w14:textId="77777777" w:rsidR="00BD3976" w:rsidRDefault="004672F9">
      <w:pPr>
        <w:pStyle w:val="a5"/>
        <w:numPr>
          <w:ilvl w:val="0"/>
          <w:numId w:val="8"/>
        </w:numPr>
        <w:tabs>
          <w:tab w:val="left" w:pos="721"/>
        </w:tabs>
        <w:spacing w:before="156" w:line="360" w:lineRule="auto"/>
        <w:ind w:left="721" w:right="155"/>
        <w:jc w:val="both"/>
        <w:rPr>
          <w:sz w:val="28"/>
        </w:rPr>
      </w:pPr>
      <w:r>
        <w:rPr>
          <w:sz w:val="28"/>
        </w:rPr>
        <w:t xml:space="preserve">изучение международно-правовых норм, регулирующих право коренных народов на участие в управлении делами государства, и оценивание их </w:t>
      </w:r>
      <w:r>
        <w:rPr>
          <w:spacing w:val="-2"/>
          <w:sz w:val="28"/>
        </w:rPr>
        <w:t>эффективности;</w:t>
      </w:r>
    </w:p>
    <w:p w14:paraId="4BC6FF41" w14:textId="77777777" w:rsidR="00BD3976" w:rsidRDefault="004672F9">
      <w:pPr>
        <w:pStyle w:val="a5"/>
        <w:numPr>
          <w:ilvl w:val="0"/>
          <w:numId w:val="8"/>
        </w:numPr>
        <w:tabs>
          <w:tab w:val="left" w:pos="721"/>
        </w:tabs>
        <w:spacing w:before="1" w:line="360" w:lineRule="auto"/>
        <w:ind w:left="721" w:right="154"/>
        <w:jc w:val="both"/>
        <w:rPr>
          <w:sz w:val="28"/>
        </w:rPr>
      </w:pPr>
      <w:r>
        <w:rPr>
          <w:sz w:val="28"/>
        </w:rPr>
        <w:t>обобщение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 права коренных народов на участие в управлении делами государства;</w:t>
      </w:r>
    </w:p>
    <w:p w14:paraId="2C3B30A3" w14:textId="77777777" w:rsidR="00BD3976" w:rsidRDefault="004672F9">
      <w:pPr>
        <w:pStyle w:val="a5"/>
        <w:numPr>
          <w:ilvl w:val="0"/>
          <w:numId w:val="8"/>
        </w:numPr>
        <w:tabs>
          <w:tab w:val="left" w:pos="721"/>
        </w:tabs>
        <w:spacing w:line="360" w:lineRule="auto"/>
        <w:ind w:left="721" w:right="166"/>
        <w:jc w:val="both"/>
        <w:rPr>
          <w:sz w:val="28"/>
        </w:rPr>
      </w:pPr>
      <w:r>
        <w:rPr>
          <w:sz w:val="28"/>
        </w:rPr>
        <w:t>выявление опыта Российской Федерации в обеспечении права коренных малочисленных народов на участие в управлении делами государства;</w:t>
      </w:r>
    </w:p>
    <w:p w14:paraId="75C5B6C0" w14:textId="77777777" w:rsidR="00BD3976" w:rsidRDefault="004672F9">
      <w:pPr>
        <w:pStyle w:val="a5"/>
        <w:numPr>
          <w:ilvl w:val="0"/>
          <w:numId w:val="8"/>
        </w:numPr>
        <w:tabs>
          <w:tab w:val="left" w:pos="721"/>
        </w:tabs>
        <w:spacing w:line="360" w:lineRule="auto"/>
        <w:ind w:left="721" w:right="153"/>
        <w:jc w:val="both"/>
        <w:rPr>
          <w:sz w:val="28"/>
        </w:rPr>
      </w:pPr>
      <w:r>
        <w:rPr>
          <w:sz w:val="28"/>
        </w:rPr>
        <w:t>определение возможных путей решения проблем реализации права коренных народов на участие в управлении делами государства и разработка соответствующих рекомендаций.</w:t>
      </w:r>
    </w:p>
    <w:p w14:paraId="3D00E647" w14:textId="77777777" w:rsidR="00BD3976" w:rsidRDefault="004672F9">
      <w:pPr>
        <w:pStyle w:val="a3"/>
        <w:spacing w:line="360" w:lineRule="auto"/>
        <w:ind w:right="140" w:firstLine="719"/>
      </w:pPr>
      <w:r>
        <w:rPr>
          <w:b/>
        </w:rPr>
        <w:t xml:space="preserve">Объектом </w:t>
      </w:r>
      <w:r>
        <w:t>данного исследования являются общественные отношения, возникающие в ходе реализации коренными народами права на участие в управлении делами государства.</w:t>
      </w:r>
    </w:p>
    <w:p w14:paraId="668EF574" w14:textId="77777777" w:rsidR="00BD3976" w:rsidRDefault="004672F9">
      <w:pPr>
        <w:pStyle w:val="a3"/>
        <w:spacing w:line="360" w:lineRule="auto"/>
        <w:ind w:right="139" w:firstLine="700"/>
      </w:pPr>
      <w:r>
        <w:rPr>
          <w:b/>
        </w:rPr>
        <w:t xml:space="preserve">Предмет </w:t>
      </w:r>
      <w:r>
        <w:t>исследования составляет выявление моделей и основных практик, которые позволяют коренным народам участвовать в управлении делами государства, представляя свои интересы на различных уровнях организации государственной власти.</w:t>
      </w:r>
    </w:p>
    <w:p w14:paraId="1BD1D1B0" w14:textId="35189331" w:rsidR="00BD3976" w:rsidRPr="00D23888" w:rsidRDefault="004672F9" w:rsidP="00D23888">
      <w:pPr>
        <w:pStyle w:val="a3"/>
        <w:spacing w:line="360" w:lineRule="auto"/>
        <w:ind w:right="136" w:firstLine="700"/>
      </w:pPr>
      <w:r>
        <w:rPr>
          <w:b/>
        </w:rPr>
        <w:t xml:space="preserve">Методологическую основу исследования </w:t>
      </w:r>
      <w:r>
        <w:t xml:space="preserve">составили как общенаучные, </w:t>
      </w:r>
      <w:r>
        <w:rPr>
          <w:spacing w:val="-2"/>
        </w:rPr>
        <w:t>так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частные</w:t>
      </w:r>
      <w:r>
        <w:rPr>
          <w:spacing w:val="-7"/>
        </w:rPr>
        <w:t xml:space="preserve"> </w:t>
      </w:r>
      <w:r>
        <w:rPr>
          <w:spacing w:val="-2"/>
        </w:rPr>
        <w:t>методы</w:t>
      </w:r>
      <w:r>
        <w:rPr>
          <w:spacing w:val="-6"/>
        </w:rPr>
        <w:t xml:space="preserve"> </w:t>
      </w:r>
      <w:r>
        <w:rPr>
          <w:spacing w:val="-2"/>
        </w:rPr>
        <w:t>познания.</w:t>
      </w:r>
      <w:r>
        <w:rPr>
          <w:spacing w:val="-7"/>
        </w:rPr>
        <w:t xml:space="preserve"> </w:t>
      </w:r>
      <w:r>
        <w:rPr>
          <w:spacing w:val="-2"/>
        </w:rPr>
        <w:t>Работа</w:t>
      </w:r>
      <w:r>
        <w:rPr>
          <w:spacing w:val="-9"/>
        </w:rPr>
        <w:t xml:space="preserve"> </w:t>
      </w:r>
      <w:r>
        <w:rPr>
          <w:spacing w:val="-2"/>
        </w:rPr>
        <w:t>основывается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применении</w:t>
      </w:r>
      <w:r>
        <w:rPr>
          <w:spacing w:val="-6"/>
        </w:rPr>
        <w:t xml:space="preserve"> </w:t>
      </w:r>
      <w:r>
        <w:rPr>
          <w:spacing w:val="-2"/>
        </w:rPr>
        <w:t xml:space="preserve">формально- </w:t>
      </w:r>
      <w:r>
        <w:t>юридического, историко-юридического, сравнительно-правового, системного, социологического метода, а также метода правового моделирования. Автор исследования также применяет комбинированный подход при использовании методологии, предполагающей сочетание указанных методов</w:t>
      </w:r>
      <w:r w:rsidR="00D23888">
        <w:t>.</w:t>
      </w:r>
    </w:p>
    <w:sectPr w:rsidR="00BD3976" w:rsidRPr="00D23888">
      <w:footerReference w:type="default" r:id="rId9"/>
      <w:pgSz w:w="11910" w:h="16840"/>
      <w:pgMar w:top="1040" w:right="425" w:bottom="980" w:left="170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7EC7" w14:textId="77777777" w:rsidR="00EC5610" w:rsidRDefault="00EC5610">
      <w:r>
        <w:separator/>
      </w:r>
    </w:p>
  </w:endnote>
  <w:endnote w:type="continuationSeparator" w:id="0">
    <w:p w14:paraId="7F4C2C7B" w14:textId="77777777" w:rsidR="00EC5610" w:rsidRDefault="00EC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711D" w14:textId="77777777" w:rsidR="00BD3976" w:rsidRDefault="004672F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18976" behindDoc="1" locked="0" layoutInCell="1" allowOverlap="1" wp14:anchorId="6B68B01D" wp14:editId="2A394A2A">
              <wp:simplePos x="0" y="0"/>
              <wp:positionH relativeFrom="page">
                <wp:posOffset>7038847</wp:posOffset>
              </wp:positionH>
              <wp:positionV relativeFrom="page">
                <wp:posOffset>10050102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76CCB3" w14:textId="77777777" w:rsidR="00BD3976" w:rsidRDefault="004672F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8B01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4.25pt;margin-top:791.35pt;width:17pt;height:15.3pt;z-index:-1659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2cpwEAAD4DAAAOAAAAZHJzL2Uyb0RvYy54bWysUttu2zAMfR+wfxD0vsjOLliNOMW2YsOA&#10;YivQ7gNkWYqFWqImKrHz96MUJy22t6EvMmUeHZ5DcnM9u5EddEQLvuX1quJMewW99buW/3r4+uYj&#10;Z5ik7+UIXrf8qJFfb1+/2kyh0WsYYOx1ZETisZlCy4eUQiMEqkE7iSsI2lPSQHQy0TXuRB/lROxu&#10;FOuq+iAmiH2IoDQi/b05Jfm28BujVfppDOrExpaTtlTOWM4un2K7kc0uyjBYtciQ/6HCSeup6IXq&#10;RibJ9tH+Q+WsioBg0kqBE2CMVbp4IDd19Zeb+0EGXbxQczBc2oQvR6t+HO4isz3NjjMvHY3oQc+p&#10;g5nVuTlTwIYw94FQaf4McwZmoxhuQT0iQcQzzOkBEjpjZhNd/pJNRg+p/8dLz6kIU/RzXb+/qiij&#10;KFVfvXtbl5mIp8chYvqmwbEctDzSSIsAebjFlMvL5gxZtJzKZ1Vp7ubFRAf9kTxMNOqW4++9jJqz&#10;8bunXua9OAfxHHTnIKbxC5TtyVY8fNonMLZUziVOvEtlGlIRtCxU3oLn94J6WvvtHwAAAP//AwBQ&#10;SwMEFAAGAAgAAAAhAPmCm3DiAAAADwEAAA8AAABkcnMvZG93bnJldi54bWxMj8FOwzAQRO9I/IO1&#10;SL1RJykNIcSpqgpOSIg0HDg6sZtYjdchdtvw92xPcJvZHc2+LTazHdhZT944FBAvI2AaW6cMdgI+&#10;69f7DJgPEpUcHGoBP9rDpry9KWSu3AUrfd6HjlEJ+lwK6EMYc85922sr/dKNGml3cJOVgezUcTXJ&#10;C5XbgSdRlHIrDdKFXo561+v2uD9ZAdsvrF7M93vzUR0qU9dPEb6lRyEWd/P2GVjQc/gLwxWf0KEk&#10;psadUHk2kI+jbE1ZUusseQR2zcQPCc0aUmm8WgEvC/7/j/IXAAD//wMAUEsBAi0AFAAGAAgAAAAh&#10;ALaDOJL+AAAA4QEAABMAAAAAAAAAAAAAAAAAAAAAAFtDb250ZW50X1R5cGVzXS54bWxQSwECLQAU&#10;AAYACAAAACEAOP0h/9YAAACUAQAACwAAAAAAAAAAAAAAAAAvAQAAX3JlbHMvLnJlbHNQSwECLQAU&#10;AAYACAAAACEARlFtnKcBAAA+AwAADgAAAAAAAAAAAAAAAAAuAgAAZHJzL2Uyb0RvYy54bWxQSwEC&#10;LQAUAAYACAAAACEA+YKbcOIAAAAPAQAADwAAAAAAAAAAAAAAAAABBAAAZHJzL2Rvd25yZXYueG1s&#10;UEsFBgAAAAAEAAQA8wAAABAFAAAAAA==&#10;" filled="f" stroked="f">
              <v:textbox inset="0,0,0,0">
                <w:txbxContent>
                  <w:p w14:paraId="3A76CCB3" w14:textId="77777777" w:rsidR="00BD3976" w:rsidRDefault="004672F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674E" w14:textId="77777777" w:rsidR="00BD3976" w:rsidRDefault="004672F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20512" behindDoc="1" locked="0" layoutInCell="1" allowOverlap="1" wp14:anchorId="3CAD7197" wp14:editId="64EB85BF">
              <wp:simplePos x="0" y="0"/>
              <wp:positionH relativeFrom="page">
                <wp:posOffset>6962647</wp:posOffset>
              </wp:positionH>
              <wp:positionV relativeFrom="page">
                <wp:posOffset>10050102</wp:posOffset>
              </wp:positionV>
              <wp:extent cx="292100" cy="194310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234D6A" w14:textId="77777777" w:rsidR="00BD3976" w:rsidRDefault="004672F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D7197" id="_x0000_t202" coordsize="21600,21600" o:spt="202" path="m,l,21600r21600,l21600,xe">
              <v:stroke joinstyle="miter"/>
              <v:path gradientshapeok="t" o:connecttype="rect"/>
            </v:shapetype>
            <v:shape id="Textbox 75" o:spid="_x0000_s1027" type="#_x0000_t202" style="position:absolute;margin-left:548.25pt;margin-top:791.35pt;width:23pt;height:15.3pt;z-index:-1659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t7rAEAAEcDAAAOAAAAZHJzL2Uyb0RvYy54bWysUttu2zAMfR+wfxD0vsjOrjXiFNuKDQOK&#10;bUDbD5BlKRZmiZqoxM7fj1LitNjehr7ItEgdnsPDzfXsRnbQES34lterijPtFfTW71r+cP/l1QfO&#10;MEnfyxG8bvlRI7/evnyxmUKj1zDA2OvICMRjM4WWDymFRghUg3YSVxC0p6SB6GSi37gTfZQTobtR&#10;rKvqnZgg9iGC0oh0e3NK8m3BN0ar9MMY1ImNLSduqZyxnF0+xXYjm12UYbDqTEP+BwsnraemF6gb&#10;mSTbR/sPlLMqAoJJKwVOgDFW6aKB1NTVX2ruBhl00ULDwXAZEz4frPp++BmZ7Vv+/i1nXjry6F7P&#10;qYOZ0Q2NZwrYUNVdoLo0f4KZbC5SMdyC+oVUIp7UnB4gVedxzCa6/CWhjB6SA8fL1KkLU3S5vlrX&#10;FWUUpeqrN6/r4op4fBwipq8aHMtByyOZWgjIwy2m3F42S8mZy6l9ZpXmbi7y6kVLB/2RpEzkecvx&#10;915Gzdn4zdNQ84IsQVyCbgliGj9DWaOsyMPHfQJjC4Hc6YR7JkBuFV7nzcrr8PS/VD3u//YPAAAA&#10;//8DAFBLAwQUAAYACAAAACEAEIzBYOMAAAAPAQAADwAAAGRycy9kb3ducmV2LnhtbEyPwU7DMBBE&#10;70j8g7WVuFE7KQ1tGqeqEJyQUNNw4OjEbhI1XofYbcPfsz3BbWZ3NPs22062Zxcz+s6hhGgugBms&#10;ne6wkfBZvj2ugPmgUKveoZHwYzxs8/u7TKXaXbEwl0NoGJWgT5WENoQh5dzXrbHKz91gkHZHN1oV&#10;yI4N16O6UrnteSxEwq3qkC60ajAvralPh7OVsPvC4rX7/qj2xbHoynIt8D05Sfkwm3YbYMFM4S8M&#10;N3xCh5yYKndG7VlPXqyTJWVJLVfxM7BbJnqKaVaRSqLFAnie8f9/5L8AAAD//wMAUEsBAi0AFAAG&#10;AAgAAAAhALaDOJL+AAAA4QEAABMAAAAAAAAAAAAAAAAAAAAAAFtDb250ZW50X1R5cGVzXS54bWxQ&#10;SwECLQAUAAYACAAAACEAOP0h/9YAAACUAQAACwAAAAAAAAAAAAAAAAAvAQAAX3JlbHMvLnJlbHNQ&#10;SwECLQAUAAYACAAAACEAK20Le6wBAABHAwAADgAAAAAAAAAAAAAAAAAuAgAAZHJzL2Uyb0RvYy54&#10;bWxQSwECLQAUAAYACAAAACEAEIzBYOMAAAAPAQAADwAAAAAAAAAAAAAAAAAGBAAAZHJzL2Rvd25y&#10;ZXYueG1sUEsFBgAAAAAEAAQA8wAAABYFAAAAAA==&#10;" filled="f" stroked="f">
              <v:textbox inset="0,0,0,0">
                <w:txbxContent>
                  <w:p w14:paraId="12234D6A" w14:textId="77777777" w:rsidR="00BD3976" w:rsidRDefault="004672F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4DCD" w14:textId="77777777" w:rsidR="00EC5610" w:rsidRDefault="00EC5610">
      <w:r>
        <w:separator/>
      </w:r>
    </w:p>
  </w:footnote>
  <w:footnote w:type="continuationSeparator" w:id="0">
    <w:p w14:paraId="444BF8DC" w14:textId="77777777" w:rsidR="00EC5610" w:rsidRDefault="00EC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47B66"/>
    <w:multiLevelType w:val="hybridMultilevel"/>
    <w:tmpl w:val="7382D67A"/>
    <w:lvl w:ilvl="0" w:tplc="9C20E684">
      <w:start w:val="1"/>
      <w:numFmt w:val="decimal"/>
      <w:lvlText w:val="%1."/>
      <w:lvlJc w:val="left"/>
      <w:pPr>
        <w:ind w:left="3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13AAAE0C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2" w:tplc="7CBEFA3C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5BBE250A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4" w:tplc="6E8E970A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5" w:tplc="F9A4CE72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6" w:tplc="75080DF4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C5E0C07A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 w:tplc="78FAA296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2F60817"/>
    <w:multiLevelType w:val="hybridMultilevel"/>
    <w:tmpl w:val="0B6465D2"/>
    <w:lvl w:ilvl="0" w:tplc="9B84A242">
      <w:numFmt w:val="bullet"/>
      <w:lvlText w:val="●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E63CAA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CDC6BA54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CAA4815C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30C459DA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 w:tplc="73EED7E4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E738D750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CEDEC4D0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DEF4BF6A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25665CE"/>
    <w:multiLevelType w:val="hybridMultilevel"/>
    <w:tmpl w:val="CF5EF100"/>
    <w:lvl w:ilvl="0" w:tplc="4C40CBFC">
      <w:numFmt w:val="bullet"/>
      <w:lvlText w:val="●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AEDE4E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FAB6ABF0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BBF42D86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B84816E4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 w:tplc="A734FD1E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F2C86CC8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8EF280BE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56C2E362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7151559"/>
    <w:multiLevelType w:val="hybridMultilevel"/>
    <w:tmpl w:val="3D3C7EEC"/>
    <w:lvl w:ilvl="0" w:tplc="9F4490B4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685EA8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CD90A494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6F78CEFE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939AE7EA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 w:tplc="AC024822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A7142D76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5D529858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005E4E7E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F0768D2"/>
    <w:multiLevelType w:val="hybridMultilevel"/>
    <w:tmpl w:val="FE2C9C30"/>
    <w:lvl w:ilvl="0" w:tplc="5DCCDE30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4A93F0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C8DAF2F0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6CD0FFE0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BBAA028A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 w:tplc="C0F63B9A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D39818D6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3DF443DC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AFD04020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9D609EB"/>
    <w:multiLevelType w:val="hybridMultilevel"/>
    <w:tmpl w:val="4C18BF84"/>
    <w:lvl w:ilvl="0" w:tplc="D0C00570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7CD4A4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5552C42C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51D007E2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C8E45E1C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 w:tplc="B75CF066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1E889D58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D7382F58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C5F03F18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E685D2B"/>
    <w:multiLevelType w:val="hybridMultilevel"/>
    <w:tmpl w:val="FB967632"/>
    <w:lvl w:ilvl="0" w:tplc="CDE0978E">
      <w:numFmt w:val="bullet"/>
      <w:lvlText w:val="●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282CF4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D81E9E44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2C0EA0C4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1D1625FC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 w:tplc="9B72E850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04F2FB96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71B0F17A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67905F62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0483FC5"/>
    <w:multiLevelType w:val="hybridMultilevel"/>
    <w:tmpl w:val="5E6A6B3C"/>
    <w:lvl w:ilvl="0" w:tplc="4AB0A5E0">
      <w:numFmt w:val="bullet"/>
      <w:lvlText w:val="●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7C8F70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5CF464B8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5750F332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644413A4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 w:tplc="D6169E58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099AA7B4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3056DB14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272631CC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3976"/>
    <w:rsid w:val="004672F9"/>
    <w:rsid w:val="00BD3976"/>
    <w:rsid w:val="00D23888"/>
    <w:rsid w:val="00D76D4D"/>
    <w:rsid w:val="00EC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F674"/>
  <w15:docId w15:val="{5AB22C81-00A3-4A3E-866C-53F8791C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right="139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666" w:right="803" w:hanging="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61" w:right="13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dclaim.narod.ru/indig_4.ht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Кудряшов</dc:creator>
  <cp:lastModifiedBy>Ivan V.</cp:lastModifiedBy>
  <cp:revision>4</cp:revision>
  <dcterms:created xsi:type="dcterms:W3CDTF">2025-01-14T09:08:00Z</dcterms:created>
  <dcterms:modified xsi:type="dcterms:W3CDTF">2025-01-23T19:14:00Z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