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EC25" w14:textId="77777777" w:rsidR="00877AA2" w:rsidRPr="00B44CD3" w:rsidRDefault="00877AA2" w:rsidP="00877AA2">
      <w:pPr>
        <w:spacing w:line="480" w:lineRule="auto"/>
        <w:jc w:val="center"/>
        <w:rPr>
          <w:bCs/>
          <w:caps/>
          <w:sz w:val="28"/>
          <w:szCs w:val="28"/>
        </w:rPr>
      </w:pPr>
      <w:r w:rsidRPr="00F579C9">
        <w:rPr>
          <w:bCs/>
          <w:caps/>
          <w:sz w:val="28"/>
          <w:szCs w:val="28"/>
        </w:rPr>
        <w:t>Содержание</w:t>
      </w:r>
    </w:p>
    <w:p w14:paraId="65862673" w14:textId="77777777" w:rsidR="00EF622B" w:rsidRDefault="00877AA2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7826980" w:history="1">
        <w:r w:rsidR="00EF622B" w:rsidRPr="002F1B32">
          <w:rPr>
            <w:rStyle w:val="a6"/>
            <w:noProof/>
          </w:rPr>
          <w:t>Введение</w:t>
        </w:r>
        <w:r w:rsidR="00EF622B">
          <w:rPr>
            <w:noProof/>
            <w:webHidden/>
          </w:rPr>
          <w:tab/>
        </w:r>
        <w:r w:rsidR="00EF622B">
          <w:rPr>
            <w:noProof/>
            <w:webHidden/>
          </w:rPr>
          <w:fldChar w:fldCharType="begin"/>
        </w:r>
        <w:r w:rsidR="00EF622B">
          <w:rPr>
            <w:noProof/>
            <w:webHidden/>
          </w:rPr>
          <w:instrText xml:space="preserve"> PAGEREF _Toc167826980 \h </w:instrText>
        </w:r>
        <w:r w:rsidR="00EF622B">
          <w:rPr>
            <w:noProof/>
            <w:webHidden/>
          </w:rPr>
        </w:r>
        <w:r w:rsidR="00EF622B">
          <w:rPr>
            <w:noProof/>
            <w:webHidden/>
          </w:rPr>
          <w:fldChar w:fldCharType="separate"/>
        </w:r>
        <w:r w:rsidR="00EF622B">
          <w:rPr>
            <w:noProof/>
            <w:webHidden/>
          </w:rPr>
          <w:t>3</w:t>
        </w:r>
        <w:r w:rsidR="00EF622B">
          <w:rPr>
            <w:noProof/>
            <w:webHidden/>
          </w:rPr>
          <w:fldChar w:fldCharType="end"/>
        </w:r>
      </w:hyperlink>
    </w:p>
    <w:p w14:paraId="667DEFE7" w14:textId="77777777" w:rsidR="00EF622B" w:rsidRDefault="00811DC3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826981" w:history="1">
        <w:r w:rsidR="00EF622B">
          <w:rPr>
            <w:rStyle w:val="a6"/>
            <w:noProof/>
          </w:rPr>
          <w:t>1 П</w:t>
        </w:r>
        <w:r w:rsidR="00EF622B" w:rsidRPr="002F1B32">
          <w:rPr>
            <w:rStyle w:val="a6"/>
            <w:noProof/>
          </w:rPr>
          <w:t>ринципы судебного разбирательства</w:t>
        </w:r>
        <w:r w:rsidR="00EF622B">
          <w:rPr>
            <w:noProof/>
            <w:webHidden/>
          </w:rPr>
          <w:tab/>
        </w:r>
        <w:r w:rsidR="00EF622B">
          <w:rPr>
            <w:noProof/>
            <w:webHidden/>
          </w:rPr>
          <w:fldChar w:fldCharType="begin"/>
        </w:r>
        <w:r w:rsidR="00EF622B">
          <w:rPr>
            <w:noProof/>
            <w:webHidden/>
          </w:rPr>
          <w:instrText xml:space="preserve"> PAGEREF _Toc167826981 \h </w:instrText>
        </w:r>
        <w:r w:rsidR="00EF622B">
          <w:rPr>
            <w:noProof/>
            <w:webHidden/>
          </w:rPr>
        </w:r>
        <w:r w:rsidR="00EF622B">
          <w:rPr>
            <w:noProof/>
            <w:webHidden/>
          </w:rPr>
          <w:fldChar w:fldCharType="separate"/>
        </w:r>
        <w:r w:rsidR="00EF622B">
          <w:rPr>
            <w:noProof/>
            <w:webHidden/>
          </w:rPr>
          <w:t>6</w:t>
        </w:r>
        <w:r w:rsidR="00EF622B">
          <w:rPr>
            <w:noProof/>
            <w:webHidden/>
          </w:rPr>
          <w:fldChar w:fldCharType="end"/>
        </w:r>
      </w:hyperlink>
    </w:p>
    <w:p w14:paraId="086960DD" w14:textId="77777777" w:rsidR="00EF622B" w:rsidRDefault="00811DC3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826982" w:history="1">
        <w:r w:rsidR="00EF622B">
          <w:rPr>
            <w:rStyle w:val="a6"/>
            <w:noProof/>
          </w:rPr>
          <w:t>1.1 П</w:t>
        </w:r>
        <w:r w:rsidR="00EF622B" w:rsidRPr="002F1B32">
          <w:rPr>
            <w:rStyle w:val="a6"/>
            <w:noProof/>
          </w:rPr>
          <w:t>онятие и система принципов судебного разбирательства</w:t>
        </w:r>
        <w:r w:rsidR="00EF622B">
          <w:rPr>
            <w:noProof/>
            <w:webHidden/>
          </w:rPr>
          <w:tab/>
        </w:r>
        <w:r w:rsidR="00EF622B">
          <w:rPr>
            <w:noProof/>
            <w:webHidden/>
          </w:rPr>
          <w:fldChar w:fldCharType="begin"/>
        </w:r>
        <w:r w:rsidR="00EF622B">
          <w:rPr>
            <w:noProof/>
            <w:webHidden/>
          </w:rPr>
          <w:instrText xml:space="preserve"> PAGEREF _Toc167826982 \h </w:instrText>
        </w:r>
        <w:r w:rsidR="00EF622B">
          <w:rPr>
            <w:noProof/>
            <w:webHidden/>
          </w:rPr>
        </w:r>
        <w:r w:rsidR="00EF622B">
          <w:rPr>
            <w:noProof/>
            <w:webHidden/>
          </w:rPr>
          <w:fldChar w:fldCharType="separate"/>
        </w:r>
        <w:r w:rsidR="00EF622B">
          <w:rPr>
            <w:noProof/>
            <w:webHidden/>
          </w:rPr>
          <w:t>6</w:t>
        </w:r>
        <w:r w:rsidR="00EF622B">
          <w:rPr>
            <w:noProof/>
            <w:webHidden/>
          </w:rPr>
          <w:fldChar w:fldCharType="end"/>
        </w:r>
      </w:hyperlink>
    </w:p>
    <w:p w14:paraId="4DB5BFFF" w14:textId="77777777" w:rsidR="00EF622B" w:rsidRDefault="00811DC3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826983" w:history="1">
        <w:r w:rsidR="00EF622B">
          <w:rPr>
            <w:rStyle w:val="a6"/>
            <w:noProof/>
          </w:rPr>
          <w:t>1.2 П</w:t>
        </w:r>
        <w:r w:rsidR="00EF622B" w:rsidRPr="002F1B32">
          <w:rPr>
            <w:rStyle w:val="a6"/>
            <w:noProof/>
          </w:rPr>
          <w:t>ринципы гражданского судопроизводства</w:t>
        </w:r>
        <w:r w:rsidR="00EF622B">
          <w:rPr>
            <w:noProof/>
            <w:webHidden/>
          </w:rPr>
          <w:tab/>
        </w:r>
        <w:r w:rsidR="00EF622B">
          <w:rPr>
            <w:noProof/>
            <w:webHidden/>
          </w:rPr>
          <w:fldChar w:fldCharType="begin"/>
        </w:r>
        <w:r w:rsidR="00EF622B">
          <w:rPr>
            <w:noProof/>
            <w:webHidden/>
          </w:rPr>
          <w:instrText xml:space="preserve"> PAGEREF _Toc167826983 \h </w:instrText>
        </w:r>
        <w:r w:rsidR="00EF622B">
          <w:rPr>
            <w:noProof/>
            <w:webHidden/>
          </w:rPr>
        </w:r>
        <w:r w:rsidR="00EF622B">
          <w:rPr>
            <w:noProof/>
            <w:webHidden/>
          </w:rPr>
          <w:fldChar w:fldCharType="separate"/>
        </w:r>
        <w:r w:rsidR="00EF622B">
          <w:rPr>
            <w:noProof/>
            <w:webHidden/>
          </w:rPr>
          <w:t>13</w:t>
        </w:r>
        <w:r w:rsidR="00EF622B">
          <w:rPr>
            <w:noProof/>
            <w:webHidden/>
          </w:rPr>
          <w:fldChar w:fldCharType="end"/>
        </w:r>
      </w:hyperlink>
    </w:p>
    <w:p w14:paraId="50937EF0" w14:textId="77777777" w:rsidR="00EF622B" w:rsidRDefault="00811DC3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826984" w:history="1">
        <w:r w:rsidR="00EF622B">
          <w:rPr>
            <w:rStyle w:val="a6"/>
            <w:noProof/>
          </w:rPr>
          <w:t>1.3 П</w:t>
        </w:r>
        <w:r w:rsidR="00EF622B" w:rsidRPr="002F1B32">
          <w:rPr>
            <w:rStyle w:val="a6"/>
            <w:noProof/>
          </w:rPr>
          <w:t>ринципы судебного разбирательства в уголовном праве</w:t>
        </w:r>
        <w:r w:rsidR="00EF622B">
          <w:rPr>
            <w:noProof/>
            <w:webHidden/>
          </w:rPr>
          <w:tab/>
        </w:r>
        <w:r w:rsidR="00EF622B">
          <w:rPr>
            <w:noProof/>
            <w:webHidden/>
          </w:rPr>
          <w:fldChar w:fldCharType="begin"/>
        </w:r>
        <w:r w:rsidR="00EF622B">
          <w:rPr>
            <w:noProof/>
            <w:webHidden/>
          </w:rPr>
          <w:instrText xml:space="preserve"> PAGEREF _Toc167826984 \h </w:instrText>
        </w:r>
        <w:r w:rsidR="00EF622B">
          <w:rPr>
            <w:noProof/>
            <w:webHidden/>
          </w:rPr>
        </w:r>
        <w:r w:rsidR="00EF622B">
          <w:rPr>
            <w:noProof/>
            <w:webHidden/>
          </w:rPr>
          <w:fldChar w:fldCharType="separate"/>
        </w:r>
        <w:r w:rsidR="00EF622B">
          <w:rPr>
            <w:noProof/>
            <w:webHidden/>
          </w:rPr>
          <w:t>23</w:t>
        </w:r>
        <w:r w:rsidR="00EF622B">
          <w:rPr>
            <w:noProof/>
            <w:webHidden/>
          </w:rPr>
          <w:fldChar w:fldCharType="end"/>
        </w:r>
      </w:hyperlink>
    </w:p>
    <w:p w14:paraId="4579AD35" w14:textId="77777777" w:rsidR="00EF622B" w:rsidRDefault="00811DC3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826985" w:history="1">
        <w:r w:rsidR="00EF622B">
          <w:rPr>
            <w:rStyle w:val="a6"/>
            <w:noProof/>
          </w:rPr>
          <w:t>1.4 П</w:t>
        </w:r>
        <w:r w:rsidR="00EF622B" w:rsidRPr="002F1B32">
          <w:rPr>
            <w:rStyle w:val="a6"/>
            <w:noProof/>
          </w:rPr>
          <w:t>ринципы административного процессуального права</w:t>
        </w:r>
        <w:r w:rsidR="00EF622B">
          <w:rPr>
            <w:noProof/>
            <w:webHidden/>
          </w:rPr>
          <w:tab/>
        </w:r>
        <w:r w:rsidR="00EF622B">
          <w:rPr>
            <w:noProof/>
            <w:webHidden/>
          </w:rPr>
          <w:fldChar w:fldCharType="begin"/>
        </w:r>
        <w:r w:rsidR="00EF622B">
          <w:rPr>
            <w:noProof/>
            <w:webHidden/>
          </w:rPr>
          <w:instrText xml:space="preserve"> PAGEREF _Toc167826985 \h </w:instrText>
        </w:r>
        <w:r w:rsidR="00EF622B">
          <w:rPr>
            <w:noProof/>
            <w:webHidden/>
          </w:rPr>
        </w:r>
        <w:r w:rsidR="00EF622B">
          <w:rPr>
            <w:noProof/>
            <w:webHidden/>
          </w:rPr>
          <w:fldChar w:fldCharType="separate"/>
        </w:r>
        <w:r w:rsidR="00EF622B">
          <w:rPr>
            <w:noProof/>
            <w:webHidden/>
          </w:rPr>
          <w:t>30</w:t>
        </w:r>
        <w:r w:rsidR="00EF622B">
          <w:rPr>
            <w:noProof/>
            <w:webHidden/>
          </w:rPr>
          <w:fldChar w:fldCharType="end"/>
        </w:r>
      </w:hyperlink>
    </w:p>
    <w:p w14:paraId="67F692EF" w14:textId="77777777" w:rsidR="00EF622B" w:rsidRDefault="00811DC3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826986" w:history="1">
        <w:r w:rsidR="00EF622B">
          <w:rPr>
            <w:rStyle w:val="a6"/>
            <w:noProof/>
          </w:rPr>
          <w:t>2 П</w:t>
        </w:r>
        <w:r w:rsidR="00EF622B" w:rsidRPr="002F1B32">
          <w:rPr>
            <w:rStyle w:val="a6"/>
            <w:noProof/>
          </w:rPr>
          <w:t>рактические аспекты использования принцип</w:t>
        </w:r>
        <w:r w:rsidR="00EF622B">
          <w:rPr>
            <w:rStyle w:val="a6"/>
            <w:noProof/>
          </w:rPr>
          <w:t>ов судебного разбирательства в Российской Ф</w:t>
        </w:r>
        <w:r w:rsidR="00EF622B" w:rsidRPr="002F1B32">
          <w:rPr>
            <w:rStyle w:val="a6"/>
            <w:noProof/>
          </w:rPr>
          <w:t>едерации</w:t>
        </w:r>
        <w:r w:rsidR="00EF622B">
          <w:rPr>
            <w:noProof/>
            <w:webHidden/>
          </w:rPr>
          <w:tab/>
        </w:r>
        <w:r w:rsidR="00EF622B">
          <w:rPr>
            <w:noProof/>
            <w:webHidden/>
          </w:rPr>
          <w:fldChar w:fldCharType="begin"/>
        </w:r>
        <w:r w:rsidR="00EF622B">
          <w:rPr>
            <w:noProof/>
            <w:webHidden/>
          </w:rPr>
          <w:instrText xml:space="preserve"> PAGEREF _Toc167826986 \h </w:instrText>
        </w:r>
        <w:r w:rsidR="00EF622B">
          <w:rPr>
            <w:noProof/>
            <w:webHidden/>
          </w:rPr>
        </w:r>
        <w:r w:rsidR="00EF622B">
          <w:rPr>
            <w:noProof/>
            <w:webHidden/>
          </w:rPr>
          <w:fldChar w:fldCharType="separate"/>
        </w:r>
        <w:r w:rsidR="00EF622B">
          <w:rPr>
            <w:noProof/>
            <w:webHidden/>
          </w:rPr>
          <w:t>34</w:t>
        </w:r>
        <w:r w:rsidR="00EF622B">
          <w:rPr>
            <w:noProof/>
            <w:webHidden/>
          </w:rPr>
          <w:fldChar w:fldCharType="end"/>
        </w:r>
      </w:hyperlink>
    </w:p>
    <w:p w14:paraId="796FBC01" w14:textId="77777777" w:rsidR="00EF622B" w:rsidRDefault="00811DC3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826987" w:history="1">
        <w:r w:rsidR="00EF622B">
          <w:rPr>
            <w:rStyle w:val="a6"/>
            <w:noProof/>
          </w:rPr>
          <w:t>2.1 П</w:t>
        </w:r>
        <w:r w:rsidR="00EF622B" w:rsidRPr="002F1B32">
          <w:rPr>
            <w:rStyle w:val="a6"/>
            <w:noProof/>
          </w:rPr>
          <w:t>роблемы эффективности принципов судебного разбирательства</w:t>
        </w:r>
        <w:r w:rsidR="00EF622B">
          <w:rPr>
            <w:noProof/>
            <w:webHidden/>
          </w:rPr>
          <w:tab/>
        </w:r>
        <w:r w:rsidR="00EF622B">
          <w:rPr>
            <w:noProof/>
            <w:webHidden/>
          </w:rPr>
          <w:fldChar w:fldCharType="begin"/>
        </w:r>
        <w:r w:rsidR="00EF622B">
          <w:rPr>
            <w:noProof/>
            <w:webHidden/>
          </w:rPr>
          <w:instrText xml:space="preserve"> PAGEREF _Toc167826987 \h </w:instrText>
        </w:r>
        <w:r w:rsidR="00EF622B">
          <w:rPr>
            <w:noProof/>
            <w:webHidden/>
          </w:rPr>
        </w:r>
        <w:r w:rsidR="00EF622B">
          <w:rPr>
            <w:noProof/>
            <w:webHidden/>
          </w:rPr>
          <w:fldChar w:fldCharType="separate"/>
        </w:r>
        <w:r w:rsidR="00EF622B">
          <w:rPr>
            <w:noProof/>
            <w:webHidden/>
          </w:rPr>
          <w:t>34</w:t>
        </w:r>
        <w:r w:rsidR="00EF622B">
          <w:rPr>
            <w:noProof/>
            <w:webHidden/>
          </w:rPr>
          <w:fldChar w:fldCharType="end"/>
        </w:r>
      </w:hyperlink>
    </w:p>
    <w:p w14:paraId="4E8C62C1" w14:textId="77777777" w:rsidR="00EF622B" w:rsidRDefault="00811DC3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827025" w:history="1">
        <w:r w:rsidR="00EF622B">
          <w:rPr>
            <w:rStyle w:val="a6"/>
            <w:noProof/>
          </w:rPr>
          <w:t>2.2 П</w:t>
        </w:r>
        <w:r w:rsidR="00EF622B" w:rsidRPr="002F1B32">
          <w:rPr>
            <w:rStyle w:val="a6"/>
            <w:noProof/>
          </w:rPr>
          <w:t>ути решения по устранению проблем эффективности принципов судебного разбирательств</w:t>
        </w:r>
        <w:r w:rsidR="00EF622B">
          <w:rPr>
            <w:noProof/>
            <w:webHidden/>
          </w:rPr>
          <w:tab/>
        </w:r>
        <w:r w:rsidR="00EF622B">
          <w:rPr>
            <w:noProof/>
            <w:webHidden/>
          </w:rPr>
          <w:fldChar w:fldCharType="begin"/>
        </w:r>
        <w:r w:rsidR="00EF622B">
          <w:rPr>
            <w:noProof/>
            <w:webHidden/>
          </w:rPr>
          <w:instrText xml:space="preserve"> PAGEREF _Toc167827025 \h </w:instrText>
        </w:r>
        <w:r w:rsidR="00EF622B">
          <w:rPr>
            <w:noProof/>
            <w:webHidden/>
          </w:rPr>
        </w:r>
        <w:r w:rsidR="00EF622B">
          <w:rPr>
            <w:noProof/>
            <w:webHidden/>
          </w:rPr>
          <w:fldChar w:fldCharType="separate"/>
        </w:r>
        <w:r w:rsidR="00EF622B">
          <w:rPr>
            <w:noProof/>
            <w:webHidden/>
          </w:rPr>
          <w:t>41</w:t>
        </w:r>
        <w:r w:rsidR="00EF622B">
          <w:rPr>
            <w:noProof/>
            <w:webHidden/>
          </w:rPr>
          <w:fldChar w:fldCharType="end"/>
        </w:r>
      </w:hyperlink>
    </w:p>
    <w:p w14:paraId="7AB571A2" w14:textId="2DAC3B6A" w:rsidR="00EF622B" w:rsidRDefault="00811DC3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827035" w:history="1">
        <w:r w:rsidR="00EF622B">
          <w:rPr>
            <w:rStyle w:val="a6"/>
            <w:noProof/>
          </w:rPr>
          <w:t>З</w:t>
        </w:r>
        <w:r w:rsidR="00EF622B" w:rsidRPr="002F1B32">
          <w:rPr>
            <w:rStyle w:val="a6"/>
            <w:noProof/>
          </w:rPr>
          <w:t>аключение</w:t>
        </w:r>
        <w:r w:rsidR="00EF622B">
          <w:rPr>
            <w:noProof/>
            <w:webHidden/>
          </w:rPr>
          <w:tab/>
        </w:r>
        <w:r w:rsidR="001D6603">
          <w:rPr>
            <w:noProof/>
            <w:webHidden/>
          </w:rPr>
          <w:t>44</w:t>
        </w:r>
      </w:hyperlink>
    </w:p>
    <w:p w14:paraId="1DD546CB" w14:textId="01E236F6" w:rsidR="00EF622B" w:rsidRDefault="00811DC3" w:rsidP="00EF622B">
      <w:pPr>
        <w:pStyle w:val="11"/>
        <w:tabs>
          <w:tab w:val="right" w:leader="dot" w:pos="9345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827036" w:history="1">
        <w:r w:rsidR="00EF622B">
          <w:rPr>
            <w:rStyle w:val="a6"/>
            <w:noProof/>
          </w:rPr>
          <w:t>С</w:t>
        </w:r>
        <w:r w:rsidR="00EF622B" w:rsidRPr="002F1B32">
          <w:rPr>
            <w:rStyle w:val="a6"/>
            <w:noProof/>
          </w:rPr>
          <w:t>писок использованных источников</w:t>
        </w:r>
        <w:r w:rsidR="00EF622B">
          <w:rPr>
            <w:noProof/>
            <w:webHidden/>
          </w:rPr>
          <w:tab/>
        </w:r>
        <w:r w:rsidR="001D6603">
          <w:rPr>
            <w:noProof/>
            <w:webHidden/>
          </w:rPr>
          <w:t>47</w:t>
        </w:r>
      </w:hyperlink>
    </w:p>
    <w:p w14:paraId="1A09A5CD" w14:textId="77777777" w:rsidR="00877AA2" w:rsidRDefault="00877AA2" w:rsidP="00EF622B">
      <w:r>
        <w:rPr>
          <w:b/>
          <w:bCs/>
        </w:rPr>
        <w:fldChar w:fldCharType="end"/>
      </w:r>
    </w:p>
    <w:p w14:paraId="7F2A6AF5" w14:textId="77777777" w:rsidR="00877AA2" w:rsidRDefault="00877AA2" w:rsidP="00877AA2"/>
    <w:p w14:paraId="19562FC5" w14:textId="77777777" w:rsidR="00877AA2" w:rsidRDefault="00877AA2" w:rsidP="00877AA2"/>
    <w:p w14:paraId="1A73484C" w14:textId="77777777" w:rsidR="00877AA2" w:rsidRDefault="00877AA2" w:rsidP="00877AA2"/>
    <w:p w14:paraId="53A95A22" w14:textId="77777777" w:rsidR="00877AA2" w:rsidRPr="004D2514" w:rsidRDefault="00877AA2" w:rsidP="00877AA2">
      <w:pPr>
        <w:spacing w:line="360" w:lineRule="auto"/>
        <w:jc w:val="both"/>
        <w:rPr>
          <w:bCs/>
          <w:caps/>
          <w:sz w:val="28"/>
          <w:szCs w:val="28"/>
        </w:rPr>
      </w:pPr>
    </w:p>
    <w:p w14:paraId="22F3B1FB" w14:textId="77777777" w:rsidR="00877AA2" w:rsidRPr="00F734C3" w:rsidRDefault="00877AA2" w:rsidP="00877AA2">
      <w:pPr>
        <w:pStyle w:val="1"/>
        <w:spacing w:after="240" w:line="480" w:lineRule="auto"/>
        <w:jc w:val="center"/>
        <w:rPr>
          <w:b w:val="0"/>
          <w:bCs w:val="0"/>
        </w:rPr>
      </w:pPr>
      <w:r w:rsidRPr="002417A4">
        <w:rPr>
          <w:rFonts w:ascii="Times New Roman Полужирный" w:hAnsi="Times New Roman Полужирный"/>
          <w:caps/>
        </w:rPr>
        <w:br w:type="page"/>
      </w:r>
      <w:bookmarkStart w:id="0" w:name="_Toc167715872"/>
      <w:bookmarkStart w:id="1" w:name="_Toc167716313"/>
      <w:bookmarkStart w:id="2" w:name="_Toc167716409"/>
      <w:bookmarkStart w:id="3" w:name="_Toc167804127"/>
      <w:bookmarkStart w:id="4" w:name="_Toc167826980"/>
      <w:r w:rsidRPr="00FE754A">
        <w:rPr>
          <w:b w:val="0"/>
          <w:bCs w:val="0"/>
        </w:rPr>
        <w:lastRenderedPageBreak/>
        <w:t>ВВЕДЕНИЕ</w:t>
      </w:r>
      <w:bookmarkEnd w:id="0"/>
      <w:bookmarkEnd w:id="1"/>
      <w:bookmarkEnd w:id="2"/>
      <w:bookmarkEnd w:id="3"/>
      <w:bookmarkEnd w:id="4"/>
    </w:p>
    <w:p w14:paraId="79FFA5AC" w14:textId="77777777" w:rsidR="00877AA2" w:rsidRPr="002417A4" w:rsidRDefault="00877AA2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2417A4">
        <w:rPr>
          <w:sz w:val="28"/>
          <w:szCs w:val="28"/>
        </w:rPr>
        <w:t xml:space="preserve">Актуальность темы </w:t>
      </w:r>
      <w:r>
        <w:rPr>
          <w:sz w:val="28"/>
          <w:szCs w:val="28"/>
        </w:rPr>
        <w:t>дипломной работы «Принципы судебного разбирательства»</w:t>
      </w:r>
      <w:r w:rsidRPr="002417A4">
        <w:rPr>
          <w:sz w:val="28"/>
          <w:szCs w:val="28"/>
        </w:rPr>
        <w:t xml:space="preserve"> обуславливается тем обстоятельством, что принципы судебного разбирательства представлены в </w:t>
      </w:r>
      <w:r>
        <w:rPr>
          <w:sz w:val="28"/>
          <w:szCs w:val="28"/>
        </w:rPr>
        <w:t>судебном</w:t>
      </w:r>
      <w:r w:rsidRPr="002417A4">
        <w:rPr>
          <w:sz w:val="28"/>
          <w:szCs w:val="28"/>
        </w:rPr>
        <w:t xml:space="preserve"> процессе в качестве закрепленных в Конституции Российской Федерации, основополагающих правовых идей, за счет которых обеспечивается построение </w:t>
      </w:r>
      <w:r>
        <w:rPr>
          <w:sz w:val="28"/>
          <w:szCs w:val="28"/>
        </w:rPr>
        <w:t>судебного</w:t>
      </w:r>
      <w:r w:rsidRPr="002417A4">
        <w:rPr>
          <w:sz w:val="28"/>
          <w:szCs w:val="28"/>
        </w:rPr>
        <w:t xml:space="preserve"> процесса, сущности, назначения и характера последнего.</w:t>
      </w:r>
    </w:p>
    <w:p w14:paraId="5F83C03A" w14:textId="77777777" w:rsidR="00877AA2" w:rsidRPr="002417A4" w:rsidRDefault="00877AA2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2417A4">
        <w:rPr>
          <w:sz w:val="28"/>
          <w:szCs w:val="28"/>
        </w:rPr>
        <w:t>Отправление правосудия выступает центральной формой государственной деятельност</w:t>
      </w:r>
      <w:r>
        <w:rPr>
          <w:sz w:val="28"/>
          <w:szCs w:val="28"/>
        </w:rPr>
        <w:t>и</w:t>
      </w:r>
      <w:r w:rsidRPr="002417A4">
        <w:rPr>
          <w:sz w:val="28"/>
          <w:szCs w:val="28"/>
        </w:rPr>
        <w:t>, за счет которой обеспечивается правовая защита основных прав и законных интересов граждан.</w:t>
      </w:r>
      <w:r>
        <w:rPr>
          <w:sz w:val="28"/>
          <w:szCs w:val="28"/>
        </w:rPr>
        <w:t xml:space="preserve"> </w:t>
      </w:r>
      <w:r w:rsidRPr="002417A4">
        <w:rPr>
          <w:sz w:val="28"/>
          <w:szCs w:val="28"/>
        </w:rPr>
        <w:t>Государство в лице своих государственных органах возлагает на суды обязанность по повышению эффективности работы по вынесению законного и обоснованного итогового акта.</w:t>
      </w:r>
    </w:p>
    <w:p w14:paraId="5C725DF1" w14:textId="77777777" w:rsidR="00877AA2" w:rsidRPr="002417A4" w:rsidRDefault="00877AA2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2417A4">
        <w:rPr>
          <w:sz w:val="28"/>
          <w:szCs w:val="28"/>
        </w:rPr>
        <w:t>Принципы судебного разбирательства представлены неотъемлемыми элементами осуществляемой судом деятельности, ряд иных норм, регламентирующих деятельность суда, относятся к числу сист</w:t>
      </w:r>
      <w:r>
        <w:rPr>
          <w:sz w:val="28"/>
          <w:szCs w:val="28"/>
        </w:rPr>
        <w:t xml:space="preserve">емы принципов судопроизводства. </w:t>
      </w:r>
      <w:r w:rsidRPr="002417A4">
        <w:rPr>
          <w:sz w:val="28"/>
          <w:szCs w:val="28"/>
        </w:rPr>
        <w:t xml:space="preserve">Анализ значения принципов судебного разбирательства проявляется в том, что они существуют на всех этапах судебного разбирательства и оказывают существенное влияние на особенности, которые связываются с определенной стадией судопроизводства. </w:t>
      </w:r>
    </w:p>
    <w:p w14:paraId="2A8ABD78" w14:textId="77777777" w:rsidR="00877AA2" w:rsidRPr="002417A4" w:rsidRDefault="00877AA2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2417A4">
        <w:rPr>
          <w:sz w:val="28"/>
          <w:szCs w:val="28"/>
        </w:rPr>
        <w:t>Существование исходных, самостоятельных и фундаментальных правовых принципов обусловлено необходимость</w:t>
      </w:r>
      <w:r>
        <w:rPr>
          <w:sz w:val="28"/>
          <w:szCs w:val="28"/>
        </w:rPr>
        <w:t>ю</w:t>
      </w:r>
      <w:r w:rsidRPr="002417A4">
        <w:rPr>
          <w:sz w:val="28"/>
          <w:szCs w:val="28"/>
        </w:rPr>
        <w:t xml:space="preserve"> существования и вторичных принципов, выступающих общими условиями, которые обеспечивают реализацию правильности определения и понимания принципов судопроизводства. </w:t>
      </w:r>
    </w:p>
    <w:p w14:paraId="2793730C" w14:textId="77777777" w:rsidR="00877AA2" w:rsidRPr="002417A4" w:rsidRDefault="00877AA2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2417A4">
        <w:rPr>
          <w:sz w:val="28"/>
          <w:szCs w:val="28"/>
        </w:rPr>
        <w:t>Целью данного исследования является проведение детального анализа принципов судебного разбирательства.</w:t>
      </w:r>
    </w:p>
    <w:p w14:paraId="5EB14DA7" w14:textId="77777777" w:rsidR="00877AA2" w:rsidRDefault="00877AA2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877AA2">
        <w:rPr>
          <w:sz w:val="28"/>
          <w:szCs w:val="28"/>
        </w:rPr>
        <w:t>Для достижения поставленной цели необходимо решить следующие задачи:</w:t>
      </w:r>
    </w:p>
    <w:p w14:paraId="52FCE5A5" w14:textId="77777777" w:rsidR="00877AA2" w:rsidRPr="003D01B5" w:rsidRDefault="00862B3F" w:rsidP="003D01B5">
      <w:pPr>
        <w:pStyle w:val="af3"/>
        <w:numPr>
          <w:ilvl w:val="0"/>
          <w:numId w:val="46"/>
        </w:numPr>
        <w:spacing w:line="360" w:lineRule="auto"/>
        <w:ind w:left="0" w:firstLine="709"/>
        <w:jc w:val="both"/>
        <w:rPr>
          <w:szCs w:val="28"/>
        </w:rPr>
      </w:pPr>
      <w:r w:rsidRPr="003D01B5">
        <w:rPr>
          <w:szCs w:val="28"/>
        </w:rPr>
        <w:lastRenderedPageBreak/>
        <w:t xml:space="preserve">Рассмотреть понятие и </w:t>
      </w:r>
      <w:r w:rsidR="003D01B5" w:rsidRPr="003D01B5">
        <w:rPr>
          <w:szCs w:val="28"/>
        </w:rPr>
        <w:t>систему принципов судебного разбирательства;</w:t>
      </w:r>
    </w:p>
    <w:p w14:paraId="4B02CCF2" w14:textId="77777777" w:rsidR="00877AA2" w:rsidRPr="003D01B5" w:rsidRDefault="00877AA2" w:rsidP="003D01B5">
      <w:pPr>
        <w:pStyle w:val="af3"/>
        <w:numPr>
          <w:ilvl w:val="0"/>
          <w:numId w:val="46"/>
        </w:numPr>
        <w:spacing w:line="360" w:lineRule="auto"/>
        <w:ind w:left="0" w:firstLine="709"/>
        <w:jc w:val="both"/>
        <w:rPr>
          <w:szCs w:val="28"/>
        </w:rPr>
      </w:pPr>
      <w:r w:rsidRPr="003D01B5">
        <w:rPr>
          <w:szCs w:val="28"/>
        </w:rPr>
        <w:t>Изучить принципы судебного разбирательства</w:t>
      </w:r>
      <w:r w:rsidR="003D01B5" w:rsidRPr="003D01B5">
        <w:rPr>
          <w:szCs w:val="28"/>
        </w:rPr>
        <w:t xml:space="preserve"> в отраслях права;</w:t>
      </w:r>
    </w:p>
    <w:p w14:paraId="457D503B" w14:textId="77777777" w:rsidR="003D01B5" w:rsidRPr="003D01B5" w:rsidRDefault="003D01B5" w:rsidP="003D01B5">
      <w:pPr>
        <w:pStyle w:val="af3"/>
        <w:numPr>
          <w:ilvl w:val="0"/>
          <w:numId w:val="46"/>
        </w:numPr>
        <w:spacing w:line="360" w:lineRule="auto"/>
        <w:ind w:left="0" w:firstLine="709"/>
        <w:jc w:val="both"/>
        <w:rPr>
          <w:szCs w:val="28"/>
        </w:rPr>
      </w:pPr>
      <w:r w:rsidRPr="003D01B5">
        <w:rPr>
          <w:szCs w:val="28"/>
        </w:rPr>
        <w:t>Выявить проблемы эффективности принципов судебного разбирательства;</w:t>
      </w:r>
    </w:p>
    <w:p w14:paraId="737BCBFC" w14:textId="77777777" w:rsidR="003D01B5" w:rsidRPr="003D01B5" w:rsidRDefault="003D01B5" w:rsidP="003D01B5">
      <w:pPr>
        <w:pStyle w:val="af3"/>
        <w:numPr>
          <w:ilvl w:val="0"/>
          <w:numId w:val="46"/>
        </w:numPr>
        <w:spacing w:after="0" w:line="360" w:lineRule="auto"/>
        <w:ind w:left="0" w:firstLine="709"/>
        <w:jc w:val="both"/>
        <w:rPr>
          <w:szCs w:val="28"/>
        </w:rPr>
      </w:pPr>
      <w:r w:rsidRPr="003D01B5">
        <w:rPr>
          <w:szCs w:val="28"/>
        </w:rPr>
        <w:t>Разработать пути решения проблем эффективности принципов судебного разбирательства.</w:t>
      </w:r>
    </w:p>
    <w:p w14:paraId="6F4D799B" w14:textId="77777777" w:rsidR="00877AA2" w:rsidRPr="002417A4" w:rsidRDefault="00877AA2" w:rsidP="003D01B5">
      <w:pPr>
        <w:spacing w:line="360" w:lineRule="auto"/>
        <w:ind w:firstLine="709"/>
        <w:jc w:val="both"/>
        <w:rPr>
          <w:sz w:val="28"/>
          <w:szCs w:val="28"/>
        </w:rPr>
      </w:pPr>
      <w:r w:rsidRPr="002417A4">
        <w:rPr>
          <w:sz w:val="28"/>
          <w:szCs w:val="28"/>
        </w:rPr>
        <w:t>Объект</w:t>
      </w:r>
      <w:r w:rsidR="00CD7ABC">
        <w:rPr>
          <w:sz w:val="28"/>
          <w:szCs w:val="28"/>
        </w:rPr>
        <w:t>ом</w:t>
      </w:r>
      <w:r w:rsidRPr="002417A4">
        <w:rPr>
          <w:sz w:val="28"/>
          <w:szCs w:val="28"/>
        </w:rPr>
        <w:t xml:space="preserve"> исследования </w:t>
      </w:r>
      <w:r w:rsidR="00CD7ABC">
        <w:rPr>
          <w:sz w:val="28"/>
          <w:szCs w:val="28"/>
        </w:rPr>
        <w:t>данной работы являются правоотношения, возникающие</w:t>
      </w:r>
      <w:r w:rsidRPr="002417A4">
        <w:rPr>
          <w:sz w:val="28"/>
          <w:szCs w:val="28"/>
        </w:rPr>
        <w:t xml:space="preserve"> в процессе гражданского, уголовного и административного судопроизводства. </w:t>
      </w:r>
    </w:p>
    <w:p w14:paraId="0A3F2147" w14:textId="77777777" w:rsidR="00877AA2" w:rsidRPr="002417A4" w:rsidRDefault="00877AA2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2417A4">
        <w:rPr>
          <w:sz w:val="28"/>
          <w:szCs w:val="28"/>
        </w:rPr>
        <w:t>Предметом исследования являются принципы судопроизводства в законодательстве Российской Федерации.</w:t>
      </w:r>
    </w:p>
    <w:p w14:paraId="32EC5EE9" w14:textId="77777777" w:rsidR="00877AA2" w:rsidRDefault="00CD7ABC" w:rsidP="00877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Методологический инструментарий</w:t>
      </w:r>
      <w:r w:rsidR="00877AA2" w:rsidRPr="002417A4">
        <w:rPr>
          <w:sz w:val="28"/>
          <w:szCs w:val="28"/>
        </w:rPr>
        <w:t xml:space="preserve"> исследования </w:t>
      </w:r>
      <w:r>
        <w:rPr>
          <w:sz w:val="28"/>
          <w:szCs w:val="28"/>
        </w:rPr>
        <w:t xml:space="preserve">составляют следующие методы: </w:t>
      </w:r>
      <w:r w:rsidR="00877AA2" w:rsidRPr="002417A4">
        <w:rPr>
          <w:sz w:val="28"/>
          <w:szCs w:val="28"/>
        </w:rPr>
        <w:t>метод исторического анализа, формально-логический, общенаучный, системно-структурный методы познания объективной действительности.</w:t>
      </w:r>
    </w:p>
    <w:p w14:paraId="3101DA60" w14:textId="77777777" w:rsidR="00CD7ABC" w:rsidRDefault="00CD7ABC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CD7ABC">
        <w:rPr>
          <w:sz w:val="28"/>
          <w:szCs w:val="28"/>
        </w:rPr>
        <w:t>Степень разработанности</w:t>
      </w:r>
      <w:r>
        <w:rPr>
          <w:sz w:val="28"/>
          <w:szCs w:val="28"/>
        </w:rPr>
        <w:t xml:space="preserve">: </w:t>
      </w:r>
      <w:r w:rsidRPr="00CD7ABC">
        <w:rPr>
          <w:sz w:val="28"/>
          <w:szCs w:val="28"/>
        </w:rPr>
        <w:t>основой исследования по</w:t>
      </w:r>
      <w:r>
        <w:rPr>
          <w:sz w:val="28"/>
          <w:szCs w:val="28"/>
        </w:rPr>
        <w:t xml:space="preserve">служили работы таких ученых как Данилова А.С., Грачева А.А., Каргин К.В, Манова Н.С, Пикалов И.А., Прилипко А.Г., </w:t>
      </w:r>
      <w:r w:rsidR="006958DA">
        <w:rPr>
          <w:sz w:val="28"/>
          <w:szCs w:val="28"/>
        </w:rPr>
        <w:t>Суховеров К.А. и другие.</w:t>
      </w:r>
    </w:p>
    <w:p w14:paraId="2F236486" w14:textId="77777777" w:rsidR="00CD7ABC" w:rsidRDefault="00CD7ABC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CD7ABC">
        <w:rPr>
          <w:sz w:val="28"/>
          <w:szCs w:val="28"/>
        </w:rPr>
        <w:t>Научная новизна исследования</w:t>
      </w:r>
      <w:r w:rsidR="006958DA" w:rsidRPr="006958DA">
        <w:t xml:space="preserve"> </w:t>
      </w:r>
      <w:r w:rsidR="006958DA" w:rsidRPr="006958DA">
        <w:rPr>
          <w:sz w:val="28"/>
          <w:szCs w:val="28"/>
        </w:rPr>
        <w:t>выражается в комплекс</w:t>
      </w:r>
      <w:r w:rsidR="006958DA">
        <w:rPr>
          <w:sz w:val="28"/>
          <w:szCs w:val="28"/>
        </w:rPr>
        <w:t>ном анализе теоретических основ</w:t>
      </w:r>
      <w:r w:rsidR="006958DA" w:rsidRPr="006958DA">
        <w:rPr>
          <w:sz w:val="28"/>
          <w:szCs w:val="28"/>
        </w:rPr>
        <w:t xml:space="preserve"> правового регулирования, выявлении особенностей</w:t>
      </w:r>
      <w:r w:rsidR="006958DA">
        <w:rPr>
          <w:sz w:val="28"/>
          <w:szCs w:val="28"/>
        </w:rPr>
        <w:t xml:space="preserve"> принципов судебного разбирательства</w:t>
      </w:r>
      <w:r w:rsidR="006958DA" w:rsidRPr="006958DA">
        <w:rPr>
          <w:sz w:val="28"/>
          <w:szCs w:val="28"/>
        </w:rPr>
        <w:t>, а также анализе влияния этих принципов на судебную систему</w:t>
      </w:r>
      <w:r w:rsidR="006958DA">
        <w:rPr>
          <w:sz w:val="28"/>
          <w:szCs w:val="28"/>
        </w:rPr>
        <w:t>.</w:t>
      </w:r>
    </w:p>
    <w:p w14:paraId="7BD445BD" w14:textId="77777777" w:rsidR="00CD7ABC" w:rsidRDefault="00CD7ABC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CD7ABC">
        <w:rPr>
          <w:sz w:val="28"/>
          <w:szCs w:val="28"/>
        </w:rPr>
        <w:t>Практическая значимость работы состоит в том, что</w:t>
      </w:r>
      <w:r w:rsidR="006958DA" w:rsidRPr="006958DA">
        <w:t xml:space="preserve"> </w:t>
      </w:r>
      <w:r w:rsidR="006958DA">
        <w:rPr>
          <w:sz w:val="28"/>
          <w:szCs w:val="28"/>
        </w:rPr>
        <w:t>р</w:t>
      </w:r>
      <w:r w:rsidR="006958DA" w:rsidRPr="006958DA">
        <w:rPr>
          <w:sz w:val="28"/>
          <w:szCs w:val="28"/>
        </w:rPr>
        <w:t xml:space="preserve">езультаты, полученные в данной работе, могут быть применены в </w:t>
      </w:r>
      <w:r w:rsidR="00B328F3">
        <w:rPr>
          <w:sz w:val="28"/>
          <w:szCs w:val="28"/>
        </w:rPr>
        <w:t xml:space="preserve">научных </w:t>
      </w:r>
      <w:r w:rsidR="006958DA" w:rsidRPr="006958DA">
        <w:rPr>
          <w:sz w:val="28"/>
          <w:szCs w:val="28"/>
        </w:rPr>
        <w:t>исследованиях, посвященных изучению принципов судебно</w:t>
      </w:r>
      <w:r w:rsidR="00B328F3">
        <w:rPr>
          <w:sz w:val="28"/>
          <w:szCs w:val="28"/>
        </w:rPr>
        <w:t xml:space="preserve">го разбирательства, </w:t>
      </w:r>
      <w:r w:rsidR="00B328F3" w:rsidRPr="00B328F3">
        <w:rPr>
          <w:sz w:val="28"/>
          <w:szCs w:val="28"/>
        </w:rPr>
        <w:t>в правотворческой деятельности по совершенствованию действующего процессуального законодательства России, применены на практике.</w:t>
      </w:r>
    </w:p>
    <w:p w14:paraId="1984546E" w14:textId="77777777" w:rsidR="00B328F3" w:rsidRPr="002417A4" w:rsidRDefault="00CD7ABC" w:rsidP="00877AA2">
      <w:pPr>
        <w:spacing w:line="360" w:lineRule="auto"/>
        <w:ind w:firstLine="709"/>
        <w:jc w:val="both"/>
        <w:rPr>
          <w:sz w:val="28"/>
          <w:szCs w:val="28"/>
        </w:rPr>
      </w:pPr>
      <w:r w:rsidRPr="00CD7ABC">
        <w:rPr>
          <w:sz w:val="28"/>
          <w:szCs w:val="28"/>
        </w:rPr>
        <w:lastRenderedPageBreak/>
        <w:t>Информационно-эмпирическую базу исследования составляют</w:t>
      </w:r>
      <w:r w:rsidR="00B328F3">
        <w:rPr>
          <w:sz w:val="28"/>
          <w:szCs w:val="28"/>
        </w:rPr>
        <w:t xml:space="preserve"> нормативно-правовые акты, в их числе это Конституция Российской Федерации, </w:t>
      </w:r>
      <w:r w:rsidR="00B328F3" w:rsidRPr="00B328F3">
        <w:rPr>
          <w:sz w:val="28"/>
          <w:szCs w:val="28"/>
        </w:rPr>
        <w:t>Гражданский процессуальный кодекс Российской Федерации</w:t>
      </w:r>
      <w:r w:rsidR="00B328F3">
        <w:rPr>
          <w:sz w:val="28"/>
          <w:szCs w:val="28"/>
        </w:rPr>
        <w:t xml:space="preserve">, </w:t>
      </w:r>
      <w:r w:rsidR="00B328F3" w:rsidRPr="002417A4">
        <w:rPr>
          <w:sz w:val="28"/>
          <w:szCs w:val="28"/>
        </w:rPr>
        <w:t>Кодекс административного судопроизводства Российской Федерации</w:t>
      </w:r>
      <w:r w:rsidR="00B328F3">
        <w:rPr>
          <w:sz w:val="28"/>
          <w:szCs w:val="28"/>
        </w:rPr>
        <w:t xml:space="preserve">, </w:t>
      </w:r>
      <w:r w:rsidR="00B328F3" w:rsidRPr="002417A4">
        <w:rPr>
          <w:sz w:val="28"/>
          <w:szCs w:val="28"/>
        </w:rPr>
        <w:t>Уголовно-процессуальный кодекс Российской Федерации</w:t>
      </w:r>
      <w:r w:rsidR="00B328F3">
        <w:rPr>
          <w:sz w:val="28"/>
          <w:szCs w:val="28"/>
        </w:rPr>
        <w:t xml:space="preserve">, Федеральные конституционные законы Российской Федерации, Федеральные законы, </w:t>
      </w:r>
      <w:r w:rsidR="00B328F3" w:rsidRPr="00B328F3">
        <w:rPr>
          <w:sz w:val="28"/>
          <w:szCs w:val="28"/>
        </w:rPr>
        <w:t>Постановление Пленума Верховного Суд</w:t>
      </w:r>
      <w:r w:rsidR="00B328F3">
        <w:rPr>
          <w:sz w:val="28"/>
          <w:szCs w:val="28"/>
        </w:rPr>
        <w:t>а Российской Федерации. В исследовании были использованы тексты научной и учебной литературы,</w:t>
      </w:r>
      <w:r w:rsidR="009F08E0">
        <w:rPr>
          <w:sz w:val="28"/>
          <w:szCs w:val="28"/>
        </w:rPr>
        <w:t xml:space="preserve"> электронные журналы,</w:t>
      </w:r>
      <w:r w:rsidR="00B328F3">
        <w:rPr>
          <w:sz w:val="28"/>
          <w:szCs w:val="28"/>
        </w:rPr>
        <w:t xml:space="preserve"> труды ученых</w:t>
      </w:r>
      <w:r w:rsidR="009F08E0">
        <w:rPr>
          <w:sz w:val="28"/>
          <w:szCs w:val="28"/>
        </w:rPr>
        <w:t xml:space="preserve"> в области юриспруденции, Интернет-сайты и электронные ресурсы.</w:t>
      </w:r>
    </w:p>
    <w:p w14:paraId="04A7C1AD" w14:textId="21E0FDD6" w:rsidR="00877AA2" w:rsidRPr="002417A4" w:rsidRDefault="00CD7ABC" w:rsidP="00877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9F08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77AA2" w:rsidRPr="002417A4">
        <w:rPr>
          <w:sz w:val="28"/>
          <w:szCs w:val="28"/>
        </w:rPr>
        <w:t>абота состоит из введения, двух глав, заключения и списка литературы.</w:t>
      </w:r>
    </w:p>
    <w:p w14:paraId="3DDD0694" w14:textId="77777777" w:rsidR="006D0F66" w:rsidRDefault="006D0F66"/>
    <w:sectPr w:rsidR="006D0F66" w:rsidSect="00877AA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5268" w14:textId="77777777" w:rsidR="00811DC3" w:rsidRDefault="00811DC3" w:rsidP="00877AA2">
      <w:r>
        <w:separator/>
      </w:r>
    </w:p>
  </w:endnote>
  <w:endnote w:type="continuationSeparator" w:id="0">
    <w:p w14:paraId="34AA81EB" w14:textId="77777777" w:rsidR="00811DC3" w:rsidRDefault="00811DC3" w:rsidP="0087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426346"/>
      <w:docPartObj>
        <w:docPartGallery w:val="Page Numbers (Bottom of Page)"/>
        <w:docPartUnique/>
      </w:docPartObj>
    </w:sdtPr>
    <w:sdtEndPr/>
    <w:sdtContent>
      <w:p w14:paraId="02C5E4BF" w14:textId="77777777" w:rsidR="00B21C52" w:rsidRDefault="00B21C5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22B">
          <w:rPr>
            <w:noProof/>
          </w:rPr>
          <w:t>2</w:t>
        </w:r>
        <w:r>
          <w:fldChar w:fldCharType="end"/>
        </w:r>
      </w:p>
    </w:sdtContent>
  </w:sdt>
  <w:p w14:paraId="7CE51374" w14:textId="77777777" w:rsidR="00B21C52" w:rsidRDefault="00B21C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2069" w14:textId="77777777" w:rsidR="00811DC3" w:rsidRDefault="00811DC3" w:rsidP="00877AA2">
      <w:r>
        <w:separator/>
      </w:r>
    </w:p>
  </w:footnote>
  <w:footnote w:type="continuationSeparator" w:id="0">
    <w:p w14:paraId="24C5DEB4" w14:textId="77777777" w:rsidR="00811DC3" w:rsidRDefault="00811DC3" w:rsidP="0087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DCC"/>
    <w:multiLevelType w:val="hybridMultilevel"/>
    <w:tmpl w:val="DC566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0640B0"/>
    <w:multiLevelType w:val="hybridMultilevel"/>
    <w:tmpl w:val="BFCED6CC"/>
    <w:lvl w:ilvl="0" w:tplc="5718ACCC">
      <w:start w:val="1"/>
      <w:numFmt w:val="bullet"/>
      <w:lvlText w:val="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 w15:restartNumberingAfterBreak="0">
    <w:nsid w:val="04027879"/>
    <w:multiLevelType w:val="hybridMultilevel"/>
    <w:tmpl w:val="148453C4"/>
    <w:lvl w:ilvl="0" w:tplc="4754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667345"/>
    <w:multiLevelType w:val="hybridMultilevel"/>
    <w:tmpl w:val="C87A740A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26D4"/>
    <w:multiLevelType w:val="hybridMultilevel"/>
    <w:tmpl w:val="BF3039C8"/>
    <w:lvl w:ilvl="0" w:tplc="6A7A6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B5020"/>
    <w:multiLevelType w:val="hybridMultilevel"/>
    <w:tmpl w:val="6186DBE8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D2812"/>
    <w:multiLevelType w:val="hybridMultilevel"/>
    <w:tmpl w:val="76DC4074"/>
    <w:lvl w:ilvl="0" w:tplc="A17A4D4A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7" w15:restartNumberingAfterBreak="0">
    <w:nsid w:val="113844AC"/>
    <w:multiLevelType w:val="hybridMultilevel"/>
    <w:tmpl w:val="7AC0A4E2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59CC"/>
    <w:multiLevelType w:val="hybridMultilevel"/>
    <w:tmpl w:val="568A857A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5D4D"/>
    <w:multiLevelType w:val="hybridMultilevel"/>
    <w:tmpl w:val="25BC0FB2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4858"/>
    <w:multiLevelType w:val="hybridMultilevel"/>
    <w:tmpl w:val="5B30A96E"/>
    <w:lvl w:ilvl="0" w:tplc="5718ACCC">
      <w:start w:val="1"/>
      <w:numFmt w:val="bullet"/>
      <w:lvlText w:val="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1" w15:restartNumberingAfterBreak="0">
    <w:nsid w:val="205E5F6E"/>
    <w:multiLevelType w:val="hybridMultilevel"/>
    <w:tmpl w:val="9F9834B2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4328"/>
    <w:multiLevelType w:val="hybridMultilevel"/>
    <w:tmpl w:val="4D729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F651E1"/>
    <w:multiLevelType w:val="hybridMultilevel"/>
    <w:tmpl w:val="55981092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22F99"/>
    <w:multiLevelType w:val="multilevel"/>
    <w:tmpl w:val="76DC4074"/>
    <w:lvl w:ilvl="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59" w:hanging="360"/>
      </w:pPr>
    </w:lvl>
    <w:lvl w:ilvl="2" w:tentative="1">
      <w:start w:val="1"/>
      <w:numFmt w:val="lowerRoman"/>
      <w:lvlText w:val="%3."/>
      <w:lvlJc w:val="right"/>
      <w:pPr>
        <w:ind w:left="2979" w:hanging="180"/>
      </w:pPr>
    </w:lvl>
    <w:lvl w:ilvl="3" w:tentative="1">
      <w:start w:val="1"/>
      <w:numFmt w:val="decimal"/>
      <w:lvlText w:val="%4."/>
      <w:lvlJc w:val="left"/>
      <w:pPr>
        <w:ind w:left="3699" w:hanging="360"/>
      </w:pPr>
    </w:lvl>
    <w:lvl w:ilvl="4" w:tentative="1">
      <w:start w:val="1"/>
      <w:numFmt w:val="lowerLetter"/>
      <w:lvlText w:val="%5."/>
      <w:lvlJc w:val="left"/>
      <w:pPr>
        <w:ind w:left="4419" w:hanging="360"/>
      </w:pPr>
    </w:lvl>
    <w:lvl w:ilvl="5" w:tentative="1">
      <w:start w:val="1"/>
      <w:numFmt w:val="lowerRoman"/>
      <w:lvlText w:val="%6."/>
      <w:lvlJc w:val="right"/>
      <w:pPr>
        <w:ind w:left="5139" w:hanging="180"/>
      </w:pPr>
    </w:lvl>
    <w:lvl w:ilvl="6" w:tentative="1">
      <w:start w:val="1"/>
      <w:numFmt w:val="decimal"/>
      <w:lvlText w:val="%7."/>
      <w:lvlJc w:val="left"/>
      <w:pPr>
        <w:ind w:left="5859" w:hanging="360"/>
      </w:pPr>
    </w:lvl>
    <w:lvl w:ilvl="7" w:tentative="1">
      <w:start w:val="1"/>
      <w:numFmt w:val="lowerLetter"/>
      <w:lvlText w:val="%8."/>
      <w:lvlJc w:val="left"/>
      <w:pPr>
        <w:ind w:left="6579" w:hanging="360"/>
      </w:pPr>
    </w:lvl>
    <w:lvl w:ilvl="8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5" w15:restartNumberingAfterBreak="0">
    <w:nsid w:val="2CB26623"/>
    <w:multiLevelType w:val="hybridMultilevel"/>
    <w:tmpl w:val="3ACAC56E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77BC7"/>
    <w:multiLevelType w:val="hybridMultilevel"/>
    <w:tmpl w:val="C5EC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132A8"/>
    <w:multiLevelType w:val="hybridMultilevel"/>
    <w:tmpl w:val="4AE4633C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B14AD"/>
    <w:multiLevelType w:val="hybridMultilevel"/>
    <w:tmpl w:val="01B4D208"/>
    <w:lvl w:ilvl="0" w:tplc="B3AA13E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F6770"/>
    <w:multiLevelType w:val="hybridMultilevel"/>
    <w:tmpl w:val="27F41946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D37B1"/>
    <w:multiLevelType w:val="hybridMultilevel"/>
    <w:tmpl w:val="5EB837FA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333E2"/>
    <w:multiLevelType w:val="hybridMultilevel"/>
    <w:tmpl w:val="463CE3E4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C12B7"/>
    <w:multiLevelType w:val="hybridMultilevel"/>
    <w:tmpl w:val="441C3A8C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D2E64"/>
    <w:multiLevelType w:val="hybridMultilevel"/>
    <w:tmpl w:val="F0DE0B54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338DA"/>
    <w:multiLevelType w:val="hybridMultilevel"/>
    <w:tmpl w:val="95F448A4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D0BD2"/>
    <w:multiLevelType w:val="hybridMultilevel"/>
    <w:tmpl w:val="1612FCEA"/>
    <w:lvl w:ilvl="0" w:tplc="5C12A6D0">
      <w:start w:val="1"/>
      <w:numFmt w:val="decimal"/>
      <w:lvlText w:val="%1."/>
      <w:lvlJc w:val="left"/>
      <w:pPr>
        <w:ind w:left="1319" w:hanging="6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4D5B8C"/>
    <w:multiLevelType w:val="multilevel"/>
    <w:tmpl w:val="0B2CE350"/>
    <w:lvl w:ilvl="0">
      <w:start w:val="1"/>
      <w:numFmt w:val="decimal"/>
      <w:lvlText w:val="%1."/>
      <w:lvlJc w:val="left"/>
      <w:pPr>
        <w:ind w:left="1179" w:hanging="4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50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18C5414"/>
    <w:multiLevelType w:val="multilevel"/>
    <w:tmpl w:val="B4A8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3AA037D"/>
    <w:multiLevelType w:val="hybridMultilevel"/>
    <w:tmpl w:val="FEC210D8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60526"/>
    <w:multiLevelType w:val="hybridMultilevel"/>
    <w:tmpl w:val="45E0FCB4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A423A"/>
    <w:multiLevelType w:val="hybridMultilevel"/>
    <w:tmpl w:val="EE42EF3C"/>
    <w:lvl w:ilvl="0" w:tplc="B3AA13E8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03004AD"/>
    <w:multiLevelType w:val="hybridMultilevel"/>
    <w:tmpl w:val="17100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6C7A2F"/>
    <w:multiLevelType w:val="hybridMultilevel"/>
    <w:tmpl w:val="0A9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90B41"/>
    <w:multiLevelType w:val="hybridMultilevel"/>
    <w:tmpl w:val="BC52455C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84439"/>
    <w:multiLevelType w:val="multilevel"/>
    <w:tmpl w:val="1612FCEA"/>
    <w:lvl w:ilvl="0">
      <w:start w:val="1"/>
      <w:numFmt w:val="decimal"/>
      <w:lvlText w:val="%1."/>
      <w:lvlJc w:val="left"/>
      <w:pPr>
        <w:ind w:left="1319" w:hanging="6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E526DE"/>
    <w:multiLevelType w:val="hybridMultilevel"/>
    <w:tmpl w:val="99DC1262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FD252D"/>
    <w:multiLevelType w:val="hybridMultilevel"/>
    <w:tmpl w:val="F5A8DE1A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86C17"/>
    <w:multiLevelType w:val="hybridMultilevel"/>
    <w:tmpl w:val="175EB3B2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A75D7"/>
    <w:multiLevelType w:val="hybridMultilevel"/>
    <w:tmpl w:val="5F86FC9E"/>
    <w:lvl w:ilvl="0" w:tplc="5718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C4BB4"/>
    <w:multiLevelType w:val="hybridMultilevel"/>
    <w:tmpl w:val="0518B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BD46903"/>
    <w:multiLevelType w:val="hybridMultilevel"/>
    <w:tmpl w:val="BC2A10EE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A17C7"/>
    <w:multiLevelType w:val="hybridMultilevel"/>
    <w:tmpl w:val="261E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E66F2"/>
    <w:multiLevelType w:val="hybridMultilevel"/>
    <w:tmpl w:val="27AE9CE8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13FCF"/>
    <w:multiLevelType w:val="hybridMultilevel"/>
    <w:tmpl w:val="33C8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27489"/>
    <w:multiLevelType w:val="hybridMultilevel"/>
    <w:tmpl w:val="E2A6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53E43"/>
    <w:multiLevelType w:val="hybridMultilevel"/>
    <w:tmpl w:val="8B888C32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101B9"/>
    <w:multiLevelType w:val="hybridMultilevel"/>
    <w:tmpl w:val="6BCC081E"/>
    <w:lvl w:ilvl="0" w:tplc="10F4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6"/>
  </w:num>
  <w:num w:numId="4">
    <w:abstractNumId w:val="29"/>
  </w:num>
  <w:num w:numId="5">
    <w:abstractNumId w:val="46"/>
  </w:num>
  <w:num w:numId="6">
    <w:abstractNumId w:val="17"/>
  </w:num>
  <w:num w:numId="7">
    <w:abstractNumId w:val="19"/>
  </w:num>
  <w:num w:numId="8">
    <w:abstractNumId w:val="3"/>
  </w:num>
  <w:num w:numId="9">
    <w:abstractNumId w:val="20"/>
  </w:num>
  <w:num w:numId="10">
    <w:abstractNumId w:val="40"/>
  </w:num>
  <w:num w:numId="11">
    <w:abstractNumId w:val="45"/>
  </w:num>
  <w:num w:numId="12">
    <w:abstractNumId w:val="13"/>
  </w:num>
  <w:num w:numId="13">
    <w:abstractNumId w:val="32"/>
  </w:num>
  <w:num w:numId="14">
    <w:abstractNumId w:val="23"/>
  </w:num>
  <w:num w:numId="15">
    <w:abstractNumId w:val="28"/>
  </w:num>
  <w:num w:numId="16">
    <w:abstractNumId w:val="41"/>
  </w:num>
  <w:num w:numId="17">
    <w:abstractNumId w:val="36"/>
  </w:num>
  <w:num w:numId="18">
    <w:abstractNumId w:val="9"/>
  </w:num>
  <w:num w:numId="19">
    <w:abstractNumId w:val="22"/>
  </w:num>
  <w:num w:numId="20">
    <w:abstractNumId w:val="5"/>
  </w:num>
  <w:num w:numId="21">
    <w:abstractNumId w:val="7"/>
  </w:num>
  <w:num w:numId="22">
    <w:abstractNumId w:val="21"/>
  </w:num>
  <w:num w:numId="23">
    <w:abstractNumId w:val="43"/>
  </w:num>
  <w:num w:numId="24">
    <w:abstractNumId w:val="11"/>
  </w:num>
  <w:num w:numId="25">
    <w:abstractNumId w:val="24"/>
  </w:num>
  <w:num w:numId="26">
    <w:abstractNumId w:val="8"/>
  </w:num>
  <w:num w:numId="27">
    <w:abstractNumId w:val="15"/>
  </w:num>
  <w:num w:numId="28">
    <w:abstractNumId w:val="42"/>
  </w:num>
  <w:num w:numId="29">
    <w:abstractNumId w:val="33"/>
  </w:num>
  <w:num w:numId="30">
    <w:abstractNumId w:val="39"/>
  </w:num>
  <w:num w:numId="31">
    <w:abstractNumId w:val="4"/>
  </w:num>
  <w:num w:numId="32">
    <w:abstractNumId w:val="12"/>
  </w:num>
  <w:num w:numId="33">
    <w:abstractNumId w:val="2"/>
  </w:num>
  <w:num w:numId="34">
    <w:abstractNumId w:val="44"/>
  </w:num>
  <w:num w:numId="35">
    <w:abstractNumId w:val="0"/>
  </w:num>
  <w:num w:numId="36">
    <w:abstractNumId w:val="18"/>
  </w:num>
  <w:num w:numId="37">
    <w:abstractNumId w:val="30"/>
  </w:num>
  <w:num w:numId="38">
    <w:abstractNumId w:val="27"/>
  </w:num>
  <w:num w:numId="39">
    <w:abstractNumId w:val="26"/>
  </w:num>
  <w:num w:numId="40">
    <w:abstractNumId w:val="10"/>
  </w:num>
  <w:num w:numId="41">
    <w:abstractNumId w:val="1"/>
  </w:num>
  <w:num w:numId="42">
    <w:abstractNumId w:val="38"/>
  </w:num>
  <w:num w:numId="43">
    <w:abstractNumId w:val="35"/>
  </w:num>
  <w:num w:numId="44">
    <w:abstractNumId w:val="6"/>
  </w:num>
  <w:num w:numId="45">
    <w:abstractNumId w:val="14"/>
  </w:num>
  <w:num w:numId="46">
    <w:abstractNumId w:val="25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3A"/>
    <w:rsid w:val="000130A3"/>
    <w:rsid w:val="0002411F"/>
    <w:rsid w:val="000B4CFC"/>
    <w:rsid w:val="000C60A8"/>
    <w:rsid w:val="001B6CAB"/>
    <w:rsid w:val="001D6603"/>
    <w:rsid w:val="00230C6E"/>
    <w:rsid w:val="0026359A"/>
    <w:rsid w:val="002928E5"/>
    <w:rsid w:val="00357FF4"/>
    <w:rsid w:val="003B70EF"/>
    <w:rsid w:val="003D01B5"/>
    <w:rsid w:val="00470926"/>
    <w:rsid w:val="004F4F01"/>
    <w:rsid w:val="00614E3A"/>
    <w:rsid w:val="006223D4"/>
    <w:rsid w:val="0064275B"/>
    <w:rsid w:val="0064545B"/>
    <w:rsid w:val="006958DA"/>
    <w:rsid w:val="006D0F66"/>
    <w:rsid w:val="007232A8"/>
    <w:rsid w:val="00735FDA"/>
    <w:rsid w:val="00811DC3"/>
    <w:rsid w:val="00862B3F"/>
    <w:rsid w:val="008658A6"/>
    <w:rsid w:val="00877AA2"/>
    <w:rsid w:val="00905C1D"/>
    <w:rsid w:val="0090633D"/>
    <w:rsid w:val="009F08E0"/>
    <w:rsid w:val="00A10CBB"/>
    <w:rsid w:val="00AC497F"/>
    <w:rsid w:val="00B21C52"/>
    <w:rsid w:val="00B328F3"/>
    <w:rsid w:val="00BF38F5"/>
    <w:rsid w:val="00CD7ABC"/>
    <w:rsid w:val="00D17989"/>
    <w:rsid w:val="00D735DE"/>
    <w:rsid w:val="00E46EDE"/>
    <w:rsid w:val="00E9635E"/>
    <w:rsid w:val="00EF622B"/>
    <w:rsid w:val="00F03BFE"/>
    <w:rsid w:val="00F54188"/>
    <w:rsid w:val="00F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9F69"/>
  <w15:chartTrackingRefBased/>
  <w15:docId w15:val="{9C17CD3D-2F30-42A3-B50E-614FF938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A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77AA2"/>
    <w:pPr>
      <w:widowControl w:val="0"/>
      <w:autoSpaceDE w:val="0"/>
      <w:autoSpaceDN w:val="0"/>
      <w:ind w:left="371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77A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7A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AA2"/>
    <w:rPr>
      <w:rFonts w:eastAsia="Calibri" w:cs="Times New Roman"/>
      <w:b/>
      <w:bCs/>
      <w:szCs w:val="28"/>
    </w:rPr>
  </w:style>
  <w:style w:type="character" w:customStyle="1" w:styleId="20">
    <w:name w:val="Заголовок 2 Знак"/>
    <w:basedOn w:val="a0"/>
    <w:link w:val="2"/>
    <w:rsid w:val="00877AA2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AA2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a3">
    <w:basedOn w:val="a"/>
    <w:next w:val="a4"/>
    <w:rsid w:val="00877AA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877AA2"/>
  </w:style>
  <w:style w:type="character" w:styleId="a5">
    <w:name w:val="Strong"/>
    <w:qFormat/>
    <w:rsid w:val="00877AA2"/>
    <w:rPr>
      <w:b/>
      <w:bCs/>
    </w:rPr>
  </w:style>
  <w:style w:type="character" w:styleId="a6">
    <w:name w:val="Hyperlink"/>
    <w:uiPriority w:val="99"/>
    <w:rsid w:val="00877AA2"/>
    <w:rPr>
      <w:color w:val="0000FF"/>
      <w:u w:val="single"/>
    </w:rPr>
  </w:style>
  <w:style w:type="paragraph" w:styleId="11">
    <w:name w:val="toc 1"/>
    <w:basedOn w:val="a"/>
    <w:uiPriority w:val="39"/>
    <w:rsid w:val="00877AA2"/>
    <w:pPr>
      <w:widowControl w:val="0"/>
      <w:autoSpaceDE w:val="0"/>
      <w:autoSpaceDN w:val="0"/>
      <w:spacing w:before="161"/>
      <w:ind w:left="1021" w:hanging="493"/>
    </w:pPr>
    <w:rPr>
      <w:rFonts w:eastAsia="Calibri"/>
      <w:sz w:val="28"/>
      <w:szCs w:val="28"/>
      <w:lang w:eastAsia="en-US"/>
    </w:rPr>
  </w:style>
  <w:style w:type="paragraph" w:styleId="a7">
    <w:name w:val="Body Text"/>
    <w:basedOn w:val="a"/>
    <w:link w:val="a8"/>
    <w:rsid w:val="00877AA2"/>
    <w:pPr>
      <w:widowControl w:val="0"/>
      <w:autoSpaceDE w:val="0"/>
      <w:autoSpaceDN w:val="0"/>
      <w:ind w:left="312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877AA2"/>
    <w:rPr>
      <w:rFonts w:eastAsia="Calibri" w:cs="Times New Roman"/>
      <w:szCs w:val="28"/>
    </w:rPr>
  </w:style>
  <w:style w:type="paragraph" w:styleId="a9">
    <w:name w:val="Title"/>
    <w:basedOn w:val="a"/>
    <w:link w:val="aa"/>
    <w:qFormat/>
    <w:rsid w:val="00877AA2"/>
    <w:pPr>
      <w:widowControl w:val="0"/>
      <w:autoSpaceDE w:val="0"/>
      <w:autoSpaceDN w:val="0"/>
      <w:spacing w:before="86"/>
      <w:ind w:left="371" w:right="215"/>
      <w:jc w:val="center"/>
    </w:pPr>
    <w:rPr>
      <w:rFonts w:eastAsia="Calibri"/>
      <w:b/>
      <w:bCs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rsid w:val="00877AA2"/>
    <w:rPr>
      <w:rFonts w:eastAsia="Calibri" w:cs="Times New Roman"/>
      <w:b/>
      <w:bCs/>
      <w:sz w:val="32"/>
      <w:szCs w:val="32"/>
    </w:rPr>
  </w:style>
  <w:style w:type="paragraph" w:customStyle="1" w:styleId="12">
    <w:name w:val="Абзац списка1"/>
    <w:basedOn w:val="a"/>
    <w:rsid w:val="00877AA2"/>
    <w:pPr>
      <w:widowControl w:val="0"/>
      <w:autoSpaceDE w:val="0"/>
      <w:autoSpaceDN w:val="0"/>
      <w:ind w:left="312" w:firstLine="708"/>
      <w:jc w:val="both"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877AA2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877AA2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877AA2"/>
    <w:rPr>
      <w:rFonts w:ascii="Calibri" w:eastAsia="Calibri" w:hAnsi="Calibri" w:cs="Times New Roman"/>
      <w:sz w:val="20"/>
      <w:szCs w:val="20"/>
    </w:rPr>
  </w:style>
  <w:style w:type="paragraph" w:styleId="21">
    <w:name w:val="toc 2"/>
    <w:basedOn w:val="a"/>
    <w:rsid w:val="00877AA2"/>
    <w:pPr>
      <w:widowControl w:val="0"/>
      <w:autoSpaceDE w:val="0"/>
      <w:autoSpaceDN w:val="0"/>
      <w:spacing w:before="106"/>
      <w:ind w:left="119" w:right="132"/>
      <w:jc w:val="both"/>
    </w:pPr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rsid w:val="00877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7AA2"/>
    <w:rPr>
      <w:rFonts w:eastAsia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877AA2"/>
  </w:style>
  <w:style w:type="paragraph" w:styleId="af0">
    <w:name w:val="header"/>
    <w:basedOn w:val="a"/>
    <w:link w:val="af1"/>
    <w:rsid w:val="00877A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77AA2"/>
    <w:rPr>
      <w:rFonts w:eastAsia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877AA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  <w:lang w:eastAsia="ru-RU"/>
    </w:rPr>
  </w:style>
  <w:style w:type="paragraph" w:customStyle="1" w:styleId="13">
    <w:name w:val="Стиль1"/>
    <w:basedOn w:val="a"/>
    <w:link w:val="14"/>
    <w:qFormat/>
    <w:rsid w:val="00877AA2"/>
    <w:pPr>
      <w:spacing w:line="360" w:lineRule="auto"/>
      <w:jc w:val="center"/>
    </w:pPr>
    <w:rPr>
      <w:sz w:val="28"/>
      <w:szCs w:val="28"/>
    </w:rPr>
  </w:style>
  <w:style w:type="character" w:customStyle="1" w:styleId="14">
    <w:name w:val="Стиль1 Знак"/>
    <w:link w:val="13"/>
    <w:rsid w:val="00877AA2"/>
    <w:rPr>
      <w:rFonts w:eastAsia="Times New Roman" w:cs="Times New Roman"/>
      <w:szCs w:val="28"/>
      <w:lang w:eastAsia="ru-RU"/>
    </w:rPr>
  </w:style>
  <w:style w:type="character" w:customStyle="1" w:styleId="22">
    <w:name w:val="Основной текст (2)_"/>
    <w:link w:val="23"/>
    <w:qFormat/>
    <w:rsid w:val="00877AA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877AA2"/>
    <w:pPr>
      <w:widowControl w:val="0"/>
      <w:shd w:val="clear" w:color="auto" w:fill="FFFFFF"/>
      <w:spacing w:line="0" w:lineRule="atLeas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2Exact">
    <w:name w:val="Основной текст (2) Exact"/>
    <w:qFormat/>
    <w:rsid w:val="00877AA2"/>
    <w:rPr>
      <w:rFonts w:ascii="Times New Roman" w:eastAsia="Times New Roman" w:hAnsi="Times New Roman" w:cs="Times New Roman"/>
      <w:sz w:val="26"/>
      <w:szCs w:val="26"/>
      <w:u w:val="none"/>
    </w:rPr>
  </w:style>
  <w:style w:type="paragraph" w:styleId="af3">
    <w:name w:val="List Paragraph"/>
    <w:basedOn w:val="a"/>
    <w:uiPriority w:val="34"/>
    <w:qFormat/>
    <w:rsid w:val="00F54188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57A6-1AAA-40BD-8FB2-23EDF45A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Ivan V.</cp:lastModifiedBy>
  <cp:revision>12</cp:revision>
  <dcterms:created xsi:type="dcterms:W3CDTF">2024-05-28T11:14:00Z</dcterms:created>
  <dcterms:modified xsi:type="dcterms:W3CDTF">2025-01-21T12:28:00Z</dcterms:modified>
</cp:coreProperties>
</file>