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 w:cs="Times New Roman"/>
          <w:caps w:val="0"/>
          <w:szCs w:val="28"/>
          <w:lang w:eastAsia="en-US"/>
        </w:rPr>
        <w:id w:val="-632329953"/>
        <w:docPartObj>
          <w:docPartGallery w:val="Table of Contents"/>
          <w:docPartUnique/>
        </w:docPartObj>
      </w:sdtPr>
      <w:sdtEndPr>
        <w:rPr>
          <w:rFonts w:eastAsia="SimSun"/>
          <w:bCs/>
          <w:szCs w:val="56"/>
        </w:rPr>
      </w:sdtEndPr>
      <w:sdtContent>
        <w:p w14:paraId="27CB9153" w14:textId="254D48B9" w:rsidR="00DD260B" w:rsidRPr="008700B0" w:rsidRDefault="003D39BC" w:rsidP="00DD260B">
          <w:pPr>
            <w:pStyle w:val="ac"/>
            <w:spacing w:line="360" w:lineRule="auto"/>
            <w:jc w:val="center"/>
            <w:rPr>
              <w:rFonts w:cs="Times New Roman"/>
              <w:szCs w:val="28"/>
            </w:rPr>
          </w:pPr>
          <w:r w:rsidRPr="008700B0">
            <w:rPr>
              <w:rFonts w:cs="Times New Roman"/>
              <w:szCs w:val="28"/>
            </w:rPr>
            <w:t>Содержание</w:t>
          </w:r>
        </w:p>
        <w:p w14:paraId="7F935881" w14:textId="28359466" w:rsidR="003B27F2" w:rsidRDefault="007426DA">
          <w:pPr>
            <w:pStyle w:val="11"/>
            <w:rPr>
              <w:rFonts w:asciiTheme="minorHAnsi" w:hAnsiTheme="minorHAnsi" w:cstheme="minorBidi"/>
              <w:noProof/>
              <w:spacing w:val="0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7309035" w:history="1">
            <w:r w:rsidR="003B27F2" w:rsidRPr="004F5E1A">
              <w:rPr>
                <w:rStyle w:val="ad"/>
                <w:noProof/>
              </w:rPr>
              <w:t>Введение</w:t>
            </w:r>
            <w:r w:rsidR="003B27F2">
              <w:rPr>
                <w:noProof/>
                <w:webHidden/>
              </w:rPr>
              <w:tab/>
            </w:r>
            <w:r w:rsidR="003B27F2">
              <w:rPr>
                <w:noProof/>
                <w:webHidden/>
              </w:rPr>
              <w:fldChar w:fldCharType="begin"/>
            </w:r>
            <w:r w:rsidR="003B27F2">
              <w:rPr>
                <w:noProof/>
                <w:webHidden/>
              </w:rPr>
              <w:instrText xml:space="preserve"> PAGEREF _Toc137309035 \h </w:instrText>
            </w:r>
            <w:r w:rsidR="003B27F2">
              <w:rPr>
                <w:noProof/>
                <w:webHidden/>
              </w:rPr>
            </w:r>
            <w:r w:rsidR="003B27F2">
              <w:rPr>
                <w:noProof/>
                <w:webHidden/>
              </w:rPr>
              <w:fldChar w:fldCharType="separate"/>
            </w:r>
            <w:r w:rsidR="003B27F2">
              <w:rPr>
                <w:noProof/>
                <w:webHidden/>
              </w:rPr>
              <w:t>3</w:t>
            </w:r>
            <w:r w:rsidR="003B27F2">
              <w:rPr>
                <w:noProof/>
                <w:webHidden/>
              </w:rPr>
              <w:fldChar w:fldCharType="end"/>
            </w:r>
          </w:hyperlink>
        </w:p>
        <w:p w14:paraId="52B74306" w14:textId="04BB66E9" w:rsidR="003B27F2" w:rsidRDefault="008574F8">
          <w:pPr>
            <w:pStyle w:val="11"/>
            <w:rPr>
              <w:rFonts w:asciiTheme="minorHAnsi" w:hAnsiTheme="minorHAnsi" w:cstheme="minorBidi"/>
              <w:noProof/>
              <w:spacing w:val="0"/>
              <w:kern w:val="0"/>
              <w:sz w:val="22"/>
              <w:szCs w:val="22"/>
            </w:rPr>
          </w:pPr>
          <w:hyperlink w:anchor="_Toc137309036" w:history="1">
            <w:r w:rsidR="003B27F2" w:rsidRPr="004F5E1A">
              <w:rPr>
                <w:rStyle w:val="ad"/>
                <w:noProof/>
              </w:rPr>
              <w:t>1 Теоретические основы эффективности системы управления запасами на предприятии</w:t>
            </w:r>
            <w:r w:rsidR="003B27F2">
              <w:rPr>
                <w:noProof/>
                <w:webHidden/>
              </w:rPr>
              <w:tab/>
            </w:r>
            <w:r w:rsidR="003B27F2">
              <w:rPr>
                <w:noProof/>
                <w:webHidden/>
              </w:rPr>
              <w:fldChar w:fldCharType="begin"/>
            </w:r>
            <w:r w:rsidR="003B27F2">
              <w:rPr>
                <w:noProof/>
                <w:webHidden/>
              </w:rPr>
              <w:instrText xml:space="preserve"> PAGEREF _Toc137309036 \h </w:instrText>
            </w:r>
            <w:r w:rsidR="003B27F2">
              <w:rPr>
                <w:noProof/>
                <w:webHidden/>
              </w:rPr>
            </w:r>
            <w:r w:rsidR="003B27F2">
              <w:rPr>
                <w:noProof/>
                <w:webHidden/>
              </w:rPr>
              <w:fldChar w:fldCharType="separate"/>
            </w:r>
            <w:r w:rsidR="003B27F2">
              <w:rPr>
                <w:noProof/>
                <w:webHidden/>
              </w:rPr>
              <w:t>5</w:t>
            </w:r>
            <w:r w:rsidR="003B27F2">
              <w:rPr>
                <w:noProof/>
                <w:webHidden/>
              </w:rPr>
              <w:fldChar w:fldCharType="end"/>
            </w:r>
          </w:hyperlink>
        </w:p>
        <w:p w14:paraId="5B932840" w14:textId="421FD759" w:rsidR="003B27F2" w:rsidRDefault="008574F8">
          <w:pPr>
            <w:pStyle w:val="11"/>
            <w:rPr>
              <w:rFonts w:asciiTheme="minorHAnsi" w:hAnsiTheme="minorHAnsi" w:cstheme="minorBidi"/>
              <w:noProof/>
              <w:spacing w:val="0"/>
              <w:kern w:val="0"/>
              <w:sz w:val="22"/>
              <w:szCs w:val="22"/>
            </w:rPr>
          </w:pPr>
          <w:hyperlink w:anchor="_Toc137309037" w:history="1">
            <w:r w:rsidR="003B27F2" w:rsidRPr="004F5E1A">
              <w:rPr>
                <w:rStyle w:val="ad"/>
                <w:noProof/>
              </w:rPr>
              <w:t>1.1 Сущность запасов предприятия, классификация и их значение на предприятии</w:t>
            </w:r>
            <w:r w:rsidR="003B27F2">
              <w:rPr>
                <w:noProof/>
                <w:webHidden/>
              </w:rPr>
              <w:tab/>
            </w:r>
            <w:r w:rsidR="003B27F2">
              <w:rPr>
                <w:noProof/>
                <w:webHidden/>
              </w:rPr>
              <w:fldChar w:fldCharType="begin"/>
            </w:r>
            <w:r w:rsidR="003B27F2">
              <w:rPr>
                <w:noProof/>
                <w:webHidden/>
              </w:rPr>
              <w:instrText xml:space="preserve"> PAGEREF _Toc137309037 \h </w:instrText>
            </w:r>
            <w:r w:rsidR="003B27F2">
              <w:rPr>
                <w:noProof/>
                <w:webHidden/>
              </w:rPr>
            </w:r>
            <w:r w:rsidR="003B27F2">
              <w:rPr>
                <w:noProof/>
                <w:webHidden/>
              </w:rPr>
              <w:fldChar w:fldCharType="separate"/>
            </w:r>
            <w:r w:rsidR="003B27F2">
              <w:rPr>
                <w:noProof/>
                <w:webHidden/>
              </w:rPr>
              <w:t>5</w:t>
            </w:r>
            <w:r w:rsidR="003B27F2">
              <w:rPr>
                <w:noProof/>
                <w:webHidden/>
              </w:rPr>
              <w:fldChar w:fldCharType="end"/>
            </w:r>
          </w:hyperlink>
        </w:p>
        <w:p w14:paraId="377C0EBF" w14:textId="092100E6" w:rsidR="003B27F2" w:rsidRDefault="008574F8">
          <w:pPr>
            <w:pStyle w:val="11"/>
            <w:rPr>
              <w:rFonts w:asciiTheme="minorHAnsi" w:hAnsiTheme="minorHAnsi" w:cstheme="minorBidi"/>
              <w:noProof/>
              <w:spacing w:val="0"/>
              <w:kern w:val="0"/>
              <w:sz w:val="22"/>
              <w:szCs w:val="22"/>
            </w:rPr>
          </w:pPr>
          <w:hyperlink w:anchor="_Toc137309038" w:history="1">
            <w:r w:rsidR="003B27F2" w:rsidRPr="004F5E1A">
              <w:rPr>
                <w:rStyle w:val="ad"/>
                <w:noProof/>
              </w:rPr>
              <w:t>1.2 Модели управления запасами на предприятии</w:t>
            </w:r>
            <w:r w:rsidR="003B27F2">
              <w:rPr>
                <w:noProof/>
                <w:webHidden/>
              </w:rPr>
              <w:tab/>
            </w:r>
            <w:r w:rsidR="003B27F2">
              <w:rPr>
                <w:noProof/>
                <w:webHidden/>
              </w:rPr>
              <w:fldChar w:fldCharType="begin"/>
            </w:r>
            <w:r w:rsidR="003B27F2">
              <w:rPr>
                <w:noProof/>
                <w:webHidden/>
              </w:rPr>
              <w:instrText xml:space="preserve"> PAGEREF _Toc137309038 \h </w:instrText>
            </w:r>
            <w:r w:rsidR="003B27F2">
              <w:rPr>
                <w:noProof/>
                <w:webHidden/>
              </w:rPr>
            </w:r>
            <w:r w:rsidR="003B27F2">
              <w:rPr>
                <w:noProof/>
                <w:webHidden/>
              </w:rPr>
              <w:fldChar w:fldCharType="separate"/>
            </w:r>
            <w:r w:rsidR="003B27F2">
              <w:rPr>
                <w:noProof/>
                <w:webHidden/>
              </w:rPr>
              <w:t>9</w:t>
            </w:r>
            <w:r w:rsidR="003B27F2">
              <w:rPr>
                <w:noProof/>
                <w:webHidden/>
              </w:rPr>
              <w:fldChar w:fldCharType="end"/>
            </w:r>
          </w:hyperlink>
        </w:p>
        <w:p w14:paraId="2D4E73A7" w14:textId="08B11A26" w:rsidR="003B27F2" w:rsidRDefault="008574F8">
          <w:pPr>
            <w:pStyle w:val="11"/>
            <w:rPr>
              <w:rFonts w:asciiTheme="minorHAnsi" w:hAnsiTheme="minorHAnsi" w:cstheme="minorBidi"/>
              <w:noProof/>
              <w:spacing w:val="0"/>
              <w:kern w:val="0"/>
              <w:sz w:val="22"/>
              <w:szCs w:val="22"/>
            </w:rPr>
          </w:pPr>
          <w:hyperlink w:anchor="_Toc137309039" w:history="1">
            <w:r w:rsidR="003B27F2" w:rsidRPr="004F5E1A">
              <w:rPr>
                <w:rStyle w:val="ad"/>
                <w:noProof/>
              </w:rPr>
              <w:t>1.3 Методика анализа запасов предприятия</w:t>
            </w:r>
            <w:r w:rsidR="003B27F2">
              <w:rPr>
                <w:noProof/>
                <w:webHidden/>
              </w:rPr>
              <w:tab/>
            </w:r>
            <w:r w:rsidR="003B27F2">
              <w:rPr>
                <w:noProof/>
                <w:webHidden/>
              </w:rPr>
              <w:fldChar w:fldCharType="begin"/>
            </w:r>
            <w:r w:rsidR="003B27F2">
              <w:rPr>
                <w:noProof/>
                <w:webHidden/>
              </w:rPr>
              <w:instrText xml:space="preserve"> PAGEREF _Toc137309039 \h </w:instrText>
            </w:r>
            <w:r w:rsidR="003B27F2">
              <w:rPr>
                <w:noProof/>
                <w:webHidden/>
              </w:rPr>
            </w:r>
            <w:r w:rsidR="003B27F2">
              <w:rPr>
                <w:noProof/>
                <w:webHidden/>
              </w:rPr>
              <w:fldChar w:fldCharType="separate"/>
            </w:r>
            <w:r w:rsidR="003B27F2">
              <w:rPr>
                <w:noProof/>
                <w:webHidden/>
              </w:rPr>
              <w:t>16</w:t>
            </w:r>
            <w:r w:rsidR="003B27F2">
              <w:rPr>
                <w:noProof/>
                <w:webHidden/>
              </w:rPr>
              <w:fldChar w:fldCharType="end"/>
            </w:r>
          </w:hyperlink>
        </w:p>
        <w:p w14:paraId="35B7A556" w14:textId="55A10C38" w:rsidR="003B27F2" w:rsidRDefault="008574F8">
          <w:pPr>
            <w:pStyle w:val="11"/>
            <w:rPr>
              <w:rFonts w:asciiTheme="minorHAnsi" w:hAnsiTheme="minorHAnsi" w:cstheme="minorBidi"/>
              <w:noProof/>
              <w:spacing w:val="0"/>
              <w:kern w:val="0"/>
              <w:sz w:val="22"/>
              <w:szCs w:val="22"/>
            </w:rPr>
          </w:pPr>
          <w:hyperlink w:anchor="_Toc137309040" w:history="1">
            <w:r w:rsidR="003B27F2" w:rsidRPr="004F5E1A">
              <w:rPr>
                <w:rStyle w:val="ad"/>
                <w:noProof/>
              </w:rPr>
              <w:t>2 Анализ эффективности системы управления запасами ООО «Домашний Интерьер»</w:t>
            </w:r>
            <w:r w:rsidR="003B27F2">
              <w:rPr>
                <w:noProof/>
                <w:webHidden/>
              </w:rPr>
              <w:tab/>
            </w:r>
            <w:r w:rsidR="003B27F2">
              <w:rPr>
                <w:noProof/>
                <w:webHidden/>
              </w:rPr>
              <w:fldChar w:fldCharType="begin"/>
            </w:r>
            <w:r w:rsidR="003B27F2">
              <w:rPr>
                <w:noProof/>
                <w:webHidden/>
              </w:rPr>
              <w:instrText xml:space="preserve"> PAGEREF _Toc137309040 \h </w:instrText>
            </w:r>
            <w:r w:rsidR="003B27F2">
              <w:rPr>
                <w:noProof/>
                <w:webHidden/>
              </w:rPr>
            </w:r>
            <w:r w:rsidR="003B27F2">
              <w:rPr>
                <w:noProof/>
                <w:webHidden/>
              </w:rPr>
              <w:fldChar w:fldCharType="separate"/>
            </w:r>
            <w:r w:rsidR="003B27F2">
              <w:rPr>
                <w:noProof/>
                <w:webHidden/>
              </w:rPr>
              <w:t>25</w:t>
            </w:r>
            <w:r w:rsidR="003B27F2">
              <w:rPr>
                <w:noProof/>
                <w:webHidden/>
              </w:rPr>
              <w:fldChar w:fldCharType="end"/>
            </w:r>
          </w:hyperlink>
        </w:p>
        <w:p w14:paraId="614E9BA6" w14:textId="4A3EB3D9" w:rsidR="003B27F2" w:rsidRDefault="008574F8">
          <w:pPr>
            <w:pStyle w:val="11"/>
            <w:rPr>
              <w:rFonts w:asciiTheme="minorHAnsi" w:hAnsiTheme="minorHAnsi" w:cstheme="minorBidi"/>
              <w:noProof/>
              <w:spacing w:val="0"/>
              <w:kern w:val="0"/>
              <w:sz w:val="22"/>
              <w:szCs w:val="22"/>
            </w:rPr>
          </w:pPr>
          <w:hyperlink w:anchor="_Toc137309041" w:history="1">
            <w:r w:rsidR="003B27F2" w:rsidRPr="004F5E1A">
              <w:rPr>
                <w:rStyle w:val="ad"/>
                <w:noProof/>
              </w:rPr>
              <w:t>2.1 Организационно-экономическая характеристика ООО «Домашний Интерьер»</w:t>
            </w:r>
            <w:r w:rsidR="003B27F2">
              <w:rPr>
                <w:noProof/>
                <w:webHidden/>
              </w:rPr>
              <w:tab/>
            </w:r>
            <w:r w:rsidR="003B27F2">
              <w:rPr>
                <w:noProof/>
                <w:webHidden/>
              </w:rPr>
              <w:fldChar w:fldCharType="begin"/>
            </w:r>
            <w:r w:rsidR="003B27F2">
              <w:rPr>
                <w:noProof/>
                <w:webHidden/>
              </w:rPr>
              <w:instrText xml:space="preserve"> PAGEREF _Toc137309041 \h </w:instrText>
            </w:r>
            <w:r w:rsidR="003B27F2">
              <w:rPr>
                <w:noProof/>
                <w:webHidden/>
              </w:rPr>
            </w:r>
            <w:r w:rsidR="003B27F2">
              <w:rPr>
                <w:noProof/>
                <w:webHidden/>
              </w:rPr>
              <w:fldChar w:fldCharType="separate"/>
            </w:r>
            <w:r w:rsidR="003B27F2">
              <w:rPr>
                <w:noProof/>
                <w:webHidden/>
              </w:rPr>
              <w:t>25</w:t>
            </w:r>
            <w:r w:rsidR="003B27F2">
              <w:rPr>
                <w:noProof/>
                <w:webHidden/>
              </w:rPr>
              <w:fldChar w:fldCharType="end"/>
            </w:r>
          </w:hyperlink>
        </w:p>
        <w:p w14:paraId="1FB60D1E" w14:textId="4AC6478B" w:rsidR="003B27F2" w:rsidRDefault="008574F8">
          <w:pPr>
            <w:pStyle w:val="11"/>
            <w:rPr>
              <w:rFonts w:asciiTheme="minorHAnsi" w:hAnsiTheme="minorHAnsi" w:cstheme="minorBidi"/>
              <w:noProof/>
              <w:spacing w:val="0"/>
              <w:kern w:val="0"/>
              <w:sz w:val="22"/>
              <w:szCs w:val="22"/>
            </w:rPr>
          </w:pPr>
          <w:hyperlink w:anchor="_Toc137309042" w:history="1">
            <w:r w:rsidR="003B27F2" w:rsidRPr="004F5E1A">
              <w:rPr>
                <w:rStyle w:val="ad"/>
                <w:noProof/>
              </w:rPr>
              <w:t>2.2 Анализ системы управления запасами ООО «Домашний Интерьер»</w:t>
            </w:r>
            <w:r w:rsidR="003B27F2">
              <w:rPr>
                <w:noProof/>
                <w:webHidden/>
              </w:rPr>
              <w:tab/>
            </w:r>
            <w:r w:rsidR="003B27F2">
              <w:rPr>
                <w:noProof/>
                <w:webHidden/>
              </w:rPr>
              <w:fldChar w:fldCharType="begin"/>
            </w:r>
            <w:r w:rsidR="003B27F2">
              <w:rPr>
                <w:noProof/>
                <w:webHidden/>
              </w:rPr>
              <w:instrText xml:space="preserve"> PAGEREF _Toc137309042 \h </w:instrText>
            </w:r>
            <w:r w:rsidR="003B27F2">
              <w:rPr>
                <w:noProof/>
                <w:webHidden/>
              </w:rPr>
            </w:r>
            <w:r w:rsidR="003B27F2">
              <w:rPr>
                <w:noProof/>
                <w:webHidden/>
              </w:rPr>
              <w:fldChar w:fldCharType="separate"/>
            </w:r>
            <w:r w:rsidR="003B27F2">
              <w:rPr>
                <w:noProof/>
                <w:webHidden/>
              </w:rPr>
              <w:t>33</w:t>
            </w:r>
            <w:r w:rsidR="003B27F2">
              <w:rPr>
                <w:noProof/>
                <w:webHidden/>
              </w:rPr>
              <w:fldChar w:fldCharType="end"/>
            </w:r>
          </w:hyperlink>
        </w:p>
        <w:p w14:paraId="2621FB43" w14:textId="73ECC75F" w:rsidR="003B27F2" w:rsidRDefault="008574F8">
          <w:pPr>
            <w:pStyle w:val="11"/>
            <w:rPr>
              <w:rFonts w:asciiTheme="minorHAnsi" w:hAnsiTheme="minorHAnsi" w:cstheme="minorBidi"/>
              <w:noProof/>
              <w:spacing w:val="0"/>
              <w:kern w:val="0"/>
              <w:sz w:val="22"/>
              <w:szCs w:val="22"/>
            </w:rPr>
          </w:pPr>
          <w:hyperlink w:anchor="_Toc137309043" w:history="1">
            <w:r w:rsidR="003B27F2" w:rsidRPr="004F5E1A">
              <w:rPr>
                <w:rStyle w:val="ad"/>
                <w:noProof/>
              </w:rPr>
              <w:t>2.3 Анализ и оценка управления запасами мебели ООО «Домашний Интерьер»</w:t>
            </w:r>
            <w:r w:rsidR="003B27F2">
              <w:rPr>
                <w:noProof/>
                <w:webHidden/>
              </w:rPr>
              <w:tab/>
            </w:r>
            <w:r w:rsidR="003B27F2">
              <w:rPr>
                <w:noProof/>
                <w:webHidden/>
              </w:rPr>
              <w:fldChar w:fldCharType="begin"/>
            </w:r>
            <w:r w:rsidR="003B27F2">
              <w:rPr>
                <w:noProof/>
                <w:webHidden/>
              </w:rPr>
              <w:instrText xml:space="preserve"> PAGEREF _Toc137309043 \h </w:instrText>
            </w:r>
            <w:r w:rsidR="003B27F2">
              <w:rPr>
                <w:noProof/>
                <w:webHidden/>
              </w:rPr>
            </w:r>
            <w:r w:rsidR="003B27F2">
              <w:rPr>
                <w:noProof/>
                <w:webHidden/>
              </w:rPr>
              <w:fldChar w:fldCharType="separate"/>
            </w:r>
            <w:r w:rsidR="003B27F2">
              <w:rPr>
                <w:noProof/>
                <w:webHidden/>
              </w:rPr>
              <w:t>48</w:t>
            </w:r>
            <w:r w:rsidR="003B27F2">
              <w:rPr>
                <w:noProof/>
                <w:webHidden/>
              </w:rPr>
              <w:fldChar w:fldCharType="end"/>
            </w:r>
          </w:hyperlink>
        </w:p>
        <w:p w14:paraId="00B0F822" w14:textId="1F78AD86" w:rsidR="003B27F2" w:rsidRDefault="008574F8">
          <w:pPr>
            <w:pStyle w:val="11"/>
            <w:rPr>
              <w:rFonts w:asciiTheme="minorHAnsi" w:hAnsiTheme="minorHAnsi" w:cstheme="minorBidi"/>
              <w:noProof/>
              <w:spacing w:val="0"/>
              <w:kern w:val="0"/>
              <w:sz w:val="22"/>
              <w:szCs w:val="22"/>
            </w:rPr>
          </w:pPr>
          <w:hyperlink w:anchor="_Toc137309044" w:history="1">
            <w:r w:rsidR="003B27F2" w:rsidRPr="004F5E1A">
              <w:rPr>
                <w:rStyle w:val="ad"/>
                <w:noProof/>
              </w:rPr>
              <w:t>3 Пути повышения эффективности системы управления запасов ООО «Домашний Интерьер»</w:t>
            </w:r>
            <w:r w:rsidR="003B27F2">
              <w:rPr>
                <w:noProof/>
                <w:webHidden/>
              </w:rPr>
              <w:tab/>
            </w:r>
            <w:r w:rsidR="003B27F2">
              <w:rPr>
                <w:noProof/>
                <w:webHidden/>
              </w:rPr>
              <w:fldChar w:fldCharType="begin"/>
            </w:r>
            <w:r w:rsidR="003B27F2">
              <w:rPr>
                <w:noProof/>
                <w:webHidden/>
              </w:rPr>
              <w:instrText xml:space="preserve"> PAGEREF _Toc137309044 \h </w:instrText>
            </w:r>
            <w:r w:rsidR="003B27F2">
              <w:rPr>
                <w:noProof/>
                <w:webHidden/>
              </w:rPr>
            </w:r>
            <w:r w:rsidR="003B27F2">
              <w:rPr>
                <w:noProof/>
                <w:webHidden/>
              </w:rPr>
              <w:fldChar w:fldCharType="separate"/>
            </w:r>
            <w:r w:rsidR="003B27F2">
              <w:rPr>
                <w:noProof/>
                <w:webHidden/>
              </w:rPr>
              <w:t>59</w:t>
            </w:r>
            <w:r w:rsidR="003B27F2">
              <w:rPr>
                <w:noProof/>
                <w:webHidden/>
              </w:rPr>
              <w:fldChar w:fldCharType="end"/>
            </w:r>
          </w:hyperlink>
        </w:p>
        <w:p w14:paraId="202BEC12" w14:textId="620EF5A8" w:rsidR="003B27F2" w:rsidRDefault="008574F8">
          <w:pPr>
            <w:pStyle w:val="11"/>
            <w:rPr>
              <w:rFonts w:asciiTheme="minorHAnsi" w:hAnsiTheme="minorHAnsi" w:cstheme="minorBidi"/>
              <w:noProof/>
              <w:spacing w:val="0"/>
              <w:kern w:val="0"/>
              <w:sz w:val="22"/>
              <w:szCs w:val="22"/>
            </w:rPr>
          </w:pPr>
          <w:hyperlink w:anchor="_Toc137309045" w:history="1">
            <w:r w:rsidR="003B27F2" w:rsidRPr="004F5E1A">
              <w:rPr>
                <w:rStyle w:val="ad"/>
                <w:noProof/>
              </w:rPr>
              <w:t>3.1 Комплекс мероприятий по повышению эффективности управления запасами ООО «Домашний Интерьер»</w:t>
            </w:r>
            <w:r w:rsidR="003B27F2">
              <w:rPr>
                <w:noProof/>
                <w:webHidden/>
              </w:rPr>
              <w:tab/>
            </w:r>
            <w:r w:rsidR="003B27F2">
              <w:rPr>
                <w:noProof/>
                <w:webHidden/>
              </w:rPr>
              <w:fldChar w:fldCharType="begin"/>
            </w:r>
            <w:r w:rsidR="003B27F2">
              <w:rPr>
                <w:noProof/>
                <w:webHidden/>
              </w:rPr>
              <w:instrText xml:space="preserve"> PAGEREF _Toc137309045 \h </w:instrText>
            </w:r>
            <w:r w:rsidR="003B27F2">
              <w:rPr>
                <w:noProof/>
                <w:webHidden/>
              </w:rPr>
            </w:r>
            <w:r w:rsidR="003B27F2">
              <w:rPr>
                <w:noProof/>
                <w:webHidden/>
              </w:rPr>
              <w:fldChar w:fldCharType="separate"/>
            </w:r>
            <w:r w:rsidR="003B27F2">
              <w:rPr>
                <w:noProof/>
                <w:webHidden/>
              </w:rPr>
              <w:t>59</w:t>
            </w:r>
            <w:r w:rsidR="003B27F2">
              <w:rPr>
                <w:noProof/>
                <w:webHidden/>
              </w:rPr>
              <w:fldChar w:fldCharType="end"/>
            </w:r>
          </w:hyperlink>
        </w:p>
        <w:p w14:paraId="500C3F76" w14:textId="1B051802" w:rsidR="003B27F2" w:rsidRDefault="008574F8">
          <w:pPr>
            <w:pStyle w:val="11"/>
            <w:rPr>
              <w:rFonts w:asciiTheme="minorHAnsi" w:hAnsiTheme="minorHAnsi" w:cstheme="minorBidi"/>
              <w:noProof/>
              <w:spacing w:val="0"/>
              <w:kern w:val="0"/>
              <w:sz w:val="22"/>
              <w:szCs w:val="22"/>
            </w:rPr>
          </w:pPr>
          <w:hyperlink w:anchor="_Toc137309046" w:history="1">
            <w:r w:rsidR="003B27F2" w:rsidRPr="004F5E1A">
              <w:rPr>
                <w:rStyle w:val="ad"/>
                <w:noProof/>
              </w:rPr>
              <w:t>3.2 Расчёт экономической эффективности предложенных мероприятий для ООО «Домашний Интерьер»</w:t>
            </w:r>
            <w:r w:rsidR="003B27F2">
              <w:rPr>
                <w:noProof/>
                <w:webHidden/>
              </w:rPr>
              <w:tab/>
            </w:r>
            <w:r w:rsidR="003B27F2">
              <w:rPr>
                <w:noProof/>
                <w:webHidden/>
              </w:rPr>
              <w:fldChar w:fldCharType="begin"/>
            </w:r>
            <w:r w:rsidR="003B27F2">
              <w:rPr>
                <w:noProof/>
                <w:webHidden/>
              </w:rPr>
              <w:instrText xml:space="preserve"> PAGEREF _Toc137309046 \h </w:instrText>
            </w:r>
            <w:r w:rsidR="003B27F2">
              <w:rPr>
                <w:noProof/>
                <w:webHidden/>
              </w:rPr>
            </w:r>
            <w:r w:rsidR="003B27F2">
              <w:rPr>
                <w:noProof/>
                <w:webHidden/>
              </w:rPr>
              <w:fldChar w:fldCharType="separate"/>
            </w:r>
            <w:r w:rsidR="003B27F2">
              <w:rPr>
                <w:noProof/>
                <w:webHidden/>
              </w:rPr>
              <w:t>65</w:t>
            </w:r>
            <w:r w:rsidR="003B27F2">
              <w:rPr>
                <w:noProof/>
                <w:webHidden/>
              </w:rPr>
              <w:fldChar w:fldCharType="end"/>
            </w:r>
          </w:hyperlink>
        </w:p>
        <w:p w14:paraId="00EB7DCE" w14:textId="7F2E6092" w:rsidR="003B27F2" w:rsidRDefault="008574F8">
          <w:pPr>
            <w:pStyle w:val="11"/>
            <w:rPr>
              <w:rFonts w:asciiTheme="minorHAnsi" w:hAnsiTheme="minorHAnsi" w:cstheme="minorBidi"/>
              <w:noProof/>
              <w:spacing w:val="0"/>
              <w:kern w:val="0"/>
              <w:sz w:val="22"/>
              <w:szCs w:val="22"/>
            </w:rPr>
          </w:pPr>
          <w:hyperlink w:anchor="_Toc137309047" w:history="1">
            <w:r w:rsidR="003B27F2" w:rsidRPr="004F5E1A">
              <w:rPr>
                <w:rStyle w:val="ad"/>
                <w:noProof/>
              </w:rPr>
              <w:t>Заключение</w:t>
            </w:r>
            <w:r w:rsidR="003B27F2">
              <w:rPr>
                <w:noProof/>
                <w:webHidden/>
              </w:rPr>
              <w:tab/>
            </w:r>
            <w:r w:rsidR="003B27F2">
              <w:rPr>
                <w:noProof/>
                <w:webHidden/>
              </w:rPr>
              <w:fldChar w:fldCharType="begin"/>
            </w:r>
            <w:r w:rsidR="003B27F2">
              <w:rPr>
                <w:noProof/>
                <w:webHidden/>
              </w:rPr>
              <w:instrText xml:space="preserve"> PAGEREF _Toc137309047 \h </w:instrText>
            </w:r>
            <w:r w:rsidR="003B27F2">
              <w:rPr>
                <w:noProof/>
                <w:webHidden/>
              </w:rPr>
            </w:r>
            <w:r w:rsidR="003B27F2">
              <w:rPr>
                <w:noProof/>
                <w:webHidden/>
              </w:rPr>
              <w:fldChar w:fldCharType="separate"/>
            </w:r>
            <w:r w:rsidR="003B27F2">
              <w:rPr>
                <w:noProof/>
                <w:webHidden/>
              </w:rPr>
              <w:t>70</w:t>
            </w:r>
            <w:r w:rsidR="003B27F2">
              <w:rPr>
                <w:noProof/>
                <w:webHidden/>
              </w:rPr>
              <w:fldChar w:fldCharType="end"/>
            </w:r>
          </w:hyperlink>
        </w:p>
        <w:p w14:paraId="6546013B" w14:textId="000AFB48" w:rsidR="003B27F2" w:rsidRDefault="008574F8">
          <w:pPr>
            <w:pStyle w:val="11"/>
            <w:rPr>
              <w:rFonts w:asciiTheme="minorHAnsi" w:hAnsiTheme="minorHAnsi" w:cstheme="minorBidi"/>
              <w:noProof/>
              <w:spacing w:val="0"/>
              <w:kern w:val="0"/>
              <w:sz w:val="22"/>
              <w:szCs w:val="22"/>
            </w:rPr>
          </w:pPr>
          <w:hyperlink w:anchor="_Toc137309048" w:history="1">
            <w:r w:rsidR="003B27F2" w:rsidRPr="004F5E1A">
              <w:rPr>
                <w:rStyle w:val="ad"/>
                <w:noProof/>
              </w:rPr>
              <w:t>Список использованных источников</w:t>
            </w:r>
            <w:r w:rsidR="003B27F2">
              <w:rPr>
                <w:noProof/>
                <w:webHidden/>
              </w:rPr>
              <w:tab/>
            </w:r>
            <w:r w:rsidR="003B27F2">
              <w:rPr>
                <w:noProof/>
                <w:webHidden/>
              </w:rPr>
              <w:fldChar w:fldCharType="begin"/>
            </w:r>
            <w:r w:rsidR="003B27F2">
              <w:rPr>
                <w:noProof/>
                <w:webHidden/>
              </w:rPr>
              <w:instrText xml:space="preserve"> PAGEREF _Toc137309048 \h </w:instrText>
            </w:r>
            <w:r w:rsidR="003B27F2">
              <w:rPr>
                <w:noProof/>
                <w:webHidden/>
              </w:rPr>
            </w:r>
            <w:r w:rsidR="003B27F2">
              <w:rPr>
                <w:noProof/>
                <w:webHidden/>
              </w:rPr>
              <w:fldChar w:fldCharType="separate"/>
            </w:r>
            <w:r w:rsidR="003B27F2">
              <w:rPr>
                <w:noProof/>
                <w:webHidden/>
              </w:rPr>
              <w:t>72</w:t>
            </w:r>
            <w:r w:rsidR="003B27F2">
              <w:rPr>
                <w:noProof/>
                <w:webHidden/>
              </w:rPr>
              <w:fldChar w:fldCharType="end"/>
            </w:r>
          </w:hyperlink>
        </w:p>
        <w:p w14:paraId="49AA1385" w14:textId="55F6A0DD" w:rsidR="003B27F2" w:rsidRDefault="008574F8">
          <w:pPr>
            <w:pStyle w:val="11"/>
            <w:rPr>
              <w:rFonts w:asciiTheme="minorHAnsi" w:hAnsiTheme="minorHAnsi" w:cstheme="minorBidi"/>
              <w:noProof/>
              <w:spacing w:val="0"/>
              <w:kern w:val="0"/>
              <w:sz w:val="22"/>
              <w:szCs w:val="22"/>
            </w:rPr>
          </w:pPr>
          <w:hyperlink w:anchor="_Toc137309049" w:history="1">
            <w:r w:rsidR="003B27F2" w:rsidRPr="004F5E1A">
              <w:rPr>
                <w:rStyle w:val="ad"/>
                <w:noProof/>
              </w:rPr>
              <w:t>Приложение</w:t>
            </w:r>
            <w:r w:rsidR="003B27F2">
              <w:rPr>
                <w:noProof/>
                <w:webHidden/>
              </w:rPr>
              <w:tab/>
            </w:r>
            <w:r w:rsidR="003B27F2">
              <w:rPr>
                <w:noProof/>
                <w:webHidden/>
              </w:rPr>
              <w:fldChar w:fldCharType="begin"/>
            </w:r>
            <w:r w:rsidR="003B27F2">
              <w:rPr>
                <w:noProof/>
                <w:webHidden/>
              </w:rPr>
              <w:instrText xml:space="preserve"> PAGEREF _Toc137309049 \h </w:instrText>
            </w:r>
            <w:r w:rsidR="003B27F2">
              <w:rPr>
                <w:noProof/>
                <w:webHidden/>
              </w:rPr>
            </w:r>
            <w:r w:rsidR="003B27F2">
              <w:rPr>
                <w:noProof/>
                <w:webHidden/>
              </w:rPr>
              <w:fldChar w:fldCharType="separate"/>
            </w:r>
            <w:r w:rsidR="003B27F2">
              <w:rPr>
                <w:noProof/>
                <w:webHidden/>
              </w:rPr>
              <w:t>75</w:t>
            </w:r>
            <w:r w:rsidR="003B27F2">
              <w:rPr>
                <w:noProof/>
                <w:webHidden/>
              </w:rPr>
              <w:fldChar w:fldCharType="end"/>
            </w:r>
          </w:hyperlink>
        </w:p>
        <w:p w14:paraId="569927EF" w14:textId="1CBBA784" w:rsidR="001529F1" w:rsidRPr="00275703" w:rsidRDefault="007426DA">
          <w:pPr>
            <w:rPr>
              <w:sz w:val="24"/>
              <w:szCs w:val="22"/>
            </w:rPr>
          </w:pPr>
          <w:r>
            <w:rPr>
              <w:rFonts w:eastAsiaTheme="minorEastAsia"/>
              <w:lang w:eastAsia="ru-RU"/>
            </w:rPr>
            <w:fldChar w:fldCharType="end"/>
          </w:r>
        </w:p>
      </w:sdtContent>
    </w:sdt>
    <w:p w14:paraId="61D5017E" w14:textId="77777777" w:rsidR="001529F1" w:rsidRDefault="001529F1"/>
    <w:p w14:paraId="7E453B3C" w14:textId="77777777" w:rsidR="001529F1" w:rsidRDefault="001529F1"/>
    <w:p w14:paraId="7C8E6066" w14:textId="38C1F870" w:rsidR="001529F1" w:rsidRDefault="001529F1"/>
    <w:p w14:paraId="0464A39A" w14:textId="3DEB7A31" w:rsidR="000D5405" w:rsidRDefault="000D5405"/>
    <w:p w14:paraId="0DBB7901" w14:textId="6C1DCE9D" w:rsidR="000D5405" w:rsidRDefault="000D5405"/>
    <w:p w14:paraId="4E8C402A" w14:textId="77777777" w:rsidR="000D5405" w:rsidRDefault="000D5405"/>
    <w:p w14:paraId="2D6CD6DD" w14:textId="49451507" w:rsidR="001529F1" w:rsidRDefault="001529F1"/>
    <w:p w14:paraId="73BAF714" w14:textId="2149E222" w:rsidR="001529F1" w:rsidRDefault="002D636A" w:rsidP="000D5405">
      <w:pPr>
        <w:pStyle w:val="1"/>
      </w:pPr>
      <w:bookmarkStart w:id="0" w:name="_Toc137309035"/>
      <w:r w:rsidRPr="000D5405">
        <w:lastRenderedPageBreak/>
        <w:t>Введение</w:t>
      </w:r>
      <w:bookmarkEnd w:id="0"/>
    </w:p>
    <w:p w14:paraId="1B72AEC2" w14:textId="3A5E8B5D" w:rsidR="00275703" w:rsidRDefault="00275703" w:rsidP="00275703">
      <w:pPr>
        <w:spacing w:line="480" w:lineRule="auto"/>
      </w:pPr>
    </w:p>
    <w:p w14:paraId="0CC2E0CC" w14:textId="405D1758" w:rsidR="00275703" w:rsidRPr="00351054" w:rsidRDefault="00275703" w:rsidP="00275703">
      <w:pPr>
        <w:ind w:firstLine="709"/>
      </w:pPr>
      <w:r w:rsidRPr="00351054">
        <w:t>Управление запасами</w:t>
      </w:r>
      <w:r w:rsidR="006C6626">
        <w:t xml:space="preserve"> </w:t>
      </w:r>
      <w:r w:rsidRPr="00351054">
        <w:t xml:space="preserve">– </w:t>
      </w:r>
      <w:r w:rsidR="00AC6EC8">
        <w:t>это основной элемент логистики, который должен быть интегрирован в единую систему для достижения целевых нормативов в обслуживании потребителей</w:t>
      </w:r>
      <w:r w:rsidR="00353FD8" w:rsidRPr="00353FD8">
        <w:t xml:space="preserve"> [1</w:t>
      </w:r>
      <w:r w:rsidR="00BF56FB" w:rsidRPr="00BF56FB">
        <w:t>5</w:t>
      </w:r>
      <w:r w:rsidR="00353FD8" w:rsidRPr="00353FD8">
        <w:t>].</w:t>
      </w:r>
      <w:r w:rsidRPr="00351054">
        <w:t xml:space="preserve"> </w:t>
      </w:r>
      <w:r w:rsidR="00AC6EC8">
        <w:t xml:space="preserve">Деятельность предприятий закладывает в себя движение запасов, которые </w:t>
      </w:r>
      <w:r w:rsidRPr="00351054">
        <w:t xml:space="preserve">постоянно расходуются и пополняются по тем или иным правилам, принятым на предприятии. </w:t>
      </w:r>
      <w:r w:rsidR="004905FE">
        <w:t>Грамотно выстроенная политика управления запасами</w:t>
      </w:r>
      <w:r w:rsidR="00CC79FA">
        <w:t xml:space="preserve"> </w:t>
      </w:r>
      <w:r w:rsidR="004905FE">
        <w:t>является основоположником положительного экономического эффекта от деятельности компании.</w:t>
      </w:r>
    </w:p>
    <w:p w14:paraId="2B36A1B1" w14:textId="77777777" w:rsidR="00275703" w:rsidRDefault="00275703" w:rsidP="00275703">
      <w:pPr>
        <w:ind w:firstLine="709"/>
      </w:pPr>
      <w:r>
        <w:t xml:space="preserve">Современные рыночные условия требуют от участников рынка гибкости и адаптивности к постоянно изменяющимся тенденциям и критериям. </w:t>
      </w:r>
      <w:r w:rsidRPr="00E07541">
        <w:t>Проблема управления запасами является чрезвычайно серьезной. Потери, которые несут предприятия вследствие нерационального управления запасами, очень велики.</w:t>
      </w:r>
    </w:p>
    <w:p w14:paraId="69E5C3E3" w14:textId="69F5CD03" w:rsidR="00275703" w:rsidRDefault="00275703" w:rsidP="00275703">
      <w:pPr>
        <w:ind w:firstLine="709"/>
      </w:pPr>
      <w:r>
        <w:t xml:space="preserve">Недостаточный запас </w:t>
      </w:r>
      <w:r w:rsidRPr="00E07541">
        <w:t xml:space="preserve">может привести к нарушению ритмичности производства, росту себестоимости продукции, срыву сроков выполнения работ по договорам, потере прибыли. В случае </w:t>
      </w:r>
      <w:r>
        <w:t xml:space="preserve">чрезмерно великого запаса </w:t>
      </w:r>
      <w:r w:rsidRPr="00E07541">
        <w:t>происходит "замораживание" оборотных средств организации. В результате те деньги, которые могли бы приносить доход, покоятся на складах в виде запасов сырья, материалов, комплектующих</w:t>
      </w:r>
      <w:r w:rsidR="00BD515C">
        <w:t>, а также готовой продукции</w:t>
      </w:r>
      <w:r w:rsidRPr="00E07541">
        <w:t xml:space="preserve">. </w:t>
      </w:r>
      <w:r>
        <w:t>Актуальность выбранной темы исследования состоит в н</w:t>
      </w:r>
      <w:r w:rsidRPr="00E07541">
        <w:t>ахождени</w:t>
      </w:r>
      <w:r>
        <w:t>и</w:t>
      </w:r>
      <w:r w:rsidRPr="00E07541">
        <w:t xml:space="preserve"> баланса между этими двумя крайностями</w:t>
      </w:r>
      <w:r>
        <w:t xml:space="preserve"> в современных условиях рыночной экономики.</w:t>
      </w:r>
    </w:p>
    <w:p w14:paraId="2E98CB56" w14:textId="2DAC5E7F" w:rsidR="00275703" w:rsidRDefault="00275703" w:rsidP="00275703">
      <w:pPr>
        <w:ind w:firstLine="709"/>
      </w:pPr>
      <w:r>
        <w:t>Целью работы является: выявление основных направлений по повышению эффективности управления запасами, на примере компании ООО «Домашний Интерьер».</w:t>
      </w:r>
    </w:p>
    <w:p w14:paraId="36BD5CFD" w14:textId="77777777" w:rsidR="00275703" w:rsidRDefault="00275703" w:rsidP="00275703">
      <w:pPr>
        <w:ind w:firstLine="709"/>
      </w:pPr>
      <w:r>
        <w:t>Для успешного достижения поставленной цели были сформулированы следующие задачи выпускной работы:</w:t>
      </w:r>
    </w:p>
    <w:p w14:paraId="19A518F9" w14:textId="77777777" w:rsidR="00275703" w:rsidRPr="00DE29AB" w:rsidRDefault="00275703" w:rsidP="00103B40">
      <w:pPr>
        <w:pStyle w:val="a9"/>
        <w:numPr>
          <w:ilvl w:val="0"/>
          <w:numId w:val="5"/>
        </w:numPr>
        <w:suppressAutoHyphens/>
        <w:ind w:firstLine="709"/>
      </w:pPr>
      <w:r>
        <w:t>и</w:t>
      </w:r>
      <w:r w:rsidRPr="00DE29AB">
        <w:t>зучение теоретических аспектов эффективности управления запасами на предприятии;</w:t>
      </w:r>
    </w:p>
    <w:p w14:paraId="6DBBD1BC" w14:textId="769EB740" w:rsidR="00275703" w:rsidRPr="00DE29AB" w:rsidRDefault="00275703" w:rsidP="00103B40">
      <w:pPr>
        <w:pStyle w:val="a9"/>
        <w:numPr>
          <w:ilvl w:val="0"/>
          <w:numId w:val="5"/>
        </w:numPr>
        <w:suppressAutoHyphens/>
        <w:ind w:firstLine="709"/>
      </w:pPr>
      <w:r>
        <w:lastRenderedPageBreak/>
        <w:t>а</w:t>
      </w:r>
      <w:r w:rsidRPr="00DE29AB">
        <w:t xml:space="preserve">нализ </w:t>
      </w:r>
      <w:r w:rsidR="00C153E6">
        <w:t xml:space="preserve">формирования системы управления запасами </w:t>
      </w:r>
      <w:r w:rsidR="00C153E6" w:rsidRPr="00DE29AB">
        <w:t>ООО «Домашний Интерьер»</w:t>
      </w:r>
      <w:r w:rsidR="00C153E6">
        <w:t xml:space="preserve">, а также её экономическая </w:t>
      </w:r>
      <w:r w:rsidRPr="00DE29AB">
        <w:t>эффективност</w:t>
      </w:r>
      <w:r w:rsidR="00C153E6">
        <w:t>ь;</w:t>
      </w:r>
    </w:p>
    <w:p w14:paraId="596A0BDC" w14:textId="77777777" w:rsidR="00275703" w:rsidRPr="00DE29AB" w:rsidRDefault="00275703" w:rsidP="00103B40">
      <w:pPr>
        <w:pStyle w:val="a9"/>
        <w:numPr>
          <w:ilvl w:val="0"/>
          <w:numId w:val="5"/>
        </w:numPr>
        <w:suppressAutoHyphens/>
        <w:ind w:firstLine="709"/>
      </w:pPr>
      <w:r>
        <w:t>п</w:t>
      </w:r>
      <w:r w:rsidRPr="00DE29AB">
        <w:t>рогноз комплекса направлений по повышению эффективности управления запасами на предприятии.</w:t>
      </w:r>
    </w:p>
    <w:p w14:paraId="5455ECC8" w14:textId="4E09576B" w:rsidR="00275703" w:rsidRPr="000B1D9C" w:rsidRDefault="00275703" w:rsidP="00275703">
      <w:pPr>
        <w:ind w:firstLine="709"/>
      </w:pPr>
      <w:r w:rsidRPr="000B1D9C">
        <w:t xml:space="preserve">Объектом исследования является </w:t>
      </w:r>
      <w:r>
        <w:t>внешний склад</w:t>
      </w:r>
      <w:r w:rsidRPr="000B1D9C">
        <w:t xml:space="preserve"> ООО «</w:t>
      </w:r>
      <w:r>
        <w:t>Домашний Интерьер</w:t>
      </w:r>
      <w:r w:rsidRPr="000B1D9C">
        <w:t>»</w:t>
      </w:r>
      <w:r>
        <w:t>,</w:t>
      </w:r>
      <w:r w:rsidRPr="000B1D9C">
        <w:t xml:space="preserve">, а предметом – </w:t>
      </w:r>
      <w:r>
        <w:t>система управления запасами</w:t>
      </w:r>
      <w:r w:rsidRPr="000B1D9C">
        <w:t xml:space="preserve"> ООО «</w:t>
      </w:r>
      <w:r>
        <w:t>Домашний Интерьер</w:t>
      </w:r>
      <w:r w:rsidRPr="000B1D9C">
        <w:t>».</w:t>
      </w:r>
    </w:p>
    <w:p w14:paraId="7F69AA24" w14:textId="086D19FE" w:rsidR="00275703" w:rsidRPr="000B1D9C" w:rsidRDefault="005C1BF5" w:rsidP="00275703">
      <w:pPr>
        <w:ind w:firstLine="709"/>
      </w:pPr>
      <w:r>
        <w:t xml:space="preserve">Выпускная квалификационная </w:t>
      </w:r>
      <w:r w:rsidR="00275703" w:rsidRPr="000B1D9C">
        <w:t>работа состоит из введения, 3-х глав, заключения</w:t>
      </w:r>
      <w:r w:rsidR="00275703">
        <w:t>,</w:t>
      </w:r>
      <w:r w:rsidR="00275703" w:rsidRPr="000B1D9C">
        <w:t xml:space="preserve"> списка использованн</w:t>
      </w:r>
      <w:r w:rsidR="00275703">
        <w:t>ых источников и приложений</w:t>
      </w:r>
      <w:r w:rsidR="00275703" w:rsidRPr="000B1D9C">
        <w:t>.</w:t>
      </w:r>
    </w:p>
    <w:p w14:paraId="13B12017" w14:textId="232D7B0D" w:rsidR="00275703" w:rsidRPr="00D75FD8" w:rsidRDefault="00275703" w:rsidP="00275703">
      <w:pPr>
        <w:ind w:firstLine="709"/>
      </w:pPr>
      <w:r w:rsidRPr="00D75FD8">
        <w:t xml:space="preserve">Первая глава работы </w:t>
      </w:r>
      <w:r w:rsidR="008834F3">
        <w:t>содержит</w:t>
      </w:r>
      <w:r w:rsidRPr="00D75FD8">
        <w:t xml:space="preserve"> теоретическ</w:t>
      </w:r>
      <w:r w:rsidR="008834F3">
        <w:t>ие</w:t>
      </w:r>
      <w:r w:rsidRPr="00D75FD8">
        <w:t xml:space="preserve"> основ</w:t>
      </w:r>
      <w:r w:rsidR="008834F3">
        <w:t>ы</w:t>
      </w:r>
      <w:r w:rsidRPr="00D75FD8">
        <w:t>, заключаю</w:t>
      </w:r>
      <w:r w:rsidR="008834F3">
        <w:t>щиеся</w:t>
      </w:r>
      <w:r w:rsidRPr="00D75FD8">
        <w:t xml:space="preserve"> в определение </w:t>
      </w:r>
      <w:r>
        <w:t xml:space="preserve">сущности </w:t>
      </w:r>
      <w:r w:rsidR="008834F3">
        <w:t xml:space="preserve">системы </w:t>
      </w:r>
      <w:r>
        <w:t>запасов</w:t>
      </w:r>
      <w:r w:rsidRPr="00D75FD8">
        <w:t xml:space="preserve"> и </w:t>
      </w:r>
      <w:r w:rsidR="008834F3">
        <w:t xml:space="preserve">ее </w:t>
      </w:r>
      <w:r w:rsidRPr="00D75FD8">
        <w:t>характеристике</w:t>
      </w:r>
      <w:r w:rsidR="008834F3">
        <w:t>, а также представлена популярная классификация запасов</w:t>
      </w:r>
      <w:r w:rsidRPr="00D75FD8">
        <w:t xml:space="preserve">. </w:t>
      </w:r>
      <w:r>
        <w:t>Выделены основные модели управления запасами на предприятии, а также раскрыта методика анализа исследуемого предмета работы</w:t>
      </w:r>
      <w:r w:rsidR="008834F3">
        <w:t>, а именно системы управления запасами</w:t>
      </w:r>
      <w:r>
        <w:t xml:space="preserve">. </w:t>
      </w:r>
    </w:p>
    <w:p w14:paraId="0D28D352" w14:textId="53B318AB" w:rsidR="00275703" w:rsidRPr="00D75FD8" w:rsidRDefault="00275703" w:rsidP="00275703">
      <w:pPr>
        <w:ind w:firstLine="709"/>
      </w:pPr>
      <w:r w:rsidRPr="00D75FD8">
        <w:t xml:space="preserve">Вторая глава </w:t>
      </w:r>
      <w:r w:rsidR="008834F3">
        <w:t xml:space="preserve">исследовательской работы </w:t>
      </w:r>
      <w:r w:rsidRPr="00D75FD8">
        <w:t xml:space="preserve">посвящена анализу </w:t>
      </w:r>
      <w:r w:rsidR="008834F3">
        <w:t xml:space="preserve">формирования </w:t>
      </w:r>
      <w:r>
        <w:t>системы управления запасами</w:t>
      </w:r>
      <w:r w:rsidRPr="00D75FD8">
        <w:t xml:space="preserve"> на примере </w:t>
      </w:r>
      <w:r>
        <w:t>компании</w:t>
      </w:r>
      <w:r w:rsidRPr="00D75FD8">
        <w:t xml:space="preserve"> </w:t>
      </w:r>
      <w:r w:rsidRPr="000B1D9C">
        <w:t>ООО «</w:t>
      </w:r>
      <w:r>
        <w:t>Домашний Интерьер</w:t>
      </w:r>
      <w:r w:rsidRPr="00D75FD8">
        <w:t>»</w:t>
      </w:r>
      <w:r w:rsidR="008834F3">
        <w:t xml:space="preserve">, а также </w:t>
      </w:r>
      <w:r w:rsidR="00191DF7">
        <w:t xml:space="preserve">её </w:t>
      </w:r>
      <w:r w:rsidR="008834F3">
        <w:t xml:space="preserve">экономической эффективности </w:t>
      </w:r>
    </w:p>
    <w:p w14:paraId="723FB6C5" w14:textId="78076A04" w:rsidR="00275703" w:rsidRDefault="00275703" w:rsidP="00275703">
      <w:pPr>
        <w:ind w:firstLine="709"/>
      </w:pPr>
      <w:r w:rsidRPr="00D75FD8">
        <w:t>В третьей главе</w:t>
      </w:r>
      <w:r>
        <w:t xml:space="preserve">, на основе проведенного анализа, предложен комплекс направлений по повышению эффективности управления запасами предприятия </w:t>
      </w:r>
      <w:r w:rsidRPr="000B1D9C">
        <w:t>ООО «</w:t>
      </w:r>
      <w:r>
        <w:t>Домашний Интерьер</w:t>
      </w:r>
      <w:r w:rsidRPr="000B1D9C">
        <w:t>»</w:t>
      </w:r>
      <w:r w:rsidR="007300F2">
        <w:t xml:space="preserve"> и через математические расчёты доказана</w:t>
      </w:r>
      <w:r w:rsidR="00301FFC">
        <w:t xml:space="preserve"> экономическая целесообразность введения предложенных мероприятий</w:t>
      </w:r>
      <w:r>
        <w:t>.</w:t>
      </w:r>
    </w:p>
    <w:p w14:paraId="1153966F" w14:textId="6F38F423" w:rsidR="00275703" w:rsidRPr="00D75FD8" w:rsidRDefault="00275703" w:rsidP="00275703">
      <w:pPr>
        <w:ind w:firstLine="709"/>
      </w:pPr>
      <w:r>
        <w:t>Методологической основой для управления запасами послужили труды следующих учёных: Гаджинск</w:t>
      </w:r>
      <w:r w:rsidR="004F2AE6">
        <w:t>ий</w:t>
      </w:r>
      <w:r>
        <w:t xml:space="preserve"> А.М., Григорьева М.Н., Неруш Ю.М.</w:t>
      </w:r>
      <w:r w:rsidR="004F2AE6">
        <w:t xml:space="preserve">, Бауэрсокс, Д. Д. </w:t>
      </w:r>
      <w:r>
        <w:t>и другие.</w:t>
      </w:r>
    </w:p>
    <w:p w14:paraId="38FC7035" w14:textId="32531795" w:rsidR="00275703" w:rsidRPr="00275703" w:rsidRDefault="00191DF7" w:rsidP="00B7421F">
      <w:pPr>
        <w:ind w:firstLine="709"/>
      </w:pPr>
      <w:r>
        <w:t xml:space="preserve">Для теоретической части работы были использованы монографии, учебники как отечественных, так и зарубежных авторов в области логистики, а именно управления запасами. Информационной основой анализа работы послужили </w:t>
      </w:r>
      <w:r w:rsidR="00275703" w:rsidRPr="00D75FD8">
        <w:t xml:space="preserve">данные бухгалтерской и финансовой отчетности предприятия, </w:t>
      </w:r>
      <w:r w:rsidR="005252E7" w:rsidRPr="00D75FD8">
        <w:t>внутри</w:t>
      </w:r>
      <w:r w:rsidR="005252E7">
        <w:t>складской</w:t>
      </w:r>
      <w:r w:rsidR="00275703" w:rsidRPr="00D75FD8">
        <w:t xml:space="preserve"> нормативно-техническ</w:t>
      </w:r>
      <w:r w:rsidR="005252E7">
        <w:t>ой</w:t>
      </w:r>
      <w:r w:rsidR="00275703" w:rsidRPr="00D75FD8">
        <w:t xml:space="preserve"> документаци</w:t>
      </w:r>
      <w:r w:rsidR="005252E7">
        <w:t>и</w:t>
      </w:r>
      <w:r w:rsidR="00B7421F">
        <w:t>.</w:t>
      </w:r>
    </w:p>
    <w:p w14:paraId="47D656C8" w14:textId="09C082EB" w:rsidR="002D636A" w:rsidRDefault="002D636A" w:rsidP="00C96398">
      <w:pPr>
        <w:pStyle w:val="1"/>
      </w:pPr>
      <w:bookmarkStart w:id="1" w:name="_Toc137309036"/>
      <w:r>
        <w:lastRenderedPageBreak/>
        <w:t>1 Теоретические основы эффективности системы управления запасами на предприятии</w:t>
      </w:r>
      <w:bookmarkEnd w:id="1"/>
    </w:p>
    <w:p w14:paraId="30422C52" w14:textId="77777777" w:rsidR="00FE556E" w:rsidRPr="00FE556E" w:rsidRDefault="00FE556E" w:rsidP="00FE556E">
      <w:pPr>
        <w:spacing w:line="480" w:lineRule="auto"/>
      </w:pPr>
    </w:p>
    <w:p w14:paraId="1DF32D16" w14:textId="432FF3CD" w:rsidR="002D636A" w:rsidRDefault="00FE556E" w:rsidP="00FE556E">
      <w:pPr>
        <w:pStyle w:val="1"/>
      </w:pPr>
      <w:bookmarkStart w:id="2" w:name="_Toc137309037"/>
      <w:r w:rsidRPr="00FE556E">
        <w:t xml:space="preserve">1.1 </w:t>
      </w:r>
      <w:r w:rsidR="002D636A">
        <w:t>Сущность запасов предприятия, классификация и их значение на предприятии</w:t>
      </w:r>
      <w:bookmarkEnd w:id="2"/>
    </w:p>
    <w:p w14:paraId="1600ABD4" w14:textId="1BBCE6B6" w:rsidR="00FE556E" w:rsidRDefault="00FE556E" w:rsidP="00FE556E">
      <w:pPr>
        <w:spacing w:line="480" w:lineRule="auto"/>
      </w:pPr>
    </w:p>
    <w:p w14:paraId="15148D46" w14:textId="3D81E571" w:rsidR="007F13D5" w:rsidRDefault="007F13D5" w:rsidP="00FE556E">
      <w:pPr>
        <w:ind w:firstLine="709"/>
      </w:pPr>
      <w:r>
        <w:t>В литературных источниках представлено множество понятий слову «логистика», но кандидату экономических наук, консультанту Координационного совета по логистике, а также эксперту по логистике клуба ЮНЕСКО «Академия» - Адилю Мухтаровичу Гаджинскому удалось в двух предложениях описать многогранность и важность такой области торговли, как логистика. «Логистика – это не товародвижение, логистика – это гармония товародвижения. Логистика – это наука и искусство</w:t>
      </w:r>
      <w:r w:rsidR="00395578">
        <w:t>»</w:t>
      </w:r>
      <w:r w:rsidR="00EE7452" w:rsidRPr="00EE7452">
        <w:t xml:space="preserve"> [</w:t>
      </w:r>
      <w:r w:rsidR="00BF56FB" w:rsidRPr="00BF56FB">
        <w:t>3</w:t>
      </w:r>
      <w:r w:rsidR="00EE7452" w:rsidRPr="00EE7452">
        <w:t>]</w:t>
      </w:r>
      <w:r w:rsidR="00395578">
        <w:t>.</w:t>
      </w:r>
      <w:r w:rsidR="00AE083C">
        <w:t xml:space="preserve"> – именно так А.М. Гаджинский представляет рассматриваемую сферу.</w:t>
      </w:r>
    </w:p>
    <w:p w14:paraId="7D1CB8C3" w14:textId="69BC1428" w:rsidR="0086179F" w:rsidRDefault="00F835F7" w:rsidP="00FE556E">
      <w:pPr>
        <w:ind w:firstLine="709"/>
      </w:pPr>
      <w:r>
        <w:t xml:space="preserve">Теория управления запасами – является основной составлявшей частей логистики. </w:t>
      </w:r>
      <w:r w:rsidR="00321950">
        <w:t>Управление запасами – это интегрированный процесс, обеспечивающий совместимость операций с запасами внутри фирмы и вне ее – на всём протяжении стоимостной цепочки, в которую она включена</w:t>
      </w:r>
      <w:r w:rsidR="00EC7EDB">
        <w:t xml:space="preserve"> </w:t>
      </w:r>
      <w:r w:rsidR="00EC7EDB" w:rsidRPr="00EC7EDB">
        <w:t>[1</w:t>
      </w:r>
      <w:r w:rsidR="00BF56FB" w:rsidRPr="00BF56FB">
        <w:t>2</w:t>
      </w:r>
      <w:r w:rsidR="00EC7EDB" w:rsidRPr="00EC7EDB">
        <w:t>]</w:t>
      </w:r>
      <w:r w:rsidR="00321950">
        <w:t xml:space="preserve">. </w:t>
      </w:r>
    </w:p>
    <w:p w14:paraId="42A5F6E3" w14:textId="49592CE9" w:rsidR="00FE556E" w:rsidRDefault="0086179F" w:rsidP="00FE556E">
      <w:pPr>
        <w:ind w:firstLine="709"/>
      </w:pPr>
      <w:r>
        <w:t>Дональд Дж. Бауэрсокс в работе «Логистика: интегрированная цепь поставок» отмечает, что можно объединить как стратегию управления запасами, в которой главным игроком на рынке будет являться потребитель, «буквально» вытягивающий нужный продукт к конечному потребителю, так и стратегию, которая ориентирована на определённый график реализации продукции в соответствии с прогнозом спроса на продукт и его наличием на рынке. Таким образом, образуется комбинированный подход к управлению запасами, находящий золотую середину между реальными потребностями потребителей и стремительно меняющимся рыночным условиям и позицией производимого или реализуемого готового продукта.</w:t>
      </w:r>
    </w:p>
    <w:p w14:paraId="73FD2D2A" w14:textId="0CEB46B7" w:rsidR="00FE556E" w:rsidRDefault="007D2E69" w:rsidP="00FE556E">
      <w:pPr>
        <w:ind w:firstLine="709"/>
      </w:pPr>
      <w:r>
        <w:t xml:space="preserve">Запасы являются крупнейшей областью «занятости» активов, которые в первую очередь должны приносить максимальную отдачу от вложенного капитала. </w:t>
      </w:r>
      <w:r w:rsidR="006F0FE8">
        <w:lastRenderedPageBreak/>
        <w:t>Распоряжение запасами связано с высоким риском и оказывает серьёзное воздействие на логистику</w:t>
      </w:r>
      <w:r w:rsidR="00B17577" w:rsidRPr="00B17577">
        <w:t xml:space="preserve"> [1</w:t>
      </w:r>
      <w:r w:rsidR="00BF56FB" w:rsidRPr="00BF56FB">
        <w:t>5</w:t>
      </w:r>
      <w:r w:rsidR="00B17577" w:rsidRPr="00B17577">
        <w:t>]</w:t>
      </w:r>
      <w:r w:rsidR="006F0FE8">
        <w:t>.</w:t>
      </w:r>
    </w:p>
    <w:p w14:paraId="3D33F9B2" w14:textId="05EA5DDC" w:rsidR="00524FC0" w:rsidRDefault="00524FC0" w:rsidP="00FE556E">
      <w:pPr>
        <w:ind w:firstLine="709"/>
      </w:pPr>
      <w:r>
        <w:t>Следует сформулировать понятие материального запаса, являющееся ключевым понятием логистики.</w:t>
      </w:r>
    </w:p>
    <w:p w14:paraId="0B1F75D3" w14:textId="4291E86E" w:rsidR="00524FC0" w:rsidRDefault="00524FC0" w:rsidP="00FE556E">
      <w:pPr>
        <w:ind w:firstLine="709"/>
      </w:pPr>
      <w:r>
        <w:t>Материальные запасы – это материальная продукция, ожидающая вступления:</w:t>
      </w:r>
    </w:p>
    <w:p w14:paraId="728E8C6A" w14:textId="117D0EA8" w:rsidR="00524FC0" w:rsidRDefault="00524FC0" w:rsidP="00103B40">
      <w:pPr>
        <w:pStyle w:val="a9"/>
        <w:numPr>
          <w:ilvl w:val="0"/>
          <w:numId w:val="22"/>
        </w:numPr>
        <w:ind w:firstLine="709"/>
      </w:pPr>
      <w:r>
        <w:t>в процесс производственного потребления;</w:t>
      </w:r>
    </w:p>
    <w:p w14:paraId="5EE1BE74" w14:textId="174CAF0A" w:rsidR="00524FC0" w:rsidRDefault="00524FC0" w:rsidP="00103B40">
      <w:pPr>
        <w:pStyle w:val="a9"/>
        <w:numPr>
          <w:ilvl w:val="0"/>
          <w:numId w:val="22"/>
        </w:numPr>
        <w:ind w:firstLine="709"/>
      </w:pPr>
      <w:r>
        <w:t>в процесс продажи;</w:t>
      </w:r>
    </w:p>
    <w:p w14:paraId="5AE7FD1E" w14:textId="001FB229" w:rsidR="00524FC0" w:rsidRDefault="00524FC0" w:rsidP="00103B40">
      <w:pPr>
        <w:pStyle w:val="a9"/>
        <w:numPr>
          <w:ilvl w:val="0"/>
          <w:numId w:val="22"/>
        </w:numPr>
        <w:ind w:firstLine="709"/>
      </w:pPr>
      <w:r>
        <w:t>в процесс личного потребления</w:t>
      </w:r>
      <w:r w:rsidR="00B464B6">
        <w:rPr>
          <w:lang w:val="en-US"/>
        </w:rPr>
        <w:t xml:space="preserve"> [</w:t>
      </w:r>
      <w:r w:rsidR="00BF56FB">
        <w:rPr>
          <w:lang w:val="en-US"/>
        </w:rPr>
        <w:t>6</w:t>
      </w:r>
      <w:r w:rsidR="00B464B6">
        <w:rPr>
          <w:lang w:val="en-US"/>
        </w:rPr>
        <w:t>]</w:t>
      </w:r>
      <w:r>
        <w:t>.</w:t>
      </w:r>
    </w:p>
    <w:p w14:paraId="52BAA821" w14:textId="4F33D338" w:rsidR="00FE556E" w:rsidRDefault="002B218F" w:rsidP="00FE556E">
      <w:pPr>
        <w:ind w:firstLine="709"/>
      </w:pPr>
      <w:r>
        <w:t xml:space="preserve">На протяжении всей цепочки поставок начиная от первичного источника сырья и заканчивая конечным потребителей постепенно образуются материальных </w:t>
      </w:r>
      <w:r w:rsidR="00524FC0">
        <w:t>запасы</w:t>
      </w:r>
      <w:r>
        <w:t xml:space="preserve"> в результате таких операций как, транспортировка, складирование и других взаимодействий с сырьем, материалами и готовой продукцией.</w:t>
      </w:r>
    </w:p>
    <w:p w14:paraId="6169461D" w14:textId="51AAC776" w:rsidR="00FE556E" w:rsidRDefault="000E081D" w:rsidP="00FE556E">
      <w:pPr>
        <w:ind w:firstLine="709"/>
      </w:pPr>
      <w:r>
        <w:t xml:space="preserve">Материальные запасы охватывают достаточно обширную зону «остановок» </w:t>
      </w:r>
      <w:r w:rsidR="0019568B">
        <w:t>для выполнения</w:t>
      </w:r>
      <w:r>
        <w:t xml:space="preserve"> определённых функци</w:t>
      </w:r>
      <w:r w:rsidR="0019568B">
        <w:t>й</w:t>
      </w:r>
      <w:r>
        <w:t xml:space="preserve">, тем самым обладают обширным числом </w:t>
      </w:r>
      <w:r w:rsidR="00FE556E">
        <w:t>признаков</w:t>
      </w:r>
      <w:r>
        <w:t xml:space="preserve"> для построения классификации.</w:t>
      </w:r>
    </w:p>
    <w:p w14:paraId="1EB3ACAA" w14:textId="62F0AE2B" w:rsidR="00FE556E" w:rsidRDefault="0019568B" w:rsidP="00FE556E">
      <w:pPr>
        <w:ind w:firstLine="709"/>
      </w:pPr>
      <w:r>
        <w:t>К классификационным признакам, которые охватывают все стадии логистического процесса относят</w:t>
      </w:r>
      <w:r w:rsidR="00FE556E">
        <w:t>:</w:t>
      </w:r>
    </w:p>
    <w:p w14:paraId="6DF3BF56" w14:textId="77777777" w:rsidR="00FE556E" w:rsidRPr="00DE29AB" w:rsidRDefault="00FE556E" w:rsidP="00103B40">
      <w:pPr>
        <w:pStyle w:val="a9"/>
        <w:numPr>
          <w:ilvl w:val="0"/>
          <w:numId w:val="6"/>
        </w:numPr>
        <w:suppressAutoHyphens/>
        <w:ind w:firstLine="709"/>
      </w:pPr>
      <w:r>
        <w:t>н</w:t>
      </w:r>
      <w:r w:rsidRPr="00DE29AB">
        <w:t>азначение;</w:t>
      </w:r>
    </w:p>
    <w:p w14:paraId="3B002E51" w14:textId="77777777" w:rsidR="00FE556E" w:rsidRPr="00DE29AB" w:rsidRDefault="00FE556E" w:rsidP="00103B40">
      <w:pPr>
        <w:pStyle w:val="a9"/>
        <w:numPr>
          <w:ilvl w:val="0"/>
          <w:numId w:val="6"/>
        </w:numPr>
        <w:suppressAutoHyphens/>
        <w:ind w:firstLine="709"/>
      </w:pPr>
      <w:r>
        <w:t>и</w:t>
      </w:r>
      <w:r w:rsidRPr="00DE29AB">
        <w:t>сполняемая функция.</w:t>
      </w:r>
    </w:p>
    <w:p w14:paraId="10FDBECF" w14:textId="77777777" w:rsidR="00FE556E" w:rsidRDefault="00FE556E" w:rsidP="00FE556E">
      <w:pPr>
        <w:ind w:firstLine="709"/>
      </w:pPr>
      <w:r>
        <w:t>Классификация материальных запасов представлена на рисунке 1.</w:t>
      </w:r>
    </w:p>
    <w:p w14:paraId="718DB575" w14:textId="77777777" w:rsidR="00FE556E" w:rsidRDefault="00FE556E" w:rsidP="00FE556E">
      <w:pPr>
        <w:ind w:firstLine="709"/>
      </w:pPr>
    </w:p>
    <w:p w14:paraId="6477346D" w14:textId="77777777" w:rsidR="00FE556E" w:rsidRDefault="00FE556E" w:rsidP="00DB55DD">
      <w:pPr>
        <w:jc w:val="center"/>
      </w:pPr>
      <w:r>
        <w:rPr>
          <w:noProof/>
        </w:rPr>
        <w:drawing>
          <wp:inline distT="0" distB="0" distL="0" distR="0" wp14:anchorId="5F17E6AE" wp14:editId="32F98F48">
            <wp:extent cx="3487420" cy="208144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436" cy="210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31B3B" w14:textId="0AE001B9" w:rsidR="00FE556E" w:rsidRDefault="00FE556E" w:rsidP="00266F46">
      <w:pPr>
        <w:jc w:val="center"/>
      </w:pPr>
      <w:r>
        <w:t>Рисунок 1 – Классификация материальных запасов</w:t>
      </w:r>
      <w:r w:rsidRPr="009E714E">
        <w:t xml:space="preserve"> [</w:t>
      </w:r>
      <w:r w:rsidR="00BF56FB" w:rsidRPr="00BF56FB">
        <w:t>3</w:t>
      </w:r>
      <w:r w:rsidRPr="00E27F13">
        <w:t>,</w:t>
      </w:r>
      <w:r w:rsidRPr="009E714E">
        <w:t xml:space="preserve"> </w:t>
      </w:r>
      <w:r>
        <w:t>с.321</w:t>
      </w:r>
      <w:r w:rsidRPr="009E714E">
        <w:t>]</w:t>
      </w:r>
    </w:p>
    <w:p w14:paraId="79D873E8" w14:textId="77777777" w:rsidR="00FE556E" w:rsidRDefault="00FE556E" w:rsidP="00FE556E">
      <w:pPr>
        <w:ind w:firstLine="709"/>
      </w:pPr>
    </w:p>
    <w:p w14:paraId="7FE38470" w14:textId="6842BB19" w:rsidR="00FE556E" w:rsidRDefault="00A25C3A" w:rsidP="00FE556E">
      <w:pPr>
        <w:ind w:firstLine="709"/>
      </w:pPr>
      <w:r>
        <w:t>Классификация по назначению отмечает два вида запасов: производственные и товарные запасы.</w:t>
      </w:r>
    </w:p>
    <w:p w14:paraId="565CB1F3" w14:textId="58A0F1D6" w:rsidR="00FE556E" w:rsidRDefault="00FE556E" w:rsidP="00FE556E">
      <w:pPr>
        <w:ind w:firstLine="709"/>
      </w:pPr>
      <w:r>
        <w:t xml:space="preserve">Производственные запасы – запасы, </w:t>
      </w:r>
      <w:r w:rsidR="00A25C3A">
        <w:t>которые предназначены для потребления на производстве. Они обеспечивают бесперебойность производственного процесса на предприятии. К данным запасам относятся предметы труда, поступившие потребителю различного уровня, но еще не использованные и не подвергнутые переработке.</w:t>
      </w:r>
    </w:p>
    <w:p w14:paraId="1A0FABBA" w14:textId="1C4202EC" w:rsidR="00FE556E" w:rsidRDefault="00FE556E" w:rsidP="00FE556E">
      <w:pPr>
        <w:ind w:firstLine="709"/>
      </w:pPr>
      <w:r>
        <w:t xml:space="preserve">Товарные запасы – </w:t>
      </w:r>
      <w:r w:rsidR="00A25C3A">
        <w:t xml:space="preserve">это запасы, которые необходимы для бесперебойного обеспечения потребителей материальными ресурсами </w:t>
      </w:r>
      <w:r w:rsidR="00A25C3A" w:rsidRPr="00633B4B">
        <w:t>и, конечно же, для удовлетворения спроса населения</w:t>
      </w:r>
      <w:r w:rsidR="00BE7E06">
        <w:t>, так как являются формой товарного предложения</w:t>
      </w:r>
      <w:r w:rsidR="001B6285" w:rsidRPr="001B6285">
        <w:t xml:space="preserve"> [</w:t>
      </w:r>
      <w:r w:rsidR="00A5150F" w:rsidRPr="00A5150F">
        <w:t>2</w:t>
      </w:r>
      <w:r w:rsidR="00C60C90" w:rsidRPr="00C60C90">
        <w:t>1</w:t>
      </w:r>
      <w:r w:rsidR="001B6285" w:rsidRPr="001B6285">
        <w:t>]</w:t>
      </w:r>
      <w:r w:rsidR="00A25C3A">
        <w:t xml:space="preserve">. </w:t>
      </w:r>
    </w:p>
    <w:p w14:paraId="2B168E42" w14:textId="77777777" w:rsidR="00FE556E" w:rsidRPr="00633B4B" w:rsidRDefault="00FE556E" w:rsidP="00FE556E">
      <w:pPr>
        <w:ind w:firstLine="709"/>
      </w:pPr>
      <w:r w:rsidRPr="00633B4B">
        <w:t>Специалисты отмечают, что объем товарных запасов должен соответствовать товарообороту, его объему и структуре, в противном случае это приведет к нарушению обращения продукции, что в итоге станет причиной существенных убытков предприятия. Поэтому товарные запасы нормируют. Их нормативы устанавливаются в днях с учетом структуры товарооборота и его объема.</w:t>
      </w:r>
    </w:p>
    <w:p w14:paraId="1B5C3865" w14:textId="57655761" w:rsidR="00FE556E" w:rsidRPr="00633B4B" w:rsidRDefault="00834092" w:rsidP="00FE556E">
      <w:pPr>
        <w:ind w:firstLine="709"/>
      </w:pPr>
      <w:r>
        <w:t>Необходимость в создании товарных запасов обусловлена следующим рядом причин</w:t>
      </w:r>
      <w:r w:rsidR="00FE556E" w:rsidRPr="00633B4B">
        <w:t xml:space="preserve">: </w:t>
      </w:r>
    </w:p>
    <w:p w14:paraId="3BEC39EE" w14:textId="5D0095CF" w:rsidR="00FE556E" w:rsidRPr="00DE0DCB" w:rsidRDefault="00FE556E" w:rsidP="00103B40">
      <w:pPr>
        <w:pStyle w:val="a9"/>
        <w:numPr>
          <w:ilvl w:val="0"/>
          <w:numId w:val="7"/>
        </w:numPr>
        <w:suppressAutoHyphens/>
        <w:ind w:firstLine="709"/>
      </w:pPr>
      <w:r w:rsidRPr="00DE0DCB">
        <w:t>природно-климатическими условиями производства и реализации товаров</w:t>
      </w:r>
      <w:r w:rsidR="00834092">
        <w:t xml:space="preserve"> (</w:t>
      </w:r>
      <w:r w:rsidRPr="00DE0DCB">
        <w:t>труднодоступны</w:t>
      </w:r>
      <w:r w:rsidR="00834092">
        <w:t xml:space="preserve">е </w:t>
      </w:r>
      <w:r w:rsidRPr="00DE0DCB">
        <w:t>район</w:t>
      </w:r>
      <w:r w:rsidR="00834092">
        <w:t xml:space="preserve">ы </w:t>
      </w:r>
      <w:r w:rsidRPr="00DE0DCB">
        <w:t>крайнего севера</w:t>
      </w:r>
      <w:r w:rsidR="00834092">
        <w:t>)</w:t>
      </w:r>
      <w:r w:rsidRPr="00DE0DCB">
        <w:t>;</w:t>
      </w:r>
    </w:p>
    <w:p w14:paraId="72F40F13" w14:textId="17F33EB2" w:rsidR="00BE6D95" w:rsidRDefault="00FE556E" w:rsidP="00103B40">
      <w:pPr>
        <w:pStyle w:val="a9"/>
        <w:numPr>
          <w:ilvl w:val="0"/>
          <w:numId w:val="7"/>
        </w:numPr>
        <w:suppressAutoHyphens/>
        <w:ind w:firstLine="709"/>
      </w:pPr>
      <w:r w:rsidRPr="00DE0DCB">
        <w:t>условиями производства (сезонные колебания спроса, специализация)</w:t>
      </w:r>
      <w:r w:rsidR="00BE6D95">
        <w:t>;</w:t>
      </w:r>
    </w:p>
    <w:p w14:paraId="707744FC" w14:textId="130084DB" w:rsidR="00FE556E" w:rsidRPr="002938EE" w:rsidRDefault="00FE556E" w:rsidP="00103B40">
      <w:pPr>
        <w:pStyle w:val="a9"/>
        <w:numPr>
          <w:ilvl w:val="0"/>
          <w:numId w:val="7"/>
        </w:numPr>
        <w:suppressAutoHyphens/>
        <w:ind w:firstLine="709"/>
      </w:pPr>
      <w:r w:rsidRPr="00DE0DCB">
        <w:t>условиями реализации и транспортировки продукции</w:t>
      </w:r>
      <w:r w:rsidR="00A5150F" w:rsidRPr="00A5150F">
        <w:t xml:space="preserve"> [</w:t>
      </w:r>
      <w:r w:rsidR="00A5150F" w:rsidRPr="00036313">
        <w:t>1</w:t>
      </w:r>
      <w:r w:rsidR="00C60C90" w:rsidRPr="00C60C90">
        <w:t>2</w:t>
      </w:r>
      <w:r w:rsidR="00A5150F" w:rsidRPr="00036313">
        <w:t>]</w:t>
      </w:r>
      <w:r w:rsidRPr="00DE0DCB">
        <w:t>.</w:t>
      </w:r>
    </w:p>
    <w:p w14:paraId="586822E8" w14:textId="1C7F3B0D" w:rsidR="00FE556E" w:rsidRPr="00EA2E28" w:rsidRDefault="006F7CA7" w:rsidP="006F7CA7">
      <w:pPr>
        <w:ind w:firstLine="709"/>
      </w:pPr>
      <w:r>
        <w:t>Разновидности товарных запасов включает в себя: сбытовые запасы, запасы в пути и запасы в торговле.</w:t>
      </w:r>
      <w:r w:rsidR="00380F39">
        <w:t xml:space="preserve"> </w:t>
      </w:r>
    </w:p>
    <w:p w14:paraId="2E0FF31A" w14:textId="75A009CE" w:rsidR="00FE556E" w:rsidRDefault="00FE556E" w:rsidP="00FE556E">
      <w:pPr>
        <w:ind w:firstLine="709"/>
      </w:pPr>
      <w:r>
        <w:t xml:space="preserve">Общим для них является то, что это запасы продуктов труда, изготовленных для обмена, продажи, т.е. запасы товаров. Однако создаются эти товарные запасы на разных участках логистической цепочки, подходы к управлению ими, как правило, </w:t>
      </w:r>
      <w:r>
        <w:lastRenderedPageBreak/>
        <w:t>могут иметь различия, отсюда целесообразность выделения отдельных категорий</w:t>
      </w:r>
      <w:r w:rsidR="00484205" w:rsidRPr="00484205">
        <w:t xml:space="preserve"> [13]</w:t>
      </w:r>
      <w:r>
        <w:t>.</w:t>
      </w:r>
    </w:p>
    <w:p w14:paraId="34EDF799" w14:textId="68A6A660" w:rsidR="00FE556E" w:rsidRDefault="00FE556E" w:rsidP="00FE556E">
      <w:pPr>
        <w:ind w:firstLine="709"/>
      </w:pPr>
      <w:r>
        <w:t xml:space="preserve">Сбытовые запасы – это готовая продукция, находящаяся на складе предприятий-изготовителей в ожидании реализации производственным предприятиям либо предприятиям торговли. </w:t>
      </w:r>
    </w:p>
    <w:p w14:paraId="2840898A" w14:textId="41F1E4A5" w:rsidR="00FE556E" w:rsidRDefault="00FE556E" w:rsidP="00FE556E">
      <w:pPr>
        <w:ind w:firstLine="709"/>
      </w:pPr>
      <w:r>
        <w:t xml:space="preserve">Запасы в пути – </w:t>
      </w:r>
      <w:r w:rsidR="00380F39">
        <w:t>являются источником двух сложных обстоятельств в логистической цепочке. Во-первых, представляют собой реальные активы, которые должны быть оплачены несмотря на то, что они недоступны для использования. Во-вторых, с запасами в пути связана неопределенность, так как транспортники не обладают точными возможностями сообщить, где в конкретный момент времени находится транспортное средство (далее – ТС) с грузом и когда оно прибудет к месту назначения.</w:t>
      </w:r>
    </w:p>
    <w:p w14:paraId="4EE94E9F" w14:textId="77777777" w:rsidR="00FE556E" w:rsidRDefault="00FE556E" w:rsidP="00FE556E">
      <w:pPr>
        <w:ind w:firstLine="709"/>
      </w:pPr>
      <w:r>
        <w:t>Запасы в торговле – это запасы на предприятиях оптовой и розничной торговли. Цель создания данных запасов – обеспечение бесперебойности процесса продаж.</w:t>
      </w:r>
    </w:p>
    <w:p w14:paraId="6779FB48" w14:textId="068CD1BC" w:rsidR="00FE556E" w:rsidRDefault="00FE556E" w:rsidP="00FE556E">
      <w:pPr>
        <w:ind w:firstLine="709"/>
      </w:pPr>
      <w:r>
        <w:t>Изменение видов запасов при продвижении продукции производственно-технического назначения по логистической цепи показаны на рисунке А1 -приложения А. Рисунок А</w:t>
      </w:r>
      <w:r w:rsidR="006A6E94">
        <w:t>.</w:t>
      </w:r>
      <w:r>
        <w:t>2 – приложение А наглядно показывает</w:t>
      </w:r>
      <w:r w:rsidR="006E0FBA">
        <w:t>, как меняется вид запасов при</w:t>
      </w:r>
      <w:r>
        <w:t xml:space="preserve"> продвижении по логистической цепи </w:t>
      </w:r>
      <w:r w:rsidR="006E0FBA">
        <w:t>товара общественного потребления</w:t>
      </w:r>
      <w:r w:rsidR="00036313" w:rsidRPr="00036313">
        <w:t xml:space="preserve"> [</w:t>
      </w:r>
      <w:r w:rsidR="00C60C90" w:rsidRPr="00C60C90">
        <w:t>3</w:t>
      </w:r>
      <w:r w:rsidR="00036313" w:rsidRPr="00441425">
        <w:t>]</w:t>
      </w:r>
      <w:r>
        <w:t xml:space="preserve">. </w:t>
      </w:r>
    </w:p>
    <w:p w14:paraId="4DA9EAF9" w14:textId="7AECB783" w:rsidR="00FE556E" w:rsidRDefault="00C14E2E" w:rsidP="00FE556E">
      <w:pPr>
        <w:ind w:firstLine="709"/>
      </w:pPr>
      <w:r>
        <w:t>В свою очередь, п</w:t>
      </w:r>
      <w:r w:rsidR="00FE556E">
        <w:t xml:space="preserve">роизводственные и товарные запасы подразделяются не только на текущие и страховые, но и на подготовительные и сезонные. </w:t>
      </w:r>
    </w:p>
    <w:p w14:paraId="0AA828EE" w14:textId="7EA2AD6A" w:rsidR="00FE556E" w:rsidRPr="00D37C31" w:rsidRDefault="0041448E" w:rsidP="00FE556E">
      <w:pPr>
        <w:ind w:firstLine="709"/>
      </w:pPr>
      <w:r>
        <w:t xml:space="preserve">Текущие запасы, или базовые резервы, </w:t>
      </w:r>
      <w:r w:rsidRPr="00D37C31">
        <w:t xml:space="preserve">— </w:t>
      </w:r>
      <w:r>
        <w:t>это основная часть запаса, которая подлежит регулярному пополнению.</w:t>
      </w:r>
      <w:r w:rsidR="00FE556E" w:rsidRPr="00D37C31">
        <w:t xml:space="preserve"> Эта категория запасов обеспечивает непрерывность производственного или торгового процесса между очередными поставками. Величина текущих запасов постоянно меняется (запас </w:t>
      </w:r>
      <w:r w:rsidR="00FE556E">
        <w:t>находится в действии</w:t>
      </w:r>
      <w:r w:rsidR="00FE556E" w:rsidRPr="00D37C31">
        <w:t>, обеспечивая потребности производственного или торгового процесса)</w:t>
      </w:r>
      <w:r w:rsidR="00931D34" w:rsidRPr="00931D34">
        <w:t xml:space="preserve"> [14]</w:t>
      </w:r>
      <w:r w:rsidR="00FE556E" w:rsidRPr="00D37C31">
        <w:t>.</w:t>
      </w:r>
    </w:p>
    <w:p w14:paraId="22AD3125" w14:textId="071CA9D5" w:rsidR="00FE556E" w:rsidRPr="00DE4699" w:rsidRDefault="00FE556E" w:rsidP="000277B1">
      <w:pPr>
        <w:ind w:firstLine="709"/>
      </w:pPr>
      <w:r w:rsidRPr="00D37C31">
        <w:t>Запасы страховые —</w:t>
      </w:r>
      <w:r w:rsidR="0078013F">
        <w:t xml:space="preserve"> </w:t>
      </w:r>
      <w:r w:rsidRPr="00D37C31">
        <w:t>предназначены для непрерывного обеспечения материалами или товарами производственного или торгового процесса в случае различных непредвиденных обстоятельств</w:t>
      </w:r>
      <w:r w:rsidR="000277B1">
        <w:t xml:space="preserve">. </w:t>
      </w:r>
      <w:r w:rsidR="0078013F">
        <w:t xml:space="preserve">Страховые запасы вводят в действие </w:t>
      </w:r>
      <w:r w:rsidR="0078013F">
        <w:lastRenderedPageBreak/>
        <w:t>только в конце цикла пополнения запасов, когда неопределенность предстаёт в виде повышенного спроса или более продолжительного, чем ожидалось, функционального цикла. Основное назначение страховых запасов заключается в том, чтобы покрывать потребности, вызванные краткосрочными колебаниями снабжения или спроса</w:t>
      </w:r>
      <w:r w:rsidR="002E69F7" w:rsidRPr="002E69F7">
        <w:t xml:space="preserve"> [</w:t>
      </w:r>
      <w:r w:rsidR="00C60C90" w:rsidRPr="00C60C90">
        <w:t>7</w:t>
      </w:r>
      <w:r w:rsidR="002E69F7" w:rsidRPr="00971923">
        <w:t>]</w:t>
      </w:r>
      <w:r w:rsidR="0078013F">
        <w:t>.</w:t>
      </w:r>
    </w:p>
    <w:p w14:paraId="74AD4230" w14:textId="77777777" w:rsidR="00FE556E" w:rsidRDefault="00FE556E" w:rsidP="00FE556E">
      <w:pPr>
        <w:ind w:firstLine="709"/>
      </w:pPr>
      <w:r w:rsidRPr="0067289E">
        <w:t>Таким образом, можно заключить, что в настоящее время в экономической литературе категория запасов описана достаточно полно и подробно. Однако необходимо выяснить насколько необходимы запасы для предприятия, а также определить виды затрат, которые оно несет в связи с содержанием запасов.</w:t>
      </w:r>
    </w:p>
    <w:p w14:paraId="0F106049" w14:textId="77777777" w:rsidR="00B12E1F" w:rsidRDefault="00FE556E" w:rsidP="00B12E1F">
      <w:pPr>
        <w:ind w:firstLine="709"/>
      </w:pPr>
      <w:r w:rsidRPr="002938EE">
        <w:t xml:space="preserve">При управлении запасами необходимо учитывать, что не всегда есть возможность составить прогноз, а за ним и план продаж товара (как по номенклатурным позициям, так и в целом по ассортименту компании) с достаточной точностью. Риски затоваривания (возникновения избыточного запаса) или возникновения товарного дефицита могут быть снижены с помощью выбора оптимального метода (политики или стратегии) управления товарными запасами. </w:t>
      </w:r>
    </w:p>
    <w:p w14:paraId="770C21C5" w14:textId="27786EB1" w:rsidR="002D636A" w:rsidRDefault="002D636A"/>
    <w:p w14:paraId="1CF20523" w14:textId="77777777" w:rsidR="002D636A" w:rsidRPr="00B74AE8" w:rsidRDefault="002D636A"/>
    <w:sectPr w:rsidR="002D636A" w:rsidRPr="00B74AE8" w:rsidSect="003275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824DB" w14:textId="77777777" w:rsidR="008574F8" w:rsidRDefault="008574F8" w:rsidP="002D636A">
      <w:pPr>
        <w:spacing w:line="240" w:lineRule="auto"/>
      </w:pPr>
      <w:r>
        <w:separator/>
      </w:r>
    </w:p>
  </w:endnote>
  <w:endnote w:type="continuationSeparator" w:id="0">
    <w:p w14:paraId="54048D3F" w14:textId="77777777" w:rsidR="008574F8" w:rsidRDefault="008574F8" w:rsidP="002D63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7B6D5" w14:textId="77777777" w:rsidR="002D636A" w:rsidRDefault="002D636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6059962"/>
      <w:docPartObj>
        <w:docPartGallery w:val="Page Numbers (Bottom of Page)"/>
        <w:docPartUnique/>
      </w:docPartObj>
    </w:sdtPr>
    <w:sdtEndPr/>
    <w:sdtContent>
      <w:p w14:paraId="3C62BCD5" w14:textId="2EBDC77D" w:rsidR="002D636A" w:rsidRDefault="002D63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8653FB" w14:textId="77777777" w:rsidR="002D636A" w:rsidRDefault="002D636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B197" w14:textId="77777777" w:rsidR="002D636A" w:rsidRDefault="002D636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79177" w14:textId="77777777" w:rsidR="008574F8" w:rsidRDefault="008574F8" w:rsidP="002D636A">
      <w:pPr>
        <w:spacing w:line="240" w:lineRule="auto"/>
      </w:pPr>
      <w:r>
        <w:separator/>
      </w:r>
    </w:p>
  </w:footnote>
  <w:footnote w:type="continuationSeparator" w:id="0">
    <w:p w14:paraId="11E890CE" w14:textId="77777777" w:rsidR="008574F8" w:rsidRDefault="008574F8" w:rsidP="002D63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8DCE8" w14:textId="77777777" w:rsidR="002D636A" w:rsidRDefault="002D636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0812" w14:textId="77777777" w:rsidR="002D636A" w:rsidRDefault="002D636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951E" w14:textId="77777777" w:rsidR="002D636A" w:rsidRDefault="002D636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A52095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A6FC5"/>
    <w:multiLevelType w:val="hybridMultilevel"/>
    <w:tmpl w:val="4F8C2A04"/>
    <w:lvl w:ilvl="0" w:tplc="52DE8FA4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EA5739"/>
    <w:multiLevelType w:val="hybridMultilevel"/>
    <w:tmpl w:val="E13660D0"/>
    <w:lvl w:ilvl="0" w:tplc="4F8C0DBE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" w15:restartNumberingAfterBreak="0">
    <w:nsid w:val="048E59D7"/>
    <w:multiLevelType w:val="hybridMultilevel"/>
    <w:tmpl w:val="A162AD56"/>
    <w:lvl w:ilvl="0" w:tplc="9D820DA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B278B"/>
    <w:multiLevelType w:val="hybridMultilevel"/>
    <w:tmpl w:val="659C7860"/>
    <w:lvl w:ilvl="0" w:tplc="F08A84B8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0B2DA5"/>
    <w:multiLevelType w:val="hybridMultilevel"/>
    <w:tmpl w:val="77C2AF92"/>
    <w:lvl w:ilvl="0" w:tplc="B34CEC9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C6976"/>
    <w:multiLevelType w:val="hybridMultilevel"/>
    <w:tmpl w:val="38962AA8"/>
    <w:lvl w:ilvl="0" w:tplc="51687A4C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86C4D"/>
    <w:multiLevelType w:val="hybridMultilevel"/>
    <w:tmpl w:val="14265268"/>
    <w:lvl w:ilvl="0" w:tplc="2F227612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363719"/>
    <w:multiLevelType w:val="hybridMultilevel"/>
    <w:tmpl w:val="1166BAE4"/>
    <w:lvl w:ilvl="0" w:tplc="B17A2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06576"/>
    <w:multiLevelType w:val="hybridMultilevel"/>
    <w:tmpl w:val="685E7C7A"/>
    <w:lvl w:ilvl="0" w:tplc="B17A20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FDF3AA3"/>
    <w:multiLevelType w:val="hybridMultilevel"/>
    <w:tmpl w:val="631223A0"/>
    <w:lvl w:ilvl="0" w:tplc="D07CD73A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0E8633E"/>
    <w:multiLevelType w:val="hybridMultilevel"/>
    <w:tmpl w:val="06D0D9E4"/>
    <w:lvl w:ilvl="0" w:tplc="B17A20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1071E17"/>
    <w:multiLevelType w:val="hybridMultilevel"/>
    <w:tmpl w:val="099E71E2"/>
    <w:lvl w:ilvl="0" w:tplc="2F8A0F12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C2FC7"/>
    <w:multiLevelType w:val="hybridMultilevel"/>
    <w:tmpl w:val="3E58311A"/>
    <w:lvl w:ilvl="0" w:tplc="87D8F81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46EF9"/>
    <w:multiLevelType w:val="hybridMultilevel"/>
    <w:tmpl w:val="401E1552"/>
    <w:lvl w:ilvl="0" w:tplc="F376A8A6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129D6"/>
    <w:multiLevelType w:val="hybridMultilevel"/>
    <w:tmpl w:val="69FA2BEA"/>
    <w:lvl w:ilvl="0" w:tplc="DD66475E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A6433"/>
    <w:multiLevelType w:val="hybridMultilevel"/>
    <w:tmpl w:val="78E8C51E"/>
    <w:lvl w:ilvl="0" w:tplc="B17A2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7203E"/>
    <w:multiLevelType w:val="hybridMultilevel"/>
    <w:tmpl w:val="1FFC5C2E"/>
    <w:lvl w:ilvl="0" w:tplc="879CD8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07A2650"/>
    <w:multiLevelType w:val="hybridMultilevel"/>
    <w:tmpl w:val="0CFA3EB8"/>
    <w:lvl w:ilvl="0" w:tplc="CD2EED5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F3699"/>
    <w:multiLevelType w:val="hybridMultilevel"/>
    <w:tmpl w:val="B9241EDE"/>
    <w:lvl w:ilvl="0" w:tplc="2EC2350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541BE"/>
    <w:multiLevelType w:val="hybridMultilevel"/>
    <w:tmpl w:val="9A842536"/>
    <w:lvl w:ilvl="0" w:tplc="B2167178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36335B1"/>
    <w:multiLevelType w:val="hybridMultilevel"/>
    <w:tmpl w:val="308844F0"/>
    <w:lvl w:ilvl="0" w:tplc="ED8EF612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05B45"/>
    <w:multiLevelType w:val="hybridMultilevel"/>
    <w:tmpl w:val="5336A938"/>
    <w:lvl w:ilvl="0" w:tplc="FB5A7994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7010F"/>
    <w:multiLevelType w:val="hybridMultilevel"/>
    <w:tmpl w:val="BBEA9FF8"/>
    <w:lvl w:ilvl="0" w:tplc="F6BC42D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55D47"/>
    <w:multiLevelType w:val="hybridMultilevel"/>
    <w:tmpl w:val="7BFA8B88"/>
    <w:lvl w:ilvl="0" w:tplc="D00284DE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D166233"/>
    <w:multiLevelType w:val="hybridMultilevel"/>
    <w:tmpl w:val="26469432"/>
    <w:lvl w:ilvl="0" w:tplc="E1FAF708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3344B"/>
    <w:multiLevelType w:val="hybridMultilevel"/>
    <w:tmpl w:val="A27E5578"/>
    <w:lvl w:ilvl="0" w:tplc="84067EE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29E1C34"/>
    <w:multiLevelType w:val="hybridMultilevel"/>
    <w:tmpl w:val="54AA7ACC"/>
    <w:lvl w:ilvl="0" w:tplc="0D4EA56C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57312"/>
    <w:multiLevelType w:val="hybridMultilevel"/>
    <w:tmpl w:val="82E27A6C"/>
    <w:lvl w:ilvl="0" w:tplc="B17A2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10B3E"/>
    <w:multiLevelType w:val="hybridMultilevel"/>
    <w:tmpl w:val="0F4E88AC"/>
    <w:lvl w:ilvl="0" w:tplc="5F022AFE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02B10"/>
    <w:multiLevelType w:val="hybridMultilevel"/>
    <w:tmpl w:val="8E944D06"/>
    <w:lvl w:ilvl="0" w:tplc="F0325A2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838F0"/>
    <w:multiLevelType w:val="hybridMultilevel"/>
    <w:tmpl w:val="2680898A"/>
    <w:lvl w:ilvl="0" w:tplc="B17A2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F200DB"/>
    <w:multiLevelType w:val="hybridMultilevel"/>
    <w:tmpl w:val="E7B81DAE"/>
    <w:lvl w:ilvl="0" w:tplc="2F1C96CE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248B2"/>
    <w:multiLevelType w:val="hybridMultilevel"/>
    <w:tmpl w:val="33FA523A"/>
    <w:lvl w:ilvl="0" w:tplc="293C294E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2087C79"/>
    <w:multiLevelType w:val="hybridMultilevel"/>
    <w:tmpl w:val="03645178"/>
    <w:lvl w:ilvl="0" w:tplc="893E761E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5609D2"/>
    <w:multiLevelType w:val="hybridMultilevel"/>
    <w:tmpl w:val="D534BAA4"/>
    <w:lvl w:ilvl="0" w:tplc="937C66B6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71F90"/>
    <w:multiLevelType w:val="hybridMultilevel"/>
    <w:tmpl w:val="43629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55578"/>
    <w:multiLevelType w:val="hybridMultilevel"/>
    <w:tmpl w:val="262A8F42"/>
    <w:lvl w:ilvl="0" w:tplc="B8484636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BD1D6F"/>
    <w:multiLevelType w:val="hybridMultilevel"/>
    <w:tmpl w:val="BAC4A8FA"/>
    <w:lvl w:ilvl="0" w:tplc="6C0ED81A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2E3A70"/>
    <w:multiLevelType w:val="hybridMultilevel"/>
    <w:tmpl w:val="EE3CFE4A"/>
    <w:lvl w:ilvl="0" w:tplc="D59666D8">
      <w:start w:val="1"/>
      <w:numFmt w:val="decimal"/>
      <w:pStyle w:val="a0"/>
      <w:suff w:val="space"/>
      <w:lvlText w:val="Таблица %1 –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C744E92"/>
    <w:multiLevelType w:val="hybridMultilevel"/>
    <w:tmpl w:val="E362C928"/>
    <w:lvl w:ilvl="0" w:tplc="FDDEC8AC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5C7133"/>
    <w:multiLevelType w:val="hybridMultilevel"/>
    <w:tmpl w:val="F5D8F7EC"/>
    <w:lvl w:ilvl="0" w:tplc="B17A20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7"/>
  </w:num>
  <w:num w:numId="3">
    <w:abstractNumId w:val="2"/>
  </w:num>
  <w:num w:numId="4">
    <w:abstractNumId w:val="28"/>
  </w:num>
  <w:num w:numId="5">
    <w:abstractNumId w:val="10"/>
  </w:num>
  <w:num w:numId="6">
    <w:abstractNumId w:val="33"/>
  </w:num>
  <w:num w:numId="7">
    <w:abstractNumId w:val="38"/>
  </w:num>
  <w:num w:numId="8">
    <w:abstractNumId w:val="40"/>
  </w:num>
  <w:num w:numId="9">
    <w:abstractNumId w:val="29"/>
  </w:num>
  <w:num w:numId="10">
    <w:abstractNumId w:val="19"/>
  </w:num>
  <w:num w:numId="11">
    <w:abstractNumId w:val="22"/>
  </w:num>
  <w:num w:numId="12">
    <w:abstractNumId w:val="18"/>
  </w:num>
  <w:num w:numId="13">
    <w:abstractNumId w:val="21"/>
  </w:num>
  <w:num w:numId="14">
    <w:abstractNumId w:val="34"/>
  </w:num>
  <w:num w:numId="15">
    <w:abstractNumId w:val="3"/>
  </w:num>
  <w:num w:numId="16">
    <w:abstractNumId w:val="25"/>
  </w:num>
  <w:num w:numId="17">
    <w:abstractNumId w:val="1"/>
  </w:num>
  <w:num w:numId="18">
    <w:abstractNumId w:val="7"/>
  </w:num>
  <w:num w:numId="19">
    <w:abstractNumId w:val="27"/>
  </w:num>
  <w:num w:numId="20">
    <w:abstractNumId w:val="5"/>
  </w:num>
  <w:num w:numId="21">
    <w:abstractNumId w:val="14"/>
  </w:num>
  <w:num w:numId="22">
    <w:abstractNumId w:val="26"/>
  </w:num>
  <w:num w:numId="23">
    <w:abstractNumId w:val="32"/>
  </w:num>
  <w:num w:numId="24">
    <w:abstractNumId w:val="15"/>
  </w:num>
  <w:num w:numId="25">
    <w:abstractNumId w:val="30"/>
  </w:num>
  <w:num w:numId="26">
    <w:abstractNumId w:val="39"/>
  </w:num>
  <w:num w:numId="27">
    <w:abstractNumId w:val="12"/>
  </w:num>
  <w:num w:numId="28">
    <w:abstractNumId w:val="6"/>
  </w:num>
  <w:num w:numId="29">
    <w:abstractNumId w:val="35"/>
  </w:num>
  <w:num w:numId="30">
    <w:abstractNumId w:val="31"/>
  </w:num>
  <w:num w:numId="31">
    <w:abstractNumId w:val="37"/>
  </w:num>
  <w:num w:numId="32">
    <w:abstractNumId w:val="8"/>
  </w:num>
  <w:num w:numId="33">
    <w:abstractNumId w:val="41"/>
  </w:num>
  <w:num w:numId="34">
    <w:abstractNumId w:val="24"/>
  </w:num>
  <w:num w:numId="35">
    <w:abstractNumId w:val="9"/>
  </w:num>
  <w:num w:numId="36">
    <w:abstractNumId w:val="4"/>
  </w:num>
  <w:num w:numId="37">
    <w:abstractNumId w:val="16"/>
  </w:num>
  <w:num w:numId="38">
    <w:abstractNumId w:val="23"/>
  </w:num>
  <w:num w:numId="39">
    <w:abstractNumId w:val="13"/>
  </w:num>
  <w:num w:numId="40">
    <w:abstractNumId w:val="0"/>
  </w:num>
  <w:num w:numId="41">
    <w:abstractNumId w:val="11"/>
  </w:num>
  <w:num w:numId="42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stylePaneSortMethod w:val="000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61"/>
    <w:rsid w:val="000076E6"/>
    <w:rsid w:val="00007928"/>
    <w:rsid w:val="00011A11"/>
    <w:rsid w:val="00012145"/>
    <w:rsid w:val="00020E14"/>
    <w:rsid w:val="00022AC4"/>
    <w:rsid w:val="000230E4"/>
    <w:rsid w:val="000234AD"/>
    <w:rsid w:val="0002499A"/>
    <w:rsid w:val="00026E4C"/>
    <w:rsid w:val="00026EB2"/>
    <w:rsid w:val="000277B1"/>
    <w:rsid w:val="000312C0"/>
    <w:rsid w:val="00036313"/>
    <w:rsid w:val="000430A5"/>
    <w:rsid w:val="00051ED3"/>
    <w:rsid w:val="00055707"/>
    <w:rsid w:val="00057416"/>
    <w:rsid w:val="00071B84"/>
    <w:rsid w:val="000746B9"/>
    <w:rsid w:val="00075DE4"/>
    <w:rsid w:val="00075E4E"/>
    <w:rsid w:val="000771D8"/>
    <w:rsid w:val="000821B3"/>
    <w:rsid w:val="000862CC"/>
    <w:rsid w:val="00091797"/>
    <w:rsid w:val="000958F1"/>
    <w:rsid w:val="00095ABF"/>
    <w:rsid w:val="00096FDC"/>
    <w:rsid w:val="000A73EC"/>
    <w:rsid w:val="000B1A57"/>
    <w:rsid w:val="000B5B94"/>
    <w:rsid w:val="000B6750"/>
    <w:rsid w:val="000C7FD0"/>
    <w:rsid w:val="000D2B13"/>
    <w:rsid w:val="000D5405"/>
    <w:rsid w:val="000D6B56"/>
    <w:rsid w:val="000E081D"/>
    <w:rsid w:val="000E2E74"/>
    <w:rsid w:val="000E34E5"/>
    <w:rsid w:val="000E3E71"/>
    <w:rsid w:val="000E74A7"/>
    <w:rsid w:val="000E79A2"/>
    <w:rsid w:val="000F034F"/>
    <w:rsid w:val="000F510C"/>
    <w:rsid w:val="001005EE"/>
    <w:rsid w:val="00103B40"/>
    <w:rsid w:val="00106FDA"/>
    <w:rsid w:val="001136A4"/>
    <w:rsid w:val="00115407"/>
    <w:rsid w:val="001260F2"/>
    <w:rsid w:val="00131ECC"/>
    <w:rsid w:val="0013483C"/>
    <w:rsid w:val="00137CCE"/>
    <w:rsid w:val="00141A29"/>
    <w:rsid w:val="001428A9"/>
    <w:rsid w:val="001529F1"/>
    <w:rsid w:val="00157BE8"/>
    <w:rsid w:val="00164691"/>
    <w:rsid w:val="001660DF"/>
    <w:rsid w:val="00166441"/>
    <w:rsid w:val="0017036E"/>
    <w:rsid w:val="001717DF"/>
    <w:rsid w:val="001733EE"/>
    <w:rsid w:val="001743C1"/>
    <w:rsid w:val="00175192"/>
    <w:rsid w:val="0018022F"/>
    <w:rsid w:val="001809F7"/>
    <w:rsid w:val="0018160E"/>
    <w:rsid w:val="00183ACF"/>
    <w:rsid w:val="001845AF"/>
    <w:rsid w:val="001863CF"/>
    <w:rsid w:val="00187FF1"/>
    <w:rsid w:val="00190C73"/>
    <w:rsid w:val="00191439"/>
    <w:rsid w:val="00191DF7"/>
    <w:rsid w:val="001929D3"/>
    <w:rsid w:val="0019568B"/>
    <w:rsid w:val="00195F78"/>
    <w:rsid w:val="00196FEF"/>
    <w:rsid w:val="001A2304"/>
    <w:rsid w:val="001A23AB"/>
    <w:rsid w:val="001A3523"/>
    <w:rsid w:val="001A5A2F"/>
    <w:rsid w:val="001A6DF2"/>
    <w:rsid w:val="001B24F8"/>
    <w:rsid w:val="001B2DA3"/>
    <w:rsid w:val="001B6285"/>
    <w:rsid w:val="001C1741"/>
    <w:rsid w:val="001C26D0"/>
    <w:rsid w:val="001C281E"/>
    <w:rsid w:val="001C43CC"/>
    <w:rsid w:val="001C7C9C"/>
    <w:rsid w:val="001D232F"/>
    <w:rsid w:val="001D4957"/>
    <w:rsid w:val="001D5941"/>
    <w:rsid w:val="001E05D8"/>
    <w:rsid w:val="001E0B54"/>
    <w:rsid w:val="001E2746"/>
    <w:rsid w:val="001E3D58"/>
    <w:rsid w:val="001F4092"/>
    <w:rsid w:val="001F7D86"/>
    <w:rsid w:val="00202479"/>
    <w:rsid w:val="00203CA9"/>
    <w:rsid w:val="0020699F"/>
    <w:rsid w:val="002073B3"/>
    <w:rsid w:val="002100BD"/>
    <w:rsid w:val="00211024"/>
    <w:rsid w:val="0021701D"/>
    <w:rsid w:val="0022142B"/>
    <w:rsid w:val="0022197E"/>
    <w:rsid w:val="00221BBA"/>
    <w:rsid w:val="002234FC"/>
    <w:rsid w:val="00225D3E"/>
    <w:rsid w:val="002262A8"/>
    <w:rsid w:val="00240140"/>
    <w:rsid w:val="00244DE3"/>
    <w:rsid w:val="00245622"/>
    <w:rsid w:val="00250132"/>
    <w:rsid w:val="00253137"/>
    <w:rsid w:val="0025523D"/>
    <w:rsid w:val="00263040"/>
    <w:rsid w:val="00265B18"/>
    <w:rsid w:val="00266F46"/>
    <w:rsid w:val="002679F8"/>
    <w:rsid w:val="00275703"/>
    <w:rsid w:val="0027768D"/>
    <w:rsid w:val="002832AF"/>
    <w:rsid w:val="00283B2F"/>
    <w:rsid w:val="00283F83"/>
    <w:rsid w:val="00284C81"/>
    <w:rsid w:val="00286358"/>
    <w:rsid w:val="00293F31"/>
    <w:rsid w:val="00296194"/>
    <w:rsid w:val="00296726"/>
    <w:rsid w:val="002A41DD"/>
    <w:rsid w:val="002A5E42"/>
    <w:rsid w:val="002A7482"/>
    <w:rsid w:val="002B1234"/>
    <w:rsid w:val="002B218F"/>
    <w:rsid w:val="002B4A22"/>
    <w:rsid w:val="002B5F9E"/>
    <w:rsid w:val="002C1F50"/>
    <w:rsid w:val="002C4DA1"/>
    <w:rsid w:val="002C6D61"/>
    <w:rsid w:val="002D1F08"/>
    <w:rsid w:val="002D24D7"/>
    <w:rsid w:val="002D30CC"/>
    <w:rsid w:val="002D4C1C"/>
    <w:rsid w:val="002D625E"/>
    <w:rsid w:val="002D636A"/>
    <w:rsid w:val="002E4546"/>
    <w:rsid w:val="002E69F7"/>
    <w:rsid w:val="0030113F"/>
    <w:rsid w:val="00301FFC"/>
    <w:rsid w:val="00312010"/>
    <w:rsid w:val="0031597F"/>
    <w:rsid w:val="00321950"/>
    <w:rsid w:val="003234B5"/>
    <w:rsid w:val="0032750A"/>
    <w:rsid w:val="00334527"/>
    <w:rsid w:val="00335185"/>
    <w:rsid w:val="003374A0"/>
    <w:rsid w:val="00341D79"/>
    <w:rsid w:val="003437B2"/>
    <w:rsid w:val="00344B41"/>
    <w:rsid w:val="003454A2"/>
    <w:rsid w:val="003472AD"/>
    <w:rsid w:val="00352041"/>
    <w:rsid w:val="00353FD8"/>
    <w:rsid w:val="003601C0"/>
    <w:rsid w:val="0036750F"/>
    <w:rsid w:val="003751AB"/>
    <w:rsid w:val="003755EF"/>
    <w:rsid w:val="00380F39"/>
    <w:rsid w:val="00391C5B"/>
    <w:rsid w:val="00395578"/>
    <w:rsid w:val="003956FD"/>
    <w:rsid w:val="003A4E0D"/>
    <w:rsid w:val="003A74DD"/>
    <w:rsid w:val="003B144F"/>
    <w:rsid w:val="003B26A8"/>
    <w:rsid w:val="003B27F2"/>
    <w:rsid w:val="003B2EA7"/>
    <w:rsid w:val="003B4319"/>
    <w:rsid w:val="003B5016"/>
    <w:rsid w:val="003B53D9"/>
    <w:rsid w:val="003C3DEA"/>
    <w:rsid w:val="003D28DF"/>
    <w:rsid w:val="003D34FC"/>
    <w:rsid w:val="003D38E4"/>
    <w:rsid w:val="003D39BC"/>
    <w:rsid w:val="003D5DE7"/>
    <w:rsid w:val="003E1AFC"/>
    <w:rsid w:val="003E38E2"/>
    <w:rsid w:val="003E443A"/>
    <w:rsid w:val="003E5EAF"/>
    <w:rsid w:val="003F0F94"/>
    <w:rsid w:val="003F1049"/>
    <w:rsid w:val="003F4974"/>
    <w:rsid w:val="003F59F0"/>
    <w:rsid w:val="003F5B62"/>
    <w:rsid w:val="004034CF"/>
    <w:rsid w:val="004045EF"/>
    <w:rsid w:val="00405DE0"/>
    <w:rsid w:val="004104B2"/>
    <w:rsid w:val="0041448E"/>
    <w:rsid w:val="00416397"/>
    <w:rsid w:val="00416A0D"/>
    <w:rsid w:val="00420366"/>
    <w:rsid w:val="0042257A"/>
    <w:rsid w:val="0042280A"/>
    <w:rsid w:val="00424EA5"/>
    <w:rsid w:val="00434A8F"/>
    <w:rsid w:val="0044050B"/>
    <w:rsid w:val="004411C5"/>
    <w:rsid w:val="00441425"/>
    <w:rsid w:val="00442C86"/>
    <w:rsid w:val="00445675"/>
    <w:rsid w:val="00445D49"/>
    <w:rsid w:val="0045334F"/>
    <w:rsid w:val="00455006"/>
    <w:rsid w:val="00464A22"/>
    <w:rsid w:val="0046545B"/>
    <w:rsid w:val="00465564"/>
    <w:rsid w:val="004661BE"/>
    <w:rsid w:val="00474E9A"/>
    <w:rsid w:val="004807C0"/>
    <w:rsid w:val="004826D3"/>
    <w:rsid w:val="00484205"/>
    <w:rsid w:val="004860B9"/>
    <w:rsid w:val="00486A91"/>
    <w:rsid w:val="004905FE"/>
    <w:rsid w:val="00490690"/>
    <w:rsid w:val="0049286F"/>
    <w:rsid w:val="00496123"/>
    <w:rsid w:val="004A65F4"/>
    <w:rsid w:val="004B4632"/>
    <w:rsid w:val="004B53B2"/>
    <w:rsid w:val="004B6FD2"/>
    <w:rsid w:val="004C0223"/>
    <w:rsid w:val="004C0E61"/>
    <w:rsid w:val="004C13F0"/>
    <w:rsid w:val="004C36F1"/>
    <w:rsid w:val="004C5343"/>
    <w:rsid w:val="004C563D"/>
    <w:rsid w:val="004C7B2A"/>
    <w:rsid w:val="004D3D5C"/>
    <w:rsid w:val="004D402F"/>
    <w:rsid w:val="004E13FC"/>
    <w:rsid w:val="004E1BE0"/>
    <w:rsid w:val="004E2AD0"/>
    <w:rsid w:val="004E4D1A"/>
    <w:rsid w:val="004F1593"/>
    <w:rsid w:val="004F2AE6"/>
    <w:rsid w:val="004F3E0D"/>
    <w:rsid w:val="00503FA1"/>
    <w:rsid w:val="00510B88"/>
    <w:rsid w:val="005135FC"/>
    <w:rsid w:val="00520CC3"/>
    <w:rsid w:val="00524FC0"/>
    <w:rsid w:val="005252D6"/>
    <w:rsid w:val="005252E7"/>
    <w:rsid w:val="00525B53"/>
    <w:rsid w:val="00533958"/>
    <w:rsid w:val="00533981"/>
    <w:rsid w:val="00550868"/>
    <w:rsid w:val="00551771"/>
    <w:rsid w:val="00556785"/>
    <w:rsid w:val="00556C10"/>
    <w:rsid w:val="00561469"/>
    <w:rsid w:val="00561C5E"/>
    <w:rsid w:val="00562F19"/>
    <w:rsid w:val="005648E7"/>
    <w:rsid w:val="00566175"/>
    <w:rsid w:val="0057278F"/>
    <w:rsid w:val="00584627"/>
    <w:rsid w:val="00590089"/>
    <w:rsid w:val="005945BF"/>
    <w:rsid w:val="00597032"/>
    <w:rsid w:val="00597B4A"/>
    <w:rsid w:val="005A139D"/>
    <w:rsid w:val="005B1BD5"/>
    <w:rsid w:val="005B4BFC"/>
    <w:rsid w:val="005B6DE7"/>
    <w:rsid w:val="005C09F6"/>
    <w:rsid w:val="005C1BF5"/>
    <w:rsid w:val="005C2A90"/>
    <w:rsid w:val="005C2B81"/>
    <w:rsid w:val="005C6475"/>
    <w:rsid w:val="005C74DC"/>
    <w:rsid w:val="005D0B40"/>
    <w:rsid w:val="005E2B2D"/>
    <w:rsid w:val="005E5B12"/>
    <w:rsid w:val="005F40AF"/>
    <w:rsid w:val="00605D6F"/>
    <w:rsid w:val="00606C82"/>
    <w:rsid w:val="00607383"/>
    <w:rsid w:val="0061212E"/>
    <w:rsid w:val="00614737"/>
    <w:rsid w:val="0062182C"/>
    <w:rsid w:val="0062259E"/>
    <w:rsid w:val="006336D3"/>
    <w:rsid w:val="00636F1A"/>
    <w:rsid w:val="006370EB"/>
    <w:rsid w:val="006423C7"/>
    <w:rsid w:val="00642525"/>
    <w:rsid w:val="0064504C"/>
    <w:rsid w:val="00645E41"/>
    <w:rsid w:val="00653955"/>
    <w:rsid w:val="00654A0F"/>
    <w:rsid w:val="0066636E"/>
    <w:rsid w:val="00670865"/>
    <w:rsid w:val="00670C0C"/>
    <w:rsid w:val="006751E8"/>
    <w:rsid w:val="00676464"/>
    <w:rsid w:val="0067781A"/>
    <w:rsid w:val="00680B9E"/>
    <w:rsid w:val="00692528"/>
    <w:rsid w:val="00692F99"/>
    <w:rsid w:val="0069451E"/>
    <w:rsid w:val="00696199"/>
    <w:rsid w:val="006A35EF"/>
    <w:rsid w:val="006A6E94"/>
    <w:rsid w:val="006B0448"/>
    <w:rsid w:val="006B18D1"/>
    <w:rsid w:val="006B78E5"/>
    <w:rsid w:val="006B7E22"/>
    <w:rsid w:val="006C25B3"/>
    <w:rsid w:val="006C3AEE"/>
    <w:rsid w:val="006C4F7A"/>
    <w:rsid w:val="006C6626"/>
    <w:rsid w:val="006D26F0"/>
    <w:rsid w:val="006D3D51"/>
    <w:rsid w:val="006E0FBA"/>
    <w:rsid w:val="006E2510"/>
    <w:rsid w:val="006E5C01"/>
    <w:rsid w:val="006E62CB"/>
    <w:rsid w:val="006E70A5"/>
    <w:rsid w:val="006E7396"/>
    <w:rsid w:val="006F03AD"/>
    <w:rsid w:val="006F0FE8"/>
    <w:rsid w:val="006F52A5"/>
    <w:rsid w:val="006F61E4"/>
    <w:rsid w:val="006F7CA7"/>
    <w:rsid w:val="006F7EA7"/>
    <w:rsid w:val="00703804"/>
    <w:rsid w:val="007109F3"/>
    <w:rsid w:val="007135AB"/>
    <w:rsid w:val="00722ADC"/>
    <w:rsid w:val="00725D4C"/>
    <w:rsid w:val="007300F2"/>
    <w:rsid w:val="0073532B"/>
    <w:rsid w:val="007363DE"/>
    <w:rsid w:val="0073656B"/>
    <w:rsid w:val="0074191A"/>
    <w:rsid w:val="007426DA"/>
    <w:rsid w:val="0074525F"/>
    <w:rsid w:val="0075355F"/>
    <w:rsid w:val="00760C88"/>
    <w:rsid w:val="0076680B"/>
    <w:rsid w:val="00767465"/>
    <w:rsid w:val="00773FE9"/>
    <w:rsid w:val="0078013F"/>
    <w:rsid w:val="00781F2B"/>
    <w:rsid w:val="00783707"/>
    <w:rsid w:val="0078554C"/>
    <w:rsid w:val="0079126F"/>
    <w:rsid w:val="00796E27"/>
    <w:rsid w:val="007A0619"/>
    <w:rsid w:val="007A27A9"/>
    <w:rsid w:val="007A391B"/>
    <w:rsid w:val="007A41FE"/>
    <w:rsid w:val="007A4C44"/>
    <w:rsid w:val="007B3400"/>
    <w:rsid w:val="007B39F7"/>
    <w:rsid w:val="007B3E43"/>
    <w:rsid w:val="007B50ED"/>
    <w:rsid w:val="007B566B"/>
    <w:rsid w:val="007B5FB7"/>
    <w:rsid w:val="007D2E69"/>
    <w:rsid w:val="007E6422"/>
    <w:rsid w:val="007F13D5"/>
    <w:rsid w:val="007F19F3"/>
    <w:rsid w:val="007F75E8"/>
    <w:rsid w:val="00804E91"/>
    <w:rsid w:val="00806824"/>
    <w:rsid w:val="00807979"/>
    <w:rsid w:val="00810F86"/>
    <w:rsid w:val="00813BD9"/>
    <w:rsid w:val="00816ACD"/>
    <w:rsid w:val="00826325"/>
    <w:rsid w:val="00826C5A"/>
    <w:rsid w:val="00826DC2"/>
    <w:rsid w:val="008278DA"/>
    <w:rsid w:val="008304E6"/>
    <w:rsid w:val="0083262D"/>
    <w:rsid w:val="00834092"/>
    <w:rsid w:val="00835FB2"/>
    <w:rsid w:val="008430C5"/>
    <w:rsid w:val="00844D6C"/>
    <w:rsid w:val="008568D4"/>
    <w:rsid w:val="008574F8"/>
    <w:rsid w:val="008578B3"/>
    <w:rsid w:val="0086179F"/>
    <w:rsid w:val="008700B0"/>
    <w:rsid w:val="00871833"/>
    <w:rsid w:val="0087298D"/>
    <w:rsid w:val="0087390A"/>
    <w:rsid w:val="008804C0"/>
    <w:rsid w:val="008834F3"/>
    <w:rsid w:val="0089120F"/>
    <w:rsid w:val="00897727"/>
    <w:rsid w:val="008B1477"/>
    <w:rsid w:val="008B3394"/>
    <w:rsid w:val="008B7875"/>
    <w:rsid w:val="008C2D48"/>
    <w:rsid w:val="008C3A0C"/>
    <w:rsid w:val="008C5322"/>
    <w:rsid w:val="008D01E7"/>
    <w:rsid w:val="008D23C6"/>
    <w:rsid w:val="008D7F46"/>
    <w:rsid w:val="008E262C"/>
    <w:rsid w:val="008E31E8"/>
    <w:rsid w:val="008E38C9"/>
    <w:rsid w:val="00901025"/>
    <w:rsid w:val="009024E4"/>
    <w:rsid w:val="00902F61"/>
    <w:rsid w:val="00907D03"/>
    <w:rsid w:val="009105EA"/>
    <w:rsid w:val="00911CC8"/>
    <w:rsid w:val="00912308"/>
    <w:rsid w:val="00912BF0"/>
    <w:rsid w:val="00920D53"/>
    <w:rsid w:val="00921BA7"/>
    <w:rsid w:val="00931D34"/>
    <w:rsid w:val="00940579"/>
    <w:rsid w:val="009525B3"/>
    <w:rsid w:val="009615C3"/>
    <w:rsid w:val="00966725"/>
    <w:rsid w:val="00966F4B"/>
    <w:rsid w:val="00971923"/>
    <w:rsid w:val="009737D0"/>
    <w:rsid w:val="00975C82"/>
    <w:rsid w:val="00991CFF"/>
    <w:rsid w:val="0099516C"/>
    <w:rsid w:val="009A6C28"/>
    <w:rsid w:val="009B208C"/>
    <w:rsid w:val="009B69DD"/>
    <w:rsid w:val="009B786D"/>
    <w:rsid w:val="009C21D9"/>
    <w:rsid w:val="009C2C23"/>
    <w:rsid w:val="009C2DBB"/>
    <w:rsid w:val="009C3478"/>
    <w:rsid w:val="009C3D17"/>
    <w:rsid w:val="009D5B97"/>
    <w:rsid w:val="009D697D"/>
    <w:rsid w:val="009E1FD4"/>
    <w:rsid w:val="009E44B5"/>
    <w:rsid w:val="009E5B8E"/>
    <w:rsid w:val="009F1793"/>
    <w:rsid w:val="009F62FE"/>
    <w:rsid w:val="009F6F2F"/>
    <w:rsid w:val="00A03E98"/>
    <w:rsid w:val="00A0401F"/>
    <w:rsid w:val="00A068DA"/>
    <w:rsid w:val="00A079C8"/>
    <w:rsid w:val="00A11F11"/>
    <w:rsid w:val="00A12604"/>
    <w:rsid w:val="00A13027"/>
    <w:rsid w:val="00A13765"/>
    <w:rsid w:val="00A13903"/>
    <w:rsid w:val="00A14994"/>
    <w:rsid w:val="00A15DBF"/>
    <w:rsid w:val="00A221F0"/>
    <w:rsid w:val="00A2342B"/>
    <w:rsid w:val="00A25C3A"/>
    <w:rsid w:val="00A25C97"/>
    <w:rsid w:val="00A30E96"/>
    <w:rsid w:val="00A35980"/>
    <w:rsid w:val="00A45262"/>
    <w:rsid w:val="00A45E85"/>
    <w:rsid w:val="00A4782E"/>
    <w:rsid w:val="00A507D4"/>
    <w:rsid w:val="00A5150F"/>
    <w:rsid w:val="00A55F1F"/>
    <w:rsid w:val="00A56503"/>
    <w:rsid w:val="00A66181"/>
    <w:rsid w:val="00A73C8A"/>
    <w:rsid w:val="00A76AC8"/>
    <w:rsid w:val="00A77465"/>
    <w:rsid w:val="00A81CF5"/>
    <w:rsid w:val="00A90080"/>
    <w:rsid w:val="00A90FE1"/>
    <w:rsid w:val="00AB601D"/>
    <w:rsid w:val="00AC08A6"/>
    <w:rsid w:val="00AC268D"/>
    <w:rsid w:val="00AC2E44"/>
    <w:rsid w:val="00AC6EC8"/>
    <w:rsid w:val="00AD0F7A"/>
    <w:rsid w:val="00AD297C"/>
    <w:rsid w:val="00AD592D"/>
    <w:rsid w:val="00AD64F0"/>
    <w:rsid w:val="00AE083C"/>
    <w:rsid w:val="00AE4226"/>
    <w:rsid w:val="00AE492F"/>
    <w:rsid w:val="00AF0EB9"/>
    <w:rsid w:val="00AF1A45"/>
    <w:rsid w:val="00AF2EA6"/>
    <w:rsid w:val="00AF3765"/>
    <w:rsid w:val="00AF4D07"/>
    <w:rsid w:val="00AF5B22"/>
    <w:rsid w:val="00AF6128"/>
    <w:rsid w:val="00AF64F4"/>
    <w:rsid w:val="00B02D38"/>
    <w:rsid w:val="00B04F12"/>
    <w:rsid w:val="00B12E1F"/>
    <w:rsid w:val="00B17577"/>
    <w:rsid w:val="00B21C96"/>
    <w:rsid w:val="00B264D8"/>
    <w:rsid w:val="00B279E8"/>
    <w:rsid w:val="00B30A0B"/>
    <w:rsid w:val="00B3384C"/>
    <w:rsid w:val="00B35728"/>
    <w:rsid w:val="00B36A02"/>
    <w:rsid w:val="00B36C71"/>
    <w:rsid w:val="00B416F3"/>
    <w:rsid w:val="00B42212"/>
    <w:rsid w:val="00B464B6"/>
    <w:rsid w:val="00B47551"/>
    <w:rsid w:val="00B50550"/>
    <w:rsid w:val="00B572C1"/>
    <w:rsid w:val="00B60850"/>
    <w:rsid w:val="00B634C5"/>
    <w:rsid w:val="00B63820"/>
    <w:rsid w:val="00B6648F"/>
    <w:rsid w:val="00B7421F"/>
    <w:rsid w:val="00B74AE8"/>
    <w:rsid w:val="00B81352"/>
    <w:rsid w:val="00B83B16"/>
    <w:rsid w:val="00B87B3E"/>
    <w:rsid w:val="00BA61F5"/>
    <w:rsid w:val="00BA7A33"/>
    <w:rsid w:val="00BB2CC8"/>
    <w:rsid w:val="00BB574F"/>
    <w:rsid w:val="00BB7030"/>
    <w:rsid w:val="00BB7F6B"/>
    <w:rsid w:val="00BC424F"/>
    <w:rsid w:val="00BC6D7A"/>
    <w:rsid w:val="00BC7709"/>
    <w:rsid w:val="00BD4B94"/>
    <w:rsid w:val="00BD515C"/>
    <w:rsid w:val="00BD77F1"/>
    <w:rsid w:val="00BE3AB8"/>
    <w:rsid w:val="00BE6D95"/>
    <w:rsid w:val="00BE7E06"/>
    <w:rsid w:val="00BF46B6"/>
    <w:rsid w:val="00BF56FB"/>
    <w:rsid w:val="00BF6C0E"/>
    <w:rsid w:val="00C001DB"/>
    <w:rsid w:val="00C036DD"/>
    <w:rsid w:val="00C053C5"/>
    <w:rsid w:val="00C0724E"/>
    <w:rsid w:val="00C11238"/>
    <w:rsid w:val="00C120E9"/>
    <w:rsid w:val="00C14E2E"/>
    <w:rsid w:val="00C153E6"/>
    <w:rsid w:val="00C1628A"/>
    <w:rsid w:val="00C23761"/>
    <w:rsid w:val="00C24F39"/>
    <w:rsid w:val="00C3245B"/>
    <w:rsid w:val="00C436A4"/>
    <w:rsid w:val="00C4704F"/>
    <w:rsid w:val="00C53041"/>
    <w:rsid w:val="00C53EC1"/>
    <w:rsid w:val="00C57E41"/>
    <w:rsid w:val="00C60C90"/>
    <w:rsid w:val="00C6519B"/>
    <w:rsid w:val="00C65D8F"/>
    <w:rsid w:val="00C80002"/>
    <w:rsid w:val="00C80EA6"/>
    <w:rsid w:val="00C814B4"/>
    <w:rsid w:val="00C9335F"/>
    <w:rsid w:val="00C93900"/>
    <w:rsid w:val="00C96398"/>
    <w:rsid w:val="00C96484"/>
    <w:rsid w:val="00CA03B6"/>
    <w:rsid w:val="00CA0A9B"/>
    <w:rsid w:val="00CA32A9"/>
    <w:rsid w:val="00CA53F4"/>
    <w:rsid w:val="00CB0DC1"/>
    <w:rsid w:val="00CB6BBA"/>
    <w:rsid w:val="00CC6966"/>
    <w:rsid w:val="00CC79FA"/>
    <w:rsid w:val="00CD56A2"/>
    <w:rsid w:val="00CD5A71"/>
    <w:rsid w:val="00CE3EEA"/>
    <w:rsid w:val="00CE4FF5"/>
    <w:rsid w:val="00CE7DE3"/>
    <w:rsid w:val="00CF392B"/>
    <w:rsid w:val="00D0278C"/>
    <w:rsid w:val="00D03C3C"/>
    <w:rsid w:val="00D11026"/>
    <w:rsid w:val="00D13F36"/>
    <w:rsid w:val="00D159E9"/>
    <w:rsid w:val="00D375D8"/>
    <w:rsid w:val="00D379D5"/>
    <w:rsid w:val="00D37E6B"/>
    <w:rsid w:val="00D40965"/>
    <w:rsid w:val="00D456FC"/>
    <w:rsid w:val="00D45DF5"/>
    <w:rsid w:val="00D47D3B"/>
    <w:rsid w:val="00D50CD6"/>
    <w:rsid w:val="00D5138A"/>
    <w:rsid w:val="00D52316"/>
    <w:rsid w:val="00D5253E"/>
    <w:rsid w:val="00D551F4"/>
    <w:rsid w:val="00D55B30"/>
    <w:rsid w:val="00D57AD7"/>
    <w:rsid w:val="00D57DAD"/>
    <w:rsid w:val="00D61E72"/>
    <w:rsid w:val="00D636BE"/>
    <w:rsid w:val="00D64C92"/>
    <w:rsid w:val="00D65945"/>
    <w:rsid w:val="00D66165"/>
    <w:rsid w:val="00D676D2"/>
    <w:rsid w:val="00D82E66"/>
    <w:rsid w:val="00D84CCD"/>
    <w:rsid w:val="00D92432"/>
    <w:rsid w:val="00D925D3"/>
    <w:rsid w:val="00D95448"/>
    <w:rsid w:val="00D96BA7"/>
    <w:rsid w:val="00D97164"/>
    <w:rsid w:val="00DA2DA9"/>
    <w:rsid w:val="00DA376C"/>
    <w:rsid w:val="00DA683A"/>
    <w:rsid w:val="00DB52A1"/>
    <w:rsid w:val="00DB55DD"/>
    <w:rsid w:val="00DB59BE"/>
    <w:rsid w:val="00DB5DBE"/>
    <w:rsid w:val="00DC0EDC"/>
    <w:rsid w:val="00DC764F"/>
    <w:rsid w:val="00DD06F7"/>
    <w:rsid w:val="00DD260B"/>
    <w:rsid w:val="00DD61A6"/>
    <w:rsid w:val="00DD7067"/>
    <w:rsid w:val="00DE2111"/>
    <w:rsid w:val="00DE33EE"/>
    <w:rsid w:val="00DF71E4"/>
    <w:rsid w:val="00E11A3D"/>
    <w:rsid w:val="00E127CD"/>
    <w:rsid w:val="00E16A41"/>
    <w:rsid w:val="00E17165"/>
    <w:rsid w:val="00E17569"/>
    <w:rsid w:val="00E17EB4"/>
    <w:rsid w:val="00E2056D"/>
    <w:rsid w:val="00E26808"/>
    <w:rsid w:val="00E30E76"/>
    <w:rsid w:val="00E50F71"/>
    <w:rsid w:val="00E51D31"/>
    <w:rsid w:val="00E54ECA"/>
    <w:rsid w:val="00E5531A"/>
    <w:rsid w:val="00E56638"/>
    <w:rsid w:val="00E56EB4"/>
    <w:rsid w:val="00E57C1A"/>
    <w:rsid w:val="00E61180"/>
    <w:rsid w:val="00E61C22"/>
    <w:rsid w:val="00E63C24"/>
    <w:rsid w:val="00E64DC4"/>
    <w:rsid w:val="00E70906"/>
    <w:rsid w:val="00E7733C"/>
    <w:rsid w:val="00E81C48"/>
    <w:rsid w:val="00EA4649"/>
    <w:rsid w:val="00EA5552"/>
    <w:rsid w:val="00EB1ED4"/>
    <w:rsid w:val="00EB228A"/>
    <w:rsid w:val="00EB24A7"/>
    <w:rsid w:val="00EB25C5"/>
    <w:rsid w:val="00EB69D0"/>
    <w:rsid w:val="00EC1E5B"/>
    <w:rsid w:val="00EC3874"/>
    <w:rsid w:val="00EC7EDB"/>
    <w:rsid w:val="00ED1C1A"/>
    <w:rsid w:val="00ED398C"/>
    <w:rsid w:val="00EE1002"/>
    <w:rsid w:val="00EE2EA6"/>
    <w:rsid w:val="00EE663B"/>
    <w:rsid w:val="00EE7452"/>
    <w:rsid w:val="00EF2226"/>
    <w:rsid w:val="00EF7A70"/>
    <w:rsid w:val="00F0076B"/>
    <w:rsid w:val="00F03B06"/>
    <w:rsid w:val="00F05888"/>
    <w:rsid w:val="00F07297"/>
    <w:rsid w:val="00F10CC1"/>
    <w:rsid w:val="00F11976"/>
    <w:rsid w:val="00F11CE2"/>
    <w:rsid w:val="00F14338"/>
    <w:rsid w:val="00F15629"/>
    <w:rsid w:val="00F1643E"/>
    <w:rsid w:val="00F33681"/>
    <w:rsid w:val="00F404C6"/>
    <w:rsid w:val="00F462B7"/>
    <w:rsid w:val="00F633A1"/>
    <w:rsid w:val="00F645C6"/>
    <w:rsid w:val="00F65F16"/>
    <w:rsid w:val="00F70C02"/>
    <w:rsid w:val="00F71EE8"/>
    <w:rsid w:val="00F835F7"/>
    <w:rsid w:val="00F8451E"/>
    <w:rsid w:val="00F84FF7"/>
    <w:rsid w:val="00F875DB"/>
    <w:rsid w:val="00F8778D"/>
    <w:rsid w:val="00F87ABA"/>
    <w:rsid w:val="00F906C2"/>
    <w:rsid w:val="00F94F71"/>
    <w:rsid w:val="00F9523D"/>
    <w:rsid w:val="00FA3649"/>
    <w:rsid w:val="00FA6B4B"/>
    <w:rsid w:val="00FA7154"/>
    <w:rsid w:val="00FB133A"/>
    <w:rsid w:val="00FE41FF"/>
    <w:rsid w:val="00FE556E"/>
    <w:rsid w:val="00FE5750"/>
    <w:rsid w:val="00FF0792"/>
    <w:rsid w:val="00FF22F6"/>
    <w:rsid w:val="00FF3959"/>
    <w:rsid w:val="00FF5A0D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25D9A"/>
  <w15:chartTrackingRefBased/>
  <w15:docId w15:val="{72856D43-6C56-4C50-B942-6AF84074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pacing w:val="-10"/>
        <w:kern w:val="28"/>
        <w:sz w:val="28"/>
        <w:szCs w:val="56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50550"/>
  </w:style>
  <w:style w:type="paragraph" w:styleId="1">
    <w:name w:val="heading 1"/>
    <w:basedOn w:val="a1"/>
    <w:next w:val="a1"/>
    <w:link w:val="10"/>
    <w:autoRedefine/>
    <w:uiPriority w:val="9"/>
    <w:qFormat/>
    <w:rsid w:val="000D5405"/>
    <w:pPr>
      <w:keepNext/>
      <w:keepLines/>
      <w:jc w:val="center"/>
      <w:outlineLvl w:val="0"/>
    </w:pPr>
    <w:rPr>
      <w:rFonts w:eastAsiaTheme="majorEastAsia" w:cstheme="majorBidi"/>
      <w:caps/>
      <w:szCs w:val="32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D47D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7B39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2D636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2D636A"/>
  </w:style>
  <w:style w:type="paragraph" w:styleId="a7">
    <w:name w:val="footer"/>
    <w:basedOn w:val="a1"/>
    <w:link w:val="a8"/>
    <w:uiPriority w:val="99"/>
    <w:unhideWhenUsed/>
    <w:rsid w:val="002D636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2D636A"/>
  </w:style>
  <w:style w:type="paragraph" w:styleId="a9">
    <w:name w:val="List Paragraph"/>
    <w:basedOn w:val="a1"/>
    <w:uiPriority w:val="34"/>
    <w:qFormat/>
    <w:rsid w:val="002D636A"/>
    <w:pPr>
      <w:ind w:left="720"/>
      <w:contextualSpacing/>
    </w:pPr>
  </w:style>
  <w:style w:type="paragraph" w:styleId="aa">
    <w:name w:val="Title"/>
    <w:basedOn w:val="a1"/>
    <w:next w:val="a1"/>
    <w:link w:val="ab"/>
    <w:uiPriority w:val="10"/>
    <w:qFormat/>
    <w:rsid w:val="001529F1"/>
    <w:pPr>
      <w:contextualSpacing/>
    </w:pPr>
    <w:rPr>
      <w:rFonts w:eastAsiaTheme="majorEastAsia" w:cstheme="majorBidi"/>
      <w:caps/>
    </w:rPr>
  </w:style>
  <w:style w:type="character" w:customStyle="1" w:styleId="ab">
    <w:name w:val="Заголовок Знак"/>
    <w:basedOn w:val="a2"/>
    <w:link w:val="aa"/>
    <w:uiPriority w:val="10"/>
    <w:rsid w:val="001529F1"/>
    <w:rPr>
      <w:rFonts w:eastAsiaTheme="majorEastAsia" w:cstheme="majorBidi"/>
      <w:caps/>
      <w:spacing w:val="-10"/>
      <w:kern w:val="28"/>
      <w:sz w:val="28"/>
      <w:szCs w:val="56"/>
    </w:rPr>
  </w:style>
  <w:style w:type="character" w:customStyle="1" w:styleId="10">
    <w:name w:val="Заголовок 1 Знак"/>
    <w:basedOn w:val="a2"/>
    <w:link w:val="1"/>
    <w:uiPriority w:val="9"/>
    <w:rsid w:val="000D5405"/>
    <w:rPr>
      <w:rFonts w:eastAsiaTheme="majorEastAsia" w:cstheme="majorBidi"/>
      <w:caps/>
      <w:szCs w:val="32"/>
    </w:rPr>
  </w:style>
  <w:style w:type="paragraph" w:styleId="ac">
    <w:name w:val="TOC Heading"/>
    <w:basedOn w:val="1"/>
    <w:next w:val="a1"/>
    <w:uiPriority w:val="39"/>
    <w:unhideWhenUsed/>
    <w:qFormat/>
    <w:rsid w:val="001529F1"/>
    <w:pPr>
      <w:spacing w:line="259" w:lineRule="auto"/>
      <w:jc w:val="left"/>
      <w:outlineLvl w:val="9"/>
    </w:pPr>
    <w:rPr>
      <w:lang w:eastAsia="ru-RU"/>
    </w:rPr>
  </w:style>
  <w:style w:type="paragraph" w:styleId="2">
    <w:name w:val="toc 2"/>
    <w:basedOn w:val="a1"/>
    <w:next w:val="a1"/>
    <w:autoRedefine/>
    <w:uiPriority w:val="39"/>
    <w:unhideWhenUsed/>
    <w:rsid w:val="001529F1"/>
    <w:pPr>
      <w:spacing w:after="100" w:line="259" w:lineRule="auto"/>
      <w:ind w:left="2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11">
    <w:name w:val="toc 1"/>
    <w:basedOn w:val="aa"/>
    <w:next w:val="aa"/>
    <w:autoRedefine/>
    <w:uiPriority w:val="39"/>
    <w:unhideWhenUsed/>
    <w:rsid w:val="007426DA"/>
    <w:pPr>
      <w:tabs>
        <w:tab w:val="right" w:leader="dot" w:pos="9345"/>
      </w:tabs>
    </w:pPr>
    <w:rPr>
      <w:rFonts w:eastAsiaTheme="minorEastAsia" w:cs="Times New Roman"/>
      <w:caps w:val="0"/>
      <w:lang w:eastAsia="ru-RU"/>
    </w:rPr>
  </w:style>
  <w:style w:type="paragraph" w:styleId="31">
    <w:name w:val="toc 3"/>
    <w:basedOn w:val="a1"/>
    <w:next w:val="a1"/>
    <w:autoRedefine/>
    <w:uiPriority w:val="39"/>
    <w:unhideWhenUsed/>
    <w:rsid w:val="001529F1"/>
    <w:pPr>
      <w:spacing w:after="100" w:line="259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character" w:styleId="ad">
    <w:name w:val="Hyperlink"/>
    <w:basedOn w:val="a2"/>
    <w:uiPriority w:val="99"/>
    <w:unhideWhenUsed/>
    <w:rsid w:val="00C96398"/>
    <w:rPr>
      <w:color w:val="0563C1" w:themeColor="hyperlink"/>
      <w:u w:val="single"/>
    </w:rPr>
  </w:style>
  <w:style w:type="paragraph" w:styleId="ae">
    <w:name w:val="footnote text"/>
    <w:aliases w:val="Текст сноски Знак Знак Знак Знак Знак Знак,Текст сноски Знак Знак Знак Знак Знак,Текст сноски-FN"/>
    <w:basedOn w:val="a1"/>
    <w:link w:val="af"/>
    <w:uiPriority w:val="99"/>
    <w:unhideWhenUsed/>
    <w:qFormat/>
    <w:rsid w:val="00F10CC1"/>
    <w:pPr>
      <w:suppressAutoHyphens/>
      <w:spacing w:line="240" w:lineRule="auto"/>
      <w:jc w:val="left"/>
    </w:pPr>
    <w:rPr>
      <w:rFonts w:eastAsia="Times New Roman"/>
      <w:spacing w:val="0"/>
      <w:kern w:val="0"/>
      <w:sz w:val="20"/>
      <w:szCs w:val="20"/>
      <w:lang w:val="zh-CN" w:eastAsia="ru-RU"/>
    </w:rPr>
  </w:style>
  <w:style w:type="character" w:customStyle="1" w:styleId="af">
    <w:name w:val="Текст сноски Знак"/>
    <w:aliases w:val="Текст сноски Знак Знак Знак Знак Знак Знак Знак,Текст сноски Знак Знак Знак Знак Знак Знак1,Текст сноски-FN Знак"/>
    <w:basedOn w:val="a2"/>
    <w:link w:val="ae"/>
    <w:uiPriority w:val="99"/>
    <w:rsid w:val="00F10CC1"/>
    <w:rPr>
      <w:rFonts w:eastAsia="Times New Roman"/>
      <w:spacing w:val="0"/>
      <w:kern w:val="0"/>
      <w:sz w:val="20"/>
      <w:szCs w:val="20"/>
      <w:lang w:val="zh-CN" w:eastAsia="ru-RU"/>
    </w:rPr>
  </w:style>
  <w:style w:type="table" w:styleId="af0">
    <w:name w:val="Table Grid"/>
    <w:basedOn w:val="a3"/>
    <w:uiPriority w:val="59"/>
    <w:qFormat/>
    <w:rsid w:val="00F10CC1"/>
    <w:pPr>
      <w:spacing w:line="240" w:lineRule="auto"/>
      <w:jc w:val="left"/>
    </w:pPr>
    <w:rPr>
      <w:rFonts w:asciiTheme="minorHAnsi" w:eastAsiaTheme="minorEastAsia" w:hAnsiTheme="minorHAnsi" w:cstheme="minorBidi"/>
      <w:spacing w:val="0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basedOn w:val="a2"/>
    <w:uiPriority w:val="99"/>
    <w:unhideWhenUsed/>
    <w:rsid w:val="00F10CC1"/>
    <w:rPr>
      <w:vertAlign w:val="superscript"/>
    </w:rPr>
  </w:style>
  <w:style w:type="paragraph" w:styleId="af2">
    <w:name w:val="Normal (Web)"/>
    <w:aliases w:val="Обычный (Web)"/>
    <w:basedOn w:val="a1"/>
    <w:uiPriority w:val="99"/>
    <w:unhideWhenUsed/>
    <w:rsid w:val="00CE7DE3"/>
    <w:pPr>
      <w:spacing w:before="100" w:beforeAutospacing="1" w:after="100" w:afterAutospacing="1" w:line="240" w:lineRule="auto"/>
      <w:jc w:val="left"/>
    </w:pPr>
    <w:rPr>
      <w:rFonts w:eastAsia="Times New Roman"/>
      <w:spacing w:val="0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8804C0"/>
  </w:style>
  <w:style w:type="character" w:customStyle="1" w:styleId="translation-chunk">
    <w:name w:val="translation-chunk"/>
    <w:basedOn w:val="a2"/>
    <w:rsid w:val="008804C0"/>
  </w:style>
  <w:style w:type="character" w:styleId="af3">
    <w:name w:val="Unresolved Mention"/>
    <w:basedOn w:val="a2"/>
    <w:uiPriority w:val="99"/>
    <w:semiHidden/>
    <w:unhideWhenUsed/>
    <w:rsid w:val="001005EE"/>
    <w:rPr>
      <w:color w:val="605E5C"/>
      <w:shd w:val="clear" w:color="auto" w:fill="E1DFDD"/>
    </w:rPr>
  </w:style>
  <w:style w:type="character" w:customStyle="1" w:styleId="20">
    <w:name w:val="Основной текст (2)_"/>
    <w:link w:val="21"/>
    <w:locked/>
    <w:rsid w:val="00A77465"/>
    <w:rPr>
      <w:rFonts w:eastAsia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1"/>
    <w:link w:val="20"/>
    <w:qFormat/>
    <w:rsid w:val="00A77465"/>
    <w:pPr>
      <w:widowControl w:val="0"/>
      <w:shd w:val="clear" w:color="auto" w:fill="FFFFFF"/>
      <w:spacing w:line="0" w:lineRule="atLeast"/>
      <w:jc w:val="center"/>
    </w:pPr>
    <w:rPr>
      <w:rFonts w:eastAsia="Times New Roman"/>
      <w:sz w:val="26"/>
      <w:szCs w:val="26"/>
    </w:rPr>
  </w:style>
  <w:style w:type="character" w:customStyle="1" w:styleId="2Exact">
    <w:name w:val="Основной текст (2) Exact"/>
    <w:rsid w:val="00A7746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styleId="af4">
    <w:name w:val="FollowedHyperlink"/>
    <w:basedOn w:val="a2"/>
    <w:uiPriority w:val="99"/>
    <w:semiHidden/>
    <w:unhideWhenUsed/>
    <w:rsid w:val="001F7D86"/>
    <w:rPr>
      <w:color w:val="954F72" w:themeColor="followedHyperlink"/>
      <w:u w:val="single"/>
    </w:rPr>
  </w:style>
  <w:style w:type="paragraph" w:customStyle="1" w:styleId="im-mess">
    <w:name w:val="im-mess"/>
    <w:basedOn w:val="a1"/>
    <w:rsid w:val="0076680B"/>
    <w:pPr>
      <w:spacing w:before="100" w:beforeAutospacing="1" w:after="100" w:afterAutospacing="1" w:line="240" w:lineRule="auto"/>
      <w:jc w:val="left"/>
    </w:pPr>
    <w:rPr>
      <w:rFonts w:eastAsia="Times New Roman"/>
      <w:spacing w:val="0"/>
      <w:kern w:val="0"/>
      <w:sz w:val="24"/>
      <w:szCs w:val="24"/>
      <w:lang w:eastAsia="ru-RU"/>
    </w:rPr>
  </w:style>
  <w:style w:type="character" w:styleId="af5">
    <w:name w:val="Placeholder Text"/>
    <w:basedOn w:val="a2"/>
    <w:uiPriority w:val="99"/>
    <w:semiHidden/>
    <w:rsid w:val="00AF0EB9"/>
    <w:rPr>
      <w:color w:val="808080"/>
    </w:rPr>
  </w:style>
  <w:style w:type="character" w:customStyle="1" w:styleId="30">
    <w:name w:val="Заголовок 3 Знак"/>
    <w:basedOn w:val="a2"/>
    <w:link w:val="3"/>
    <w:uiPriority w:val="9"/>
    <w:semiHidden/>
    <w:rsid w:val="00D47D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0">
    <w:name w:val="Таблицы"/>
    <w:basedOn w:val="a1"/>
    <w:link w:val="af6"/>
    <w:qFormat/>
    <w:rsid w:val="00CC6966"/>
    <w:pPr>
      <w:numPr>
        <w:numId w:val="26"/>
      </w:numPr>
      <w:ind w:left="0" w:firstLine="0"/>
    </w:pPr>
    <w:rPr>
      <w:iCs/>
      <w:color w:val="000000" w:themeColor="text1"/>
      <w:spacing w:val="0"/>
      <w:kern w:val="0"/>
      <w:szCs w:val="28"/>
      <w:lang w:eastAsia="ru-RU"/>
    </w:rPr>
  </w:style>
  <w:style w:type="character" w:customStyle="1" w:styleId="af6">
    <w:name w:val="Таблицы Знак"/>
    <w:basedOn w:val="a2"/>
    <w:link w:val="a0"/>
    <w:rsid w:val="00CC6966"/>
    <w:rPr>
      <w:iCs/>
      <w:color w:val="000000" w:themeColor="text1"/>
      <w:spacing w:val="0"/>
      <w:kern w:val="0"/>
      <w:szCs w:val="28"/>
      <w:lang w:eastAsia="ru-RU"/>
    </w:rPr>
  </w:style>
  <w:style w:type="paragraph" w:customStyle="1" w:styleId="elementsli-sc-nmzi8k-3">
    <w:name w:val="elements__li-sc-nmzi8k-3"/>
    <w:basedOn w:val="a1"/>
    <w:rsid w:val="007109F3"/>
    <w:pPr>
      <w:spacing w:before="100" w:beforeAutospacing="1" w:after="100" w:afterAutospacing="1" w:line="240" w:lineRule="auto"/>
      <w:jc w:val="left"/>
    </w:pPr>
    <w:rPr>
      <w:rFonts w:eastAsia="Times New Roman"/>
      <w:spacing w:val="0"/>
      <w:kern w:val="0"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7B39F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f7">
    <w:name w:val="Strong"/>
    <w:basedOn w:val="a2"/>
    <w:uiPriority w:val="22"/>
    <w:qFormat/>
    <w:rsid w:val="007B39F7"/>
    <w:rPr>
      <w:b/>
      <w:bCs/>
    </w:rPr>
  </w:style>
  <w:style w:type="paragraph" w:styleId="a">
    <w:name w:val="List Bullet"/>
    <w:basedOn w:val="a1"/>
    <w:uiPriority w:val="99"/>
    <w:unhideWhenUsed/>
    <w:rsid w:val="00C001DB"/>
    <w:pPr>
      <w:numPr>
        <w:numId w:val="4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57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25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421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674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30E1C-BB69-4BF7-99D8-DC86F1E5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2997</TotalTime>
  <Pages>8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Ширяева</dc:creator>
  <cp:keywords/>
  <dc:description/>
  <cp:lastModifiedBy>Ivan V.</cp:lastModifiedBy>
  <cp:revision>929</cp:revision>
  <dcterms:created xsi:type="dcterms:W3CDTF">2023-05-18T06:12:00Z</dcterms:created>
  <dcterms:modified xsi:type="dcterms:W3CDTF">2025-01-18T18:28:00Z</dcterms:modified>
</cp:coreProperties>
</file>