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CC8D" w14:textId="77777777" w:rsidR="00B40E85" w:rsidRDefault="00B40E85" w:rsidP="00B40E85">
      <w:pPr>
        <w:ind w:firstLine="0"/>
        <w:jc w:val="center"/>
        <w:rPr>
          <w:szCs w:val="28"/>
        </w:rPr>
      </w:pPr>
      <w:r>
        <w:rPr>
          <w:szCs w:val="28"/>
        </w:rPr>
        <w:t>СОДЕРЖАНИЕ</w:t>
      </w:r>
    </w:p>
    <w:p w14:paraId="1F1C2A52" w14:textId="77777777" w:rsidR="00B40E85" w:rsidRDefault="00B40E85" w:rsidP="00B40E85">
      <w:pPr>
        <w:ind w:firstLine="0"/>
        <w:jc w:val="center"/>
        <w:rPr>
          <w:szCs w:val="28"/>
        </w:rPr>
      </w:pPr>
    </w:p>
    <w:p w14:paraId="668A25D1" w14:textId="77777777" w:rsidR="002F05D2" w:rsidRDefault="002F05D2" w:rsidP="00B40E85">
      <w:pPr>
        <w:ind w:firstLine="0"/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B40E85" w14:paraId="758AB305" w14:textId="77777777" w:rsidTr="00682476">
        <w:tc>
          <w:tcPr>
            <w:tcW w:w="8642" w:type="dxa"/>
          </w:tcPr>
          <w:p w14:paraId="16905140" w14:textId="6A51223C" w:rsidR="00B40E85" w:rsidRDefault="00B40E85" w:rsidP="00B40E8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Введение</w:t>
            </w:r>
            <w:r w:rsidR="00682476">
              <w:rPr>
                <w:szCs w:val="28"/>
              </w:rPr>
              <w:t xml:space="preserve"> …………………………………………………………………...</w:t>
            </w:r>
          </w:p>
        </w:tc>
        <w:tc>
          <w:tcPr>
            <w:tcW w:w="703" w:type="dxa"/>
          </w:tcPr>
          <w:p w14:paraId="3989C656" w14:textId="77777777" w:rsidR="00B40E85" w:rsidRDefault="00B40E85" w:rsidP="00682476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40E85" w14:paraId="53733081" w14:textId="77777777" w:rsidTr="00682476">
        <w:tc>
          <w:tcPr>
            <w:tcW w:w="8642" w:type="dxa"/>
          </w:tcPr>
          <w:p w14:paraId="6502C897" w14:textId="17E06AED" w:rsidR="00B40E85" w:rsidRDefault="00B40E85" w:rsidP="00B40E8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B40E85">
              <w:rPr>
                <w:szCs w:val="28"/>
              </w:rPr>
              <w:t>Теоретические аспекты логистики в сфере внешнеэкономической деятельности</w:t>
            </w:r>
            <w:r w:rsidR="00682476">
              <w:rPr>
                <w:szCs w:val="28"/>
              </w:rPr>
              <w:t xml:space="preserve"> ………………………………………………………………</w:t>
            </w:r>
          </w:p>
        </w:tc>
        <w:tc>
          <w:tcPr>
            <w:tcW w:w="703" w:type="dxa"/>
          </w:tcPr>
          <w:p w14:paraId="38AF0EFA" w14:textId="77777777" w:rsidR="00682476" w:rsidRDefault="00682476" w:rsidP="00682476">
            <w:pPr>
              <w:ind w:firstLine="0"/>
              <w:jc w:val="right"/>
              <w:rPr>
                <w:szCs w:val="28"/>
              </w:rPr>
            </w:pPr>
          </w:p>
          <w:p w14:paraId="36D639C6" w14:textId="77777777" w:rsidR="00B40E85" w:rsidRDefault="00B40E85" w:rsidP="00682476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B40E85" w14:paraId="65DF5DAB" w14:textId="77777777" w:rsidTr="00682476">
        <w:tc>
          <w:tcPr>
            <w:tcW w:w="8642" w:type="dxa"/>
          </w:tcPr>
          <w:p w14:paraId="05189AF6" w14:textId="0D53DB1B" w:rsidR="00B40E85" w:rsidRDefault="00B40E85" w:rsidP="00B40E85">
            <w:pPr>
              <w:ind w:firstLine="0"/>
              <w:rPr>
                <w:szCs w:val="28"/>
              </w:rPr>
            </w:pPr>
            <w:r w:rsidRPr="00B40E85">
              <w:rPr>
                <w:szCs w:val="28"/>
              </w:rPr>
              <w:t>1.1 Понятие, виды и функции междун</w:t>
            </w:r>
            <w:r>
              <w:rPr>
                <w:szCs w:val="28"/>
              </w:rPr>
              <w:t>ародных логистических операций</w:t>
            </w:r>
            <w:r w:rsidR="00682476">
              <w:rPr>
                <w:szCs w:val="28"/>
              </w:rPr>
              <w:t xml:space="preserve"> …………………………………………………………………...</w:t>
            </w:r>
          </w:p>
        </w:tc>
        <w:tc>
          <w:tcPr>
            <w:tcW w:w="703" w:type="dxa"/>
          </w:tcPr>
          <w:p w14:paraId="01807903" w14:textId="77777777" w:rsidR="00682476" w:rsidRDefault="00682476" w:rsidP="00682476">
            <w:pPr>
              <w:ind w:firstLine="0"/>
              <w:jc w:val="right"/>
              <w:rPr>
                <w:szCs w:val="28"/>
              </w:rPr>
            </w:pPr>
          </w:p>
          <w:p w14:paraId="1BFD7788" w14:textId="77777777" w:rsidR="00B40E85" w:rsidRDefault="00B40E85" w:rsidP="00682476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B40E85" w14:paraId="18120053" w14:textId="77777777" w:rsidTr="00682476">
        <w:tc>
          <w:tcPr>
            <w:tcW w:w="8642" w:type="dxa"/>
          </w:tcPr>
          <w:p w14:paraId="45194AFA" w14:textId="0E23B10F" w:rsidR="00B40E85" w:rsidRDefault="00B40E85" w:rsidP="00B40E8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1.2 </w:t>
            </w:r>
            <w:r w:rsidRPr="00B40E85">
              <w:rPr>
                <w:szCs w:val="28"/>
              </w:rPr>
              <w:t>Виды и особенности международных транспортных операций</w:t>
            </w:r>
            <w:r w:rsidR="00682476">
              <w:rPr>
                <w:szCs w:val="28"/>
              </w:rPr>
              <w:t xml:space="preserve"> ……</w:t>
            </w:r>
          </w:p>
        </w:tc>
        <w:tc>
          <w:tcPr>
            <w:tcW w:w="703" w:type="dxa"/>
          </w:tcPr>
          <w:p w14:paraId="765E3B33" w14:textId="2EDE7114" w:rsidR="00B40E85" w:rsidRDefault="00682476" w:rsidP="00682476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B40E85" w14:paraId="1EDD91BD" w14:textId="77777777" w:rsidTr="00682476">
        <w:tc>
          <w:tcPr>
            <w:tcW w:w="8642" w:type="dxa"/>
          </w:tcPr>
          <w:p w14:paraId="05A3401B" w14:textId="2B8AAB6F" w:rsidR="00B40E85" w:rsidRDefault="00B40E85" w:rsidP="00B40E85">
            <w:pPr>
              <w:ind w:firstLine="0"/>
              <w:rPr>
                <w:szCs w:val="28"/>
              </w:rPr>
            </w:pPr>
            <w:r w:rsidRPr="00B40E85">
              <w:rPr>
                <w:szCs w:val="28"/>
              </w:rPr>
              <w:t>1.3 Применение Инкотермс в международных транспортно-логистических операциях</w:t>
            </w:r>
            <w:r w:rsidR="00682476">
              <w:rPr>
                <w:szCs w:val="28"/>
              </w:rPr>
              <w:t xml:space="preserve"> ………………………………………………...</w:t>
            </w:r>
          </w:p>
        </w:tc>
        <w:tc>
          <w:tcPr>
            <w:tcW w:w="703" w:type="dxa"/>
          </w:tcPr>
          <w:p w14:paraId="371F1D57" w14:textId="77777777" w:rsidR="00B40E85" w:rsidRDefault="00B40E85" w:rsidP="00682476">
            <w:pPr>
              <w:ind w:firstLine="0"/>
              <w:jc w:val="right"/>
              <w:rPr>
                <w:szCs w:val="28"/>
              </w:rPr>
            </w:pPr>
          </w:p>
          <w:p w14:paraId="62DEF804" w14:textId="3FB55418" w:rsidR="00682476" w:rsidRDefault="00682476" w:rsidP="00682476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B40E85" w14:paraId="73C77D80" w14:textId="77777777" w:rsidTr="00682476">
        <w:tc>
          <w:tcPr>
            <w:tcW w:w="8642" w:type="dxa"/>
          </w:tcPr>
          <w:p w14:paraId="352CC2CC" w14:textId="576741C4" w:rsidR="00B40E85" w:rsidRDefault="00B40E85" w:rsidP="00B40E85">
            <w:pPr>
              <w:ind w:firstLine="0"/>
              <w:rPr>
                <w:szCs w:val="28"/>
              </w:rPr>
            </w:pPr>
            <w:bookmarkStart w:id="0" w:name="_Hlk165360136"/>
            <w:r>
              <w:rPr>
                <w:szCs w:val="28"/>
              </w:rPr>
              <w:t>2</w:t>
            </w:r>
            <w:r w:rsidRPr="00B40E85">
              <w:rPr>
                <w:szCs w:val="28"/>
              </w:rPr>
              <w:t xml:space="preserve"> Анализ международного и российского рынка транспортно-логистических услуг</w:t>
            </w:r>
            <w:r w:rsidR="00682476">
              <w:rPr>
                <w:szCs w:val="28"/>
              </w:rPr>
              <w:t xml:space="preserve"> ………………………………………………………</w:t>
            </w:r>
          </w:p>
        </w:tc>
        <w:tc>
          <w:tcPr>
            <w:tcW w:w="703" w:type="dxa"/>
          </w:tcPr>
          <w:p w14:paraId="2D29C50F" w14:textId="77777777" w:rsidR="00682476" w:rsidRDefault="00682476" w:rsidP="00682476">
            <w:pPr>
              <w:ind w:firstLine="0"/>
              <w:jc w:val="right"/>
              <w:rPr>
                <w:szCs w:val="28"/>
              </w:rPr>
            </w:pPr>
          </w:p>
          <w:p w14:paraId="1139DC5C" w14:textId="1786DC18" w:rsidR="00B40E85" w:rsidRDefault="006D6BA3" w:rsidP="00682476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B40E85" w14:paraId="2B94FFBA" w14:textId="77777777" w:rsidTr="00682476">
        <w:tc>
          <w:tcPr>
            <w:tcW w:w="8642" w:type="dxa"/>
          </w:tcPr>
          <w:p w14:paraId="47268DA9" w14:textId="0DB3289D" w:rsidR="00B40E85" w:rsidRDefault="00B40E85" w:rsidP="00B40E8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B40E85">
              <w:rPr>
                <w:szCs w:val="28"/>
              </w:rPr>
              <w:t>.1 Тенденции развития международного и российского рынка грузовых перевозок</w:t>
            </w:r>
            <w:r w:rsidR="00682476">
              <w:rPr>
                <w:szCs w:val="28"/>
              </w:rPr>
              <w:t xml:space="preserve"> …………………………………………………</w:t>
            </w:r>
            <w:proofErr w:type="gramStart"/>
            <w:r w:rsidR="00682476">
              <w:rPr>
                <w:szCs w:val="28"/>
              </w:rPr>
              <w:t>…….</w:t>
            </w:r>
            <w:proofErr w:type="gramEnd"/>
          </w:p>
        </w:tc>
        <w:tc>
          <w:tcPr>
            <w:tcW w:w="703" w:type="dxa"/>
          </w:tcPr>
          <w:p w14:paraId="2A67ED1E" w14:textId="77777777" w:rsidR="00682476" w:rsidRDefault="00682476" w:rsidP="00682476">
            <w:pPr>
              <w:ind w:firstLine="0"/>
              <w:jc w:val="right"/>
              <w:rPr>
                <w:szCs w:val="28"/>
              </w:rPr>
            </w:pPr>
          </w:p>
          <w:p w14:paraId="2D157778" w14:textId="0862838F" w:rsidR="00B40E85" w:rsidRDefault="006D6BA3" w:rsidP="00682476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B40E85" w14:paraId="04F0688E" w14:textId="77777777" w:rsidTr="00682476">
        <w:tc>
          <w:tcPr>
            <w:tcW w:w="8642" w:type="dxa"/>
          </w:tcPr>
          <w:p w14:paraId="0E2340D7" w14:textId="12C3DC5F" w:rsidR="00B40E85" w:rsidRDefault="00B40E85" w:rsidP="00B40E85">
            <w:pPr>
              <w:ind w:firstLine="0"/>
              <w:rPr>
                <w:szCs w:val="28"/>
              </w:rPr>
            </w:pPr>
            <w:r w:rsidRPr="00B40E85">
              <w:rPr>
                <w:szCs w:val="28"/>
              </w:rPr>
              <w:t>2.2 Особенности развития российского рынка транспортно-логистических услуг</w:t>
            </w:r>
            <w:r w:rsidR="00682476">
              <w:rPr>
                <w:szCs w:val="28"/>
              </w:rPr>
              <w:t xml:space="preserve"> ………………………………………………………</w:t>
            </w:r>
          </w:p>
        </w:tc>
        <w:tc>
          <w:tcPr>
            <w:tcW w:w="703" w:type="dxa"/>
          </w:tcPr>
          <w:p w14:paraId="70006DEA" w14:textId="77777777" w:rsidR="00682476" w:rsidRDefault="00682476" w:rsidP="00682476">
            <w:pPr>
              <w:ind w:firstLine="0"/>
              <w:jc w:val="right"/>
              <w:rPr>
                <w:szCs w:val="28"/>
              </w:rPr>
            </w:pPr>
          </w:p>
          <w:p w14:paraId="797B2968" w14:textId="423AF475" w:rsidR="00B40E85" w:rsidRDefault="006D6BA3" w:rsidP="00682476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B40E85" w14:paraId="3F99DA88" w14:textId="77777777" w:rsidTr="00682476">
        <w:tc>
          <w:tcPr>
            <w:tcW w:w="8642" w:type="dxa"/>
          </w:tcPr>
          <w:p w14:paraId="15E7C71C" w14:textId="3D4251AE" w:rsidR="00B40E85" w:rsidRDefault="00B40E85" w:rsidP="00B40E8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B40E85">
              <w:rPr>
                <w:szCs w:val="28"/>
              </w:rPr>
              <w:t>.3 Анализ транспортных коридоров Россия-Азия</w:t>
            </w:r>
            <w:r w:rsidR="00682476">
              <w:rPr>
                <w:szCs w:val="28"/>
              </w:rPr>
              <w:t xml:space="preserve"> ………………</w:t>
            </w:r>
            <w:proofErr w:type="gramStart"/>
            <w:r w:rsidR="00682476">
              <w:rPr>
                <w:szCs w:val="28"/>
              </w:rPr>
              <w:t>…….</w:t>
            </w:r>
            <w:proofErr w:type="gramEnd"/>
            <w:r w:rsidR="00682476">
              <w:rPr>
                <w:szCs w:val="28"/>
              </w:rPr>
              <w:t>.</w:t>
            </w:r>
          </w:p>
        </w:tc>
        <w:tc>
          <w:tcPr>
            <w:tcW w:w="703" w:type="dxa"/>
          </w:tcPr>
          <w:p w14:paraId="77CE477F" w14:textId="1469DEE4" w:rsidR="00B40E85" w:rsidRDefault="006D6BA3" w:rsidP="00682476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</w:tr>
      <w:tr w:rsidR="00B40E85" w14:paraId="30E3D1A8" w14:textId="77777777" w:rsidTr="00682476">
        <w:tc>
          <w:tcPr>
            <w:tcW w:w="8642" w:type="dxa"/>
          </w:tcPr>
          <w:p w14:paraId="0C6175F1" w14:textId="47085787" w:rsidR="00B40E85" w:rsidRDefault="00B40E85" w:rsidP="00B40E8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B40E85">
              <w:rPr>
                <w:szCs w:val="28"/>
              </w:rPr>
              <w:t xml:space="preserve"> Оценка эффективности международных тран</w:t>
            </w:r>
            <w:r>
              <w:rPr>
                <w:szCs w:val="28"/>
              </w:rPr>
              <w:t xml:space="preserve">спортно-логистических поставок </w:t>
            </w:r>
            <w:r w:rsidRPr="00B40E85">
              <w:rPr>
                <w:szCs w:val="28"/>
              </w:rPr>
              <w:t xml:space="preserve">(на примере ООО </w:t>
            </w:r>
            <w:r w:rsidR="00320546">
              <w:rPr>
                <w:szCs w:val="28"/>
              </w:rPr>
              <w:t>«</w:t>
            </w:r>
            <w:r w:rsidR="00BC4A13">
              <w:rPr>
                <w:szCs w:val="28"/>
              </w:rPr>
              <w:t>Автобан-Вест</w:t>
            </w:r>
            <w:r w:rsidR="00320546">
              <w:rPr>
                <w:szCs w:val="28"/>
              </w:rPr>
              <w:t>»</w:t>
            </w:r>
            <w:r w:rsidRPr="00B40E85">
              <w:rPr>
                <w:szCs w:val="28"/>
              </w:rPr>
              <w:t>)</w:t>
            </w:r>
            <w:r w:rsidR="00682476">
              <w:rPr>
                <w:szCs w:val="28"/>
              </w:rPr>
              <w:t xml:space="preserve"> ……………………</w:t>
            </w:r>
            <w:proofErr w:type="gramStart"/>
            <w:r w:rsidR="00682476">
              <w:rPr>
                <w:szCs w:val="28"/>
              </w:rPr>
              <w:t>…….</w:t>
            </w:r>
            <w:proofErr w:type="gramEnd"/>
            <w:r w:rsidR="00682476">
              <w:rPr>
                <w:szCs w:val="28"/>
              </w:rPr>
              <w:t>.</w:t>
            </w:r>
          </w:p>
        </w:tc>
        <w:tc>
          <w:tcPr>
            <w:tcW w:w="703" w:type="dxa"/>
          </w:tcPr>
          <w:p w14:paraId="2612A060" w14:textId="77777777" w:rsidR="00682476" w:rsidRDefault="00682476" w:rsidP="00682476">
            <w:pPr>
              <w:ind w:firstLine="0"/>
              <w:jc w:val="right"/>
              <w:rPr>
                <w:szCs w:val="28"/>
              </w:rPr>
            </w:pPr>
          </w:p>
          <w:p w14:paraId="11F64C8F" w14:textId="61F8CF36" w:rsidR="00B40E85" w:rsidRDefault="006D6BA3" w:rsidP="00682476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B40E85" w14:paraId="6DF0AD79" w14:textId="77777777" w:rsidTr="00682476">
        <w:tc>
          <w:tcPr>
            <w:tcW w:w="8642" w:type="dxa"/>
          </w:tcPr>
          <w:p w14:paraId="2EEEED5A" w14:textId="2D779CD7" w:rsidR="00B40E85" w:rsidRDefault="00B40E85" w:rsidP="00B40E8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3.1 Характеристика и </w:t>
            </w:r>
            <w:r w:rsidRPr="00B40E85">
              <w:rPr>
                <w:szCs w:val="28"/>
              </w:rPr>
              <w:t xml:space="preserve">основные направления развития ООО </w:t>
            </w:r>
            <w:r w:rsidR="00320546">
              <w:rPr>
                <w:szCs w:val="28"/>
              </w:rPr>
              <w:t>«</w:t>
            </w:r>
            <w:r w:rsidR="00BC4A13">
              <w:rPr>
                <w:szCs w:val="28"/>
              </w:rPr>
              <w:t>Автобан-Вест</w:t>
            </w:r>
            <w:r w:rsidR="00320546">
              <w:rPr>
                <w:szCs w:val="28"/>
              </w:rPr>
              <w:t>»</w:t>
            </w:r>
            <w:r w:rsidRPr="00B40E85">
              <w:rPr>
                <w:szCs w:val="28"/>
              </w:rPr>
              <w:t xml:space="preserve"> на рынке транспортно-логистических услуг</w:t>
            </w:r>
            <w:r w:rsidR="00682476">
              <w:rPr>
                <w:szCs w:val="28"/>
              </w:rPr>
              <w:t xml:space="preserve"> ………………</w:t>
            </w:r>
            <w:proofErr w:type="gramStart"/>
            <w:r w:rsidR="00682476">
              <w:rPr>
                <w:szCs w:val="28"/>
              </w:rPr>
              <w:t>…….</w:t>
            </w:r>
            <w:proofErr w:type="gramEnd"/>
          </w:p>
        </w:tc>
        <w:tc>
          <w:tcPr>
            <w:tcW w:w="703" w:type="dxa"/>
          </w:tcPr>
          <w:p w14:paraId="339F3D8C" w14:textId="77777777" w:rsidR="00682476" w:rsidRDefault="00682476" w:rsidP="00682476">
            <w:pPr>
              <w:ind w:firstLine="0"/>
              <w:jc w:val="right"/>
              <w:rPr>
                <w:szCs w:val="28"/>
              </w:rPr>
            </w:pPr>
          </w:p>
          <w:p w14:paraId="1F146EF0" w14:textId="048849F1" w:rsidR="00B40E85" w:rsidRDefault="006D6BA3" w:rsidP="00682476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B40E85" w14:paraId="117FA178" w14:textId="77777777" w:rsidTr="00682476">
        <w:tc>
          <w:tcPr>
            <w:tcW w:w="8642" w:type="dxa"/>
          </w:tcPr>
          <w:p w14:paraId="453BF551" w14:textId="4E7C1FAD" w:rsidR="00B40E85" w:rsidRDefault="00B40E85" w:rsidP="00B40E85">
            <w:pPr>
              <w:ind w:firstLine="0"/>
              <w:rPr>
                <w:szCs w:val="28"/>
              </w:rPr>
            </w:pPr>
            <w:r w:rsidRPr="00B40E85">
              <w:rPr>
                <w:szCs w:val="28"/>
              </w:rPr>
              <w:t xml:space="preserve">3.2 </w:t>
            </w:r>
            <w:r w:rsidR="006D6BA3" w:rsidRPr="00B40E85">
              <w:rPr>
                <w:szCs w:val="28"/>
              </w:rPr>
              <w:t>Рекомендации по повышению эффективности внешнеэкономических операций</w:t>
            </w:r>
            <w:r w:rsidR="00682476">
              <w:rPr>
                <w:szCs w:val="28"/>
              </w:rPr>
              <w:t xml:space="preserve"> ………………………………………...</w:t>
            </w:r>
            <w:r w:rsidR="006D6BA3" w:rsidRPr="00B40E85">
              <w:rPr>
                <w:szCs w:val="28"/>
              </w:rPr>
              <w:t xml:space="preserve"> </w:t>
            </w:r>
          </w:p>
        </w:tc>
        <w:tc>
          <w:tcPr>
            <w:tcW w:w="703" w:type="dxa"/>
          </w:tcPr>
          <w:p w14:paraId="7D38DA26" w14:textId="77777777" w:rsidR="00682476" w:rsidRDefault="00682476" w:rsidP="00682476">
            <w:pPr>
              <w:ind w:firstLine="0"/>
              <w:jc w:val="right"/>
              <w:rPr>
                <w:szCs w:val="28"/>
              </w:rPr>
            </w:pPr>
          </w:p>
          <w:p w14:paraId="283EEFBB" w14:textId="2343C37D" w:rsidR="00B40E85" w:rsidRDefault="006D6BA3" w:rsidP="00682476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</w:tr>
      <w:tr w:rsidR="00B40E85" w14:paraId="18AC0AA2" w14:textId="77777777" w:rsidTr="00682476">
        <w:tc>
          <w:tcPr>
            <w:tcW w:w="8642" w:type="dxa"/>
          </w:tcPr>
          <w:p w14:paraId="68622579" w14:textId="1C193E6B" w:rsidR="00B40E85" w:rsidRDefault="00B40E85" w:rsidP="00B40E85">
            <w:pPr>
              <w:ind w:firstLine="0"/>
              <w:rPr>
                <w:szCs w:val="28"/>
              </w:rPr>
            </w:pPr>
            <w:r w:rsidRPr="00B40E85">
              <w:rPr>
                <w:szCs w:val="28"/>
              </w:rPr>
              <w:t xml:space="preserve">3.3 </w:t>
            </w:r>
            <w:r w:rsidR="006D6BA3" w:rsidRPr="00B40E85">
              <w:rPr>
                <w:szCs w:val="28"/>
              </w:rPr>
              <w:t>Экономическое обоснование варианта выбора транспортно-л</w:t>
            </w:r>
            <w:r w:rsidR="006D6BA3">
              <w:rPr>
                <w:szCs w:val="28"/>
              </w:rPr>
              <w:t>огистической схемы поставки</w:t>
            </w:r>
            <w:r w:rsidR="00682476">
              <w:rPr>
                <w:szCs w:val="28"/>
              </w:rPr>
              <w:t xml:space="preserve"> ……………………………………</w:t>
            </w:r>
            <w:proofErr w:type="gramStart"/>
            <w:r w:rsidR="00682476">
              <w:rPr>
                <w:szCs w:val="28"/>
              </w:rPr>
              <w:t>…….</w:t>
            </w:r>
            <w:proofErr w:type="gramEnd"/>
            <w:r w:rsidR="00682476">
              <w:rPr>
                <w:szCs w:val="28"/>
              </w:rPr>
              <w:t>.</w:t>
            </w:r>
          </w:p>
        </w:tc>
        <w:tc>
          <w:tcPr>
            <w:tcW w:w="703" w:type="dxa"/>
          </w:tcPr>
          <w:p w14:paraId="0915E7AF" w14:textId="77777777" w:rsidR="00682476" w:rsidRDefault="00682476" w:rsidP="00682476">
            <w:pPr>
              <w:ind w:firstLine="0"/>
              <w:jc w:val="right"/>
              <w:rPr>
                <w:szCs w:val="28"/>
              </w:rPr>
            </w:pPr>
          </w:p>
          <w:p w14:paraId="18448B98" w14:textId="392BBC1C" w:rsidR="00B40E85" w:rsidRDefault="00DE272A" w:rsidP="00682476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</w:tr>
      <w:bookmarkEnd w:id="0"/>
      <w:tr w:rsidR="00B40E85" w14:paraId="3BB0F9E7" w14:textId="77777777" w:rsidTr="00682476">
        <w:tc>
          <w:tcPr>
            <w:tcW w:w="8642" w:type="dxa"/>
          </w:tcPr>
          <w:p w14:paraId="1B20961C" w14:textId="1D376234" w:rsidR="00B40E85" w:rsidRDefault="00B40E85" w:rsidP="00B40E8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Заключение</w:t>
            </w:r>
            <w:r w:rsidR="00682476">
              <w:rPr>
                <w:szCs w:val="28"/>
              </w:rPr>
              <w:t xml:space="preserve"> ………………………………………………………………...</w:t>
            </w:r>
          </w:p>
        </w:tc>
        <w:tc>
          <w:tcPr>
            <w:tcW w:w="703" w:type="dxa"/>
          </w:tcPr>
          <w:p w14:paraId="4C2B7EEC" w14:textId="25531332" w:rsidR="00B40E85" w:rsidRDefault="006D6BA3" w:rsidP="00E7530B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E7530B">
              <w:rPr>
                <w:szCs w:val="28"/>
              </w:rPr>
              <w:t>5</w:t>
            </w:r>
          </w:p>
        </w:tc>
      </w:tr>
      <w:tr w:rsidR="00B40E85" w14:paraId="094AAD8A" w14:textId="77777777" w:rsidTr="00682476">
        <w:tc>
          <w:tcPr>
            <w:tcW w:w="8642" w:type="dxa"/>
          </w:tcPr>
          <w:p w14:paraId="0F6FE86A" w14:textId="6410DCEC" w:rsidR="00B40E85" w:rsidRDefault="00B40E85" w:rsidP="00B40E85">
            <w:pPr>
              <w:ind w:firstLine="0"/>
              <w:rPr>
                <w:szCs w:val="28"/>
              </w:rPr>
            </w:pPr>
            <w:r w:rsidRPr="00B40E85">
              <w:rPr>
                <w:szCs w:val="28"/>
              </w:rPr>
              <w:t>Список использованных источников</w:t>
            </w:r>
            <w:r w:rsidR="00682476">
              <w:rPr>
                <w:szCs w:val="28"/>
              </w:rPr>
              <w:t xml:space="preserve"> ………………………………</w:t>
            </w:r>
            <w:proofErr w:type="gramStart"/>
            <w:r w:rsidR="00682476">
              <w:rPr>
                <w:szCs w:val="28"/>
              </w:rPr>
              <w:t>…….</w:t>
            </w:r>
            <w:proofErr w:type="gramEnd"/>
          </w:p>
        </w:tc>
        <w:tc>
          <w:tcPr>
            <w:tcW w:w="703" w:type="dxa"/>
          </w:tcPr>
          <w:p w14:paraId="5333E7A6" w14:textId="423E4F06" w:rsidR="00B40E85" w:rsidRDefault="00E7530B" w:rsidP="00682476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</w:tr>
    </w:tbl>
    <w:p w14:paraId="10F03FA2" w14:textId="77777777" w:rsidR="00B40E85" w:rsidRDefault="00B40E85" w:rsidP="00B40E85">
      <w:pPr>
        <w:ind w:firstLine="0"/>
        <w:jc w:val="center"/>
        <w:rPr>
          <w:szCs w:val="28"/>
        </w:rPr>
      </w:pPr>
    </w:p>
    <w:p w14:paraId="20897409" w14:textId="77777777" w:rsidR="00ED380F" w:rsidRDefault="00ED380F" w:rsidP="00B40E85">
      <w:pPr>
        <w:ind w:firstLine="0"/>
        <w:jc w:val="center"/>
        <w:rPr>
          <w:szCs w:val="28"/>
        </w:rPr>
      </w:pPr>
    </w:p>
    <w:p w14:paraId="54353E3B" w14:textId="77777777" w:rsidR="00ED380F" w:rsidRDefault="00ED380F" w:rsidP="00BC4A13">
      <w:pPr>
        <w:tabs>
          <w:tab w:val="left" w:pos="0"/>
        </w:tabs>
        <w:ind w:firstLine="0"/>
        <w:jc w:val="center"/>
        <w:rPr>
          <w:rFonts w:eastAsia="SimSun"/>
          <w:color w:val="000000" w:themeColor="text1"/>
          <w:szCs w:val="28"/>
          <w:lang w:eastAsia="zh-CN"/>
        </w:rPr>
      </w:pPr>
      <w:r>
        <w:rPr>
          <w:rFonts w:eastAsia="SimSun"/>
          <w:color w:val="000000" w:themeColor="text1"/>
          <w:szCs w:val="28"/>
          <w:lang w:eastAsia="zh-CN"/>
        </w:rPr>
        <w:lastRenderedPageBreak/>
        <w:t>ВВЕДЕНИЕ</w:t>
      </w:r>
    </w:p>
    <w:p w14:paraId="19A149C8" w14:textId="77777777" w:rsidR="00ED380F" w:rsidRDefault="00ED380F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</w:p>
    <w:p w14:paraId="492440DD" w14:textId="77777777" w:rsidR="00BC4A13" w:rsidRDefault="00BC4A13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</w:p>
    <w:p w14:paraId="5B984A28" w14:textId="017824FD" w:rsidR="00ED380F" w:rsidRDefault="00ED380F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  <w:r>
        <w:rPr>
          <w:rFonts w:eastAsia="SimSun"/>
          <w:color w:val="000000" w:themeColor="text1"/>
          <w:szCs w:val="28"/>
          <w:lang w:eastAsia="zh-CN"/>
        </w:rPr>
        <w:t xml:space="preserve">Актуальность темы исследования: </w:t>
      </w:r>
      <w:r w:rsidR="00320546">
        <w:rPr>
          <w:rFonts w:eastAsia="SimSun"/>
          <w:color w:val="000000" w:themeColor="text1"/>
          <w:szCs w:val="28"/>
          <w:lang w:eastAsia="zh-CN"/>
        </w:rPr>
        <w:t>«</w:t>
      </w:r>
      <w:r w:rsidRPr="000D1349">
        <w:rPr>
          <w:rFonts w:eastAsia="SimSun"/>
          <w:color w:val="000000" w:themeColor="text1"/>
          <w:szCs w:val="28"/>
          <w:lang w:eastAsia="zh-CN"/>
        </w:rPr>
        <w:t>П</w:t>
      </w:r>
      <w:r>
        <w:rPr>
          <w:rFonts w:eastAsia="SimSun"/>
          <w:color w:val="000000" w:themeColor="text1"/>
          <w:szCs w:val="28"/>
          <w:lang w:eastAsia="zh-CN"/>
        </w:rPr>
        <w:t>овышение эффективности логистических операций в сфере международных перевозок</w:t>
      </w:r>
      <w:r w:rsidR="00320546">
        <w:rPr>
          <w:rFonts w:eastAsia="SimSun"/>
          <w:color w:val="000000" w:themeColor="text1"/>
          <w:szCs w:val="28"/>
          <w:lang w:eastAsia="zh-CN"/>
        </w:rPr>
        <w:t>»</w:t>
      </w:r>
      <w:r w:rsidRPr="000D1349">
        <w:rPr>
          <w:rFonts w:eastAsia="SimSun"/>
          <w:color w:val="000000" w:themeColor="text1"/>
          <w:szCs w:val="28"/>
          <w:lang w:eastAsia="zh-CN"/>
        </w:rPr>
        <w:t xml:space="preserve"> </w:t>
      </w:r>
      <w:r>
        <w:rPr>
          <w:rFonts w:eastAsia="SimSun"/>
          <w:color w:val="000000" w:themeColor="text1"/>
          <w:szCs w:val="28"/>
          <w:lang w:eastAsia="zh-CN"/>
        </w:rPr>
        <w:t xml:space="preserve">в </w:t>
      </w:r>
      <w:r w:rsidRPr="000D1349">
        <w:rPr>
          <w:rFonts w:eastAsia="SimSun"/>
          <w:color w:val="000000" w:themeColor="text1"/>
          <w:szCs w:val="28"/>
          <w:lang w:eastAsia="zh-CN"/>
        </w:rPr>
        <w:t xml:space="preserve">свете событий последних лет на геополитической арене мира, а также в условиях мирового экономического кризиса у предприятий появляется необходимость пересмотра и корректировки своих стратегий развития для удержания существующих позиций на рынке. </w:t>
      </w:r>
    </w:p>
    <w:p w14:paraId="7C61CBD3" w14:textId="77777777" w:rsidR="00ED380F" w:rsidRDefault="00ED380F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  <w:r w:rsidRPr="000D1349">
        <w:rPr>
          <w:rFonts w:eastAsia="SimSun"/>
          <w:color w:val="000000" w:themeColor="text1"/>
          <w:szCs w:val="28"/>
          <w:lang w:eastAsia="zh-CN"/>
        </w:rPr>
        <w:t>Для российской экономики также наступили не самые лучшие года: санкции, падение цен на нефть, обвал национальной валюты, сложившийся из-за этого дефицит бюджета негативно сказываются на экономических показателях страны. В такой ситуации проблемы повышения эффективности ведения внешнеэкономической деятельности становятся особенно актуальными. От решения этих проблем во многом зависит скорость выхода экономики страны из рецессии, а также политическая и экономическая стабильность в обществе.</w:t>
      </w:r>
    </w:p>
    <w:p w14:paraId="4ED5620D" w14:textId="77777777" w:rsidR="00ED380F" w:rsidRDefault="00ED380F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  <w:r w:rsidRPr="000D1349">
        <w:rPr>
          <w:rFonts w:eastAsia="SimSun"/>
          <w:color w:val="000000" w:themeColor="text1"/>
          <w:szCs w:val="28"/>
          <w:lang w:eastAsia="zh-CN"/>
        </w:rPr>
        <w:t xml:space="preserve">Вовлечение предприятия в международные связи дает возможность получения дополнительной прибыли за счет использования преимуществ разделения труда. Совершенствование внешнеэкономической деятельности </w:t>
      </w:r>
      <w:proofErr w:type="spellStart"/>
      <w:r w:rsidRPr="000D1349">
        <w:rPr>
          <w:rFonts w:eastAsia="SimSun"/>
          <w:color w:val="000000" w:themeColor="text1"/>
          <w:szCs w:val="28"/>
          <w:lang w:eastAsia="zh-CN"/>
        </w:rPr>
        <w:t>автодиллеров</w:t>
      </w:r>
      <w:proofErr w:type="spellEnd"/>
      <w:r w:rsidRPr="000D1349">
        <w:rPr>
          <w:rFonts w:eastAsia="SimSun"/>
          <w:color w:val="000000" w:themeColor="text1"/>
          <w:szCs w:val="28"/>
          <w:lang w:eastAsia="zh-CN"/>
        </w:rPr>
        <w:t xml:space="preserve"> является актуальной проблемой, так как предприятия заинтересованы в экономическом, производственном и научно-техническом сотрудничестве с партнерами из зарубежных стран с целью наиболее полного удовлетворения потребителей.</w:t>
      </w:r>
    </w:p>
    <w:p w14:paraId="6B1F6510" w14:textId="77777777" w:rsidR="00ED380F" w:rsidRDefault="00ED380F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  <w:r w:rsidRPr="000D1349">
        <w:rPr>
          <w:rFonts w:eastAsia="SimSun"/>
          <w:color w:val="000000" w:themeColor="text1"/>
          <w:szCs w:val="28"/>
          <w:lang w:eastAsia="zh-CN"/>
        </w:rPr>
        <w:t xml:space="preserve">При официальных поставках дилеры получают автомобили напрямую с завода и логистические расходы лежат на дистрибьютере, в случае с параллельным импортом логистику осуществляют посредники, что приводит к росту стоимости продукта как для дилера, так и для конечного покупателя. Сейчас параллельный импорт разрешен и для юридических лиц. Поэтому </w:t>
      </w:r>
      <w:r w:rsidRPr="000D1349">
        <w:rPr>
          <w:rFonts w:eastAsia="SimSun"/>
          <w:color w:val="000000" w:themeColor="text1"/>
          <w:szCs w:val="28"/>
          <w:lang w:eastAsia="zh-CN"/>
        </w:rPr>
        <w:lastRenderedPageBreak/>
        <w:t xml:space="preserve">выработка направлений развития внешнеэкономической деятельности автодилеров </w:t>
      </w:r>
      <w:r>
        <w:rPr>
          <w:rFonts w:eastAsia="SimSun"/>
          <w:color w:val="000000" w:themeColor="text1"/>
          <w:szCs w:val="28"/>
          <w:lang w:eastAsia="zh-CN"/>
        </w:rPr>
        <w:t>еще раз подтверждает свою актуальность.</w:t>
      </w:r>
    </w:p>
    <w:p w14:paraId="2E74F693" w14:textId="77777777" w:rsidR="00ED380F" w:rsidRPr="00D73B77" w:rsidRDefault="00ED380F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  <w:r w:rsidRPr="00D73B77">
        <w:rPr>
          <w:rFonts w:eastAsia="SimSun"/>
          <w:color w:val="000000" w:themeColor="text1"/>
          <w:szCs w:val="28"/>
          <w:lang w:eastAsia="zh-CN"/>
        </w:rPr>
        <w:t xml:space="preserve">Целью выпускной квалификационной работы является разработка рекомендаций по повышению эффективности логистических операций в сфере международных грузовых перевозок. </w:t>
      </w:r>
    </w:p>
    <w:p w14:paraId="58241E46" w14:textId="77777777" w:rsidR="00ED380F" w:rsidRPr="00D73B77" w:rsidRDefault="00ED380F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  <w:r w:rsidRPr="00D73B77">
        <w:rPr>
          <w:rFonts w:eastAsia="SimSun"/>
          <w:color w:val="000000" w:themeColor="text1"/>
          <w:szCs w:val="28"/>
          <w:lang w:eastAsia="zh-CN"/>
        </w:rPr>
        <w:t>Для достижения данной цели в работе необходимо решить следующие задачи:</w:t>
      </w:r>
    </w:p>
    <w:p w14:paraId="7CAA3818" w14:textId="77777777" w:rsidR="00ED380F" w:rsidRPr="00D73B77" w:rsidRDefault="00ED380F" w:rsidP="00ED380F">
      <w:pPr>
        <w:pStyle w:val="a6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D73B7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рассмотреть теоретические аспекты логистики в сфере внешнеэкономической деятельности;</w:t>
      </w:r>
    </w:p>
    <w:p w14:paraId="2936FAAA" w14:textId="77777777" w:rsidR="00ED380F" w:rsidRPr="00D73B77" w:rsidRDefault="00ED380F" w:rsidP="00ED380F">
      <w:pPr>
        <w:pStyle w:val="a6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D73B7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провести анализ международного и российского рынка транспортно-логистических услуг;</w:t>
      </w:r>
    </w:p>
    <w:p w14:paraId="3D3B0EAB" w14:textId="123269FA" w:rsidR="00ED380F" w:rsidRPr="00D73B77" w:rsidRDefault="00ED380F" w:rsidP="00ED380F">
      <w:pPr>
        <w:pStyle w:val="a6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D73B7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провести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D73B7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ценк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у</w:t>
      </w:r>
      <w:r w:rsidRPr="00D73B7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эффективности международных транспортно-логистических поставок (на примере ООО </w:t>
      </w:r>
      <w:r w:rsidR="00320546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«</w:t>
      </w:r>
      <w:r w:rsidRPr="00D73B7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Автобан-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Вест</w:t>
      </w:r>
      <w:r w:rsidR="00320546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»</w:t>
      </w:r>
      <w:r w:rsidRPr="00D73B7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);</w:t>
      </w:r>
    </w:p>
    <w:p w14:paraId="1DAE97D4" w14:textId="77777777" w:rsidR="00ED380F" w:rsidRPr="00D73B77" w:rsidRDefault="00ED380F" w:rsidP="00ED380F">
      <w:pPr>
        <w:pStyle w:val="a6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D73B77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разработать рекомендации по повышению эффективности внешнеэкономических операций.</w:t>
      </w:r>
    </w:p>
    <w:p w14:paraId="4E037476" w14:textId="77777777" w:rsidR="00ED380F" w:rsidRDefault="00ED380F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  <w:r w:rsidRPr="00D73B77">
        <w:rPr>
          <w:rFonts w:eastAsia="SimSun"/>
          <w:color w:val="000000" w:themeColor="text1"/>
          <w:szCs w:val="28"/>
          <w:lang w:eastAsia="zh-CN"/>
        </w:rPr>
        <w:t xml:space="preserve">Информационная база </w:t>
      </w:r>
      <w:r>
        <w:rPr>
          <w:rFonts w:eastAsia="SimSun"/>
          <w:color w:val="000000" w:themeColor="text1"/>
          <w:szCs w:val="28"/>
          <w:lang w:eastAsia="zh-CN"/>
        </w:rPr>
        <w:t>исследования</w:t>
      </w:r>
      <w:r w:rsidRPr="00D73B77">
        <w:rPr>
          <w:rFonts w:eastAsia="SimSun"/>
          <w:color w:val="000000" w:themeColor="text1"/>
          <w:szCs w:val="28"/>
          <w:lang w:eastAsia="zh-CN"/>
        </w:rPr>
        <w:t xml:space="preserve"> включает: нормативно-правовые акты, статистические материалы, труды ведущих отечественных и зарубежных авторов, периодическая печать, Интернет-ресурсы.</w:t>
      </w:r>
    </w:p>
    <w:p w14:paraId="7597A18A" w14:textId="77777777" w:rsidR="00ED380F" w:rsidRDefault="00ED380F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  <w:r w:rsidRPr="00D73B77">
        <w:rPr>
          <w:rFonts w:eastAsia="SimSun"/>
          <w:color w:val="000000" w:themeColor="text1"/>
          <w:szCs w:val="28"/>
          <w:lang w:eastAsia="zh-CN"/>
        </w:rPr>
        <w:t>В процессе написания выпускной квалификационной работы использовались такие методы исследования как: логический метод, функциональный метод, анализ, синтез, графический метод, сравнение, экономико-математическое моделирование.</w:t>
      </w:r>
    </w:p>
    <w:p w14:paraId="551D20B2" w14:textId="77777777" w:rsidR="00ED380F" w:rsidRDefault="00ED380F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</w:p>
    <w:p w14:paraId="597C265A" w14:textId="77777777" w:rsidR="00ED380F" w:rsidRDefault="00ED380F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</w:p>
    <w:p w14:paraId="0AD834CC" w14:textId="77777777" w:rsidR="00ED380F" w:rsidRDefault="00ED380F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</w:p>
    <w:p w14:paraId="236E3161" w14:textId="77777777" w:rsidR="00ED380F" w:rsidRDefault="00ED380F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</w:p>
    <w:p w14:paraId="556923B7" w14:textId="77777777" w:rsidR="00ED380F" w:rsidRDefault="00ED380F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</w:p>
    <w:p w14:paraId="3D8BF647" w14:textId="77777777" w:rsidR="00ED380F" w:rsidRDefault="00ED380F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</w:p>
    <w:p w14:paraId="3D73D09E" w14:textId="77777777" w:rsidR="00ED380F" w:rsidRDefault="00ED380F" w:rsidP="00ED380F">
      <w:pPr>
        <w:tabs>
          <w:tab w:val="left" w:pos="0"/>
        </w:tabs>
        <w:rPr>
          <w:rFonts w:eastAsia="SimSun"/>
          <w:color w:val="000000" w:themeColor="text1"/>
          <w:szCs w:val="28"/>
          <w:lang w:eastAsia="zh-CN"/>
        </w:rPr>
      </w:pPr>
    </w:p>
    <w:p w14:paraId="46BB07F5" w14:textId="77777777" w:rsidR="00ED380F" w:rsidRDefault="00ED380F" w:rsidP="00ED380F">
      <w:pPr>
        <w:ind w:firstLine="0"/>
        <w:rPr>
          <w:rFonts w:ascii="'Times New Roman'" w:eastAsia="'Times New Roman'" w:hAnsi="'Times New Roman'" w:cs="'Times New Roman'"/>
          <w:caps/>
          <w:szCs w:val="28"/>
        </w:rPr>
      </w:pPr>
    </w:p>
    <w:p w14:paraId="102D20B7" w14:textId="77777777" w:rsidR="00ED380F" w:rsidRDefault="00ED380F" w:rsidP="002F05D2">
      <w:pPr>
        <w:ind w:firstLine="0"/>
        <w:jc w:val="center"/>
        <w:rPr>
          <w:rFonts w:ascii="'Times New Roman'" w:eastAsia="'Times New Roman'" w:hAnsi="'Times New Roman'" w:cs="'Times New Roman'"/>
          <w:caps/>
          <w:szCs w:val="28"/>
        </w:rPr>
      </w:pPr>
      <w:r w:rsidRPr="00832900">
        <w:rPr>
          <w:rFonts w:ascii="'Times New Roman'" w:eastAsia="'Times New Roman'" w:hAnsi="'Times New Roman'" w:cs="'Times New Roman'"/>
          <w:caps/>
          <w:szCs w:val="28"/>
        </w:rPr>
        <w:lastRenderedPageBreak/>
        <w:t>1 Теоретические аспекты логистики в сфере внешнеэкономической деятельности</w:t>
      </w:r>
    </w:p>
    <w:p w14:paraId="2E4CD6BC" w14:textId="77777777" w:rsidR="00ED380F" w:rsidRDefault="00ED380F" w:rsidP="002F05D2">
      <w:pPr>
        <w:ind w:firstLine="0"/>
        <w:jc w:val="center"/>
        <w:rPr>
          <w:rFonts w:ascii="'Times New Roman'" w:eastAsia="'Times New Roman'" w:hAnsi="'Times New Roman'" w:cs="'Times New Roman'"/>
          <w:caps/>
          <w:szCs w:val="28"/>
        </w:rPr>
      </w:pPr>
    </w:p>
    <w:p w14:paraId="5CD99F63" w14:textId="77777777" w:rsidR="002F05D2" w:rsidRDefault="002F05D2" w:rsidP="002F05D2">
      <w:pPr>
        <w:ind w:firstLine="0"/>
        <w:jc w:val="center"/>
        <w:rPr>
          <w:rFonts w:ascii="'Times New Roman'" w:eastAsia="'Times New Roman'" w:hAnsi="'Times New Roman'" w:cs="'Times New Roman'"/>
          <w:caps/>
          <w:szCs w:val="28"/>
        </w:rPr>
      </w:pPr>
    </w:p>
    <w:p w14:paraId="54D6C45C" w14:textId="77777777" w:rsidR="00ED380F" w:rsidRDefault="00ED380F" w:rsidP="002F05D2">
      <w:pPr>
        <w:ind w:firstLine="0"/>
        <w:jc w:val="center"/>
        <w:rPr>
          <w:rFonts w:ascii="'Times New Roman'" w:eastAsia="'Times New Roman'" w:hAnsi="'Times New Roman'" w:cs="'Times New Roman'"/>
          <w:caps/>
          <w:szCs w:val="28"/>
        </w:rPr>
      </w:pPr>
      <w:r>
        <w:rPr>
          <w:rFonts w:ascii="'Times New Roman'" w:eastAsia="'Times New Roman'" w:hAnsi="'Times New Roman'" w:cs="'Times New Roman'"/>
          <w:caps/>
          <w:szCs w:val="28"/>
        </w:rPr>
        <w:t>1.</w:t>
      </w:r>
      <w:r w:rsidRPr="00832900">
        <w:rPr>
          <w:rFonts w:ascii="'Times New Roman'" w:eastAsia="'Times New Roman'" w:hAnsi="'Times New Roman'" w:cs="'Times New Roman'"/>
          <w:caps/>
          <w:szCs w:val="28"/>
        </w:rPr>
        <w:t>1 Понятие, виды и функции международных логистических операций</w:t>
      </w:r>
    </w:p>
    <w:p w14:paraId="4E37E400" w14:textId="77777777" w:rsidR="00ED380F" w:rsidRDefault="00ED380F" w:rsidP="00ED380F">
      <w:pPr>
        <w:rPr>
          <w:szCs w:val="28"/>
        </w:rPr>
      </w:pPr>
    </w:p>
    <w:p w14:paraId="23C4785A" w14:textId="77777777" w:rsidR="002F05D2" w:rsidRDefault="002F05D2" w:rsidP="00ED380F">
      <w:pPr>
        <w:rPr>
          <w:szCs w:val="28"/>
        </w:rPr>
      </w:pPr>
    </w:p>
    <w:p w14:paraId="5132A107" w14:textId="021CF3CD" w:rsidR="00ED380F" w:rsidRPr="00A71F08" w:rsidRDefault="00ED380F" w:rsidP="002F05D2">
      <w:pPr>
        <w:rPr>
          <w:szCs w:val="28"/>
        </w:rPr>
      </w:pPr>
      <w:r w:rsidRPr="00A71F08">
        <w:rPr>
          <w:szCs w:val="28"/>
        </w:rPr>
        <w:t xml:space="preserve">Логистическая операция </w:t>
      </w:r>
      <w:r w:rsidR="002F05D2">
        <w:rPr>
          <w:szCs w:val="28"/>
        </w:rPr>
        <w:t>–</w:t>
      </w:r>
      <w:r w:rsidRPr="00A71F08">
        <w:rPr>
          <w:szCs w:val="28"/>
        </w:rPr>
        <w:t xml:space="preserve"> это </w:t>
      </w:r>
      <w:r w:rsidR="00320546">
        <w:rPr>
          <w:szCs w:val="28"/>
        </w:rPr>
        <w:t>«</w:t>
      </w:r>
      <w:r w:rsidRPr="00A71F08">
        <w:rPr>
          <w:szCs w:val="28"/>
        </w:rPr>
        <w:t>совокупность действий, направленная на преобразование материального и/или информационного потока</w:t>
      </w:r>
      <w:r w:rsidR="00320546">
        <w:rPr>
          <w:szCs w:val="28"/>
        </w:rPr>
        <w:t>»</w:t>
      </w:r>
      <w:r w:rsidRPr="00A71F08">
        <w:rPr>
          <w:szCs w:val="28"/>
        </w:rPr>
        <w:t xml:space="preserve"> [18, </w:t>
      </w:r>
      <w:r w:rsidRPr="00A71F08">
        <w:rPr>
          <w:szCs w:val="28"/>
          <w:lang w:val="en-US"/>
        </w:rPr>
        <w:t>c</w:t>
      </w:r>
      <w:r w:rsidRPr="00A71F08">
        <w:rPr>
          <w:szCs w:val="28"/>
        </w:rPr>
        <w:t>.15].</w:t>
      </w:r>
    </w:p>
    <w:p w14:paraId="1E5858E5" w14:textId="77777777" w:rsidR="00ED380F" w:rsidRPr="00A71F08" w:rsidRDefault="00ED380F" w:rsidP="00ED380F">
      <w:pPr>
        <w:rPr>
          <w:szCs w:val="28"/>
        </w:rPr>
      </w:pPr>
      <w:r w:rsidRPr="00A71F08">
        <w:rPr>
          <w:szCs w:val="28"/>
        </w:rPr>
        <w:t>К числу логистических операций относится: дробление грузового потока, комплектация, пакетирование, погрузка, разгрузка, транспортировка, упаковка, фасовка, сортировка, хранение, взвешивание и т.д.</w:t>
      </w:r>
    </w:p>
    <w:p w14:paraId="3E570A61" w14:textId="77777777" w:rsidR="00ED380F" w:rsidRPr="00A71F08" w:rsidRDefault="00ED380F" w:rsidP="00ED380F">
      <w:pPr>
        <w:rPr>
          <w:szCs w:val="28"/>
        </w:rPr>
      </w:pPr>
      <w:r w:rsidRPr="00A71F08">
        <w:rPr>
          <w:szCs w:val="28"/>
        </w:rPr>
        <w:t>Логистические операции могут классифицироваться на:</w:t>
      </w:r>
    </w:p>
    <w:p w14:paraId="2C360621" w14:textId="77777777" w:rsidR="00ED380F" w:rsidRPr="00A71F08" w:rsidRDefault="00ED380F" w:rsidP="00ED380F">
      <w:pPr>
        <w:numPr>
          <w:ilvl w:val="0"/>
          <w:numId w:val="5"/>
        </w:numPr>
        <w:ind w:left="0" w:firstLine="709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Pr="00A71F08">
        <w:rPr>
          <w:rFonts w:eastAsia="Calibri"/>
          <w:szCs w:val="28"/>
        </w:rPr>
        <w:t>нешние - направленные на реализацию функций снабжения и сбыта.</w:t>
      </w:r>
    </w:p>
    <w:p w14:paraId="2F95E021" w14:textId="77777777" w:rsidR="00ED380F" w:rsidRPr="00A71F08" w:rsidRDefault="00ED380F" w:rsidP="00ED380F">
      <w:pPr>
        <w:numPr>
          <w:ilvl w:val="0"/>
          <w:numId w:val="5"/>
        </w:numPr>
        <w:ind w:left="0" w:firstLine="709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Pr="00A71F08">
        <w:rPr>
          <w:rFonts w:eastAsia="Calibri"/>
          <w:szCs w:val="28"/>
        </w:rPr>
        <w:t>нутренние - осуществляемые в рамках реализации процессов внутри линии снабжения.</w:t>
      </w:r>
    </w:p>
    <w:p w14:paraId="23C4180C" w14:textId="77777777" w:rsidR="00ED380F" w:rsidRPr="00D16998" w:rsidRDefault="00ED380F" w:rsidP="00ED380F">
      <w:pPr>
        <w:pStyle w:val="a6"/>
        <w:numPr>
          <w:ilvl w:val="0"/>
          <w:numId w:val="5"/>
        </w:numPr>
        <w:suppressAutoHyphens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</w:t>
      </w:r>
      <w:r w:rsidRPr="00D16998">
        <w:rPr>
          <w:rFonts w:ascii="Times New Roman" w:eastAsia="Times New Roman" w:hAnsi="Times New Roman" w:cs="Times New Roman"/>
          <w:sz w:val="28"/>
        </w:rPr>
        <w:t>огистические функции делят на:</w:t>
      </w:r>
    </w:p>
    <w:p w14:paraId="34DB57D5" w14:textId="77777777" w:rsidR="00ED380F" w:rsidRPr="00A71F08" w:rsidRDefault="00ED380F" w:rsidP="00ED380F">
      <w:pPr>
        <w:numPr>
          <w:ilvl w:val="0"/>
          <w:numId w:val="5"/>
        </w:numPr>
        <w:ind w:left="0" w:firstLine="709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>б</w:t>
      </w:r>
      <w:r w:rsidRPr="00A71F08">
        <w:rPr>
          <w:rFonts w:eastAsia="Calibri"/>
          <w:szCs w:val="28"/>
        </w:rPr>
        <w:t>азисные;</w:t>
      </w:r>
    </w:p>
    <w:p w14:paraId="5DC54731" w14:textId="77777777" w:rsidR="00ED380F" w:rsidRPr="00A71F08" w:rsidRDefault="00ED380F" w:rsidP="00ED380F">
      <w:pPr>
        <w:numPr>
          <w:ilvl w:val="0"/>
          <w:numId w:val="5"/>
        </w:numPr>
        <w:ind w:left="0" w:firstLine="709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>к</w:t>
      </w:r>
      <w:r w:rsidRPr="00A71F08">
        <w:rPr>
          <w:rFonts w:eastAsia="Calibri"/>
          <w:szCs w:val="28"/>
        </w:rPr>
        <w:t>лючевые;</w:t>
      </w:r>
    </w:p>
    <w:p w14:paraId="74490135" w14:textId="77777777" w:rsidR="00ED380F" w:rsidRPr="00A71F08" w:rsidRDefault="00ED380F" w:rsidP="00ED380F">
      <w:pPr>
        <w:numPr>
          <w:ilvl w:val="0"/>
          <w:numId w:val="5"/>
        </w:numPr>
        <w:ind w:left="0" w:firstLine="709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Pr="00A71F08">
        <w:rPr>
          <w:rFonts w:eastAsia="Calibri"/>
          <w:szCs w:val="28"/>
        </w:rPr>
        <w:t>оддерживающие.</w:t>
      </w:r>
    </w:p>
    <w:p w14:paraId="2FC0495D" w14:textId="77777777" w:rsidR="00ED380F" w:rsidRPr="00A71F08" w:rsidRDefault="00ED380F" w:rsidP="00ED380F">
      <w:r w:rsidRPr="00A71F08">
        <w:t xml:space="preserve">К базисным логистическим функциям относятся: снабжение, производство и сбыт.  </w:t>
      </w:r>
    </w:p>
    <w:p w14:paraId="7ECB390B" w14:textId="136D6447" w:rsidR="00ED380F" w:rsidRPr="00A71F08" w:rsidRDefault="00ED380F" w:rsidP="00ED380F">
      <w:r w:rsidRPr="00A71F08">
        <w:t xml:space="preserve">Снабжение связано с движением сырья, материалов, полуфабрикатов, комплектующих изделий между звеньями </w:t>
      </w:r>
      <w:r w:rsidR="00320546">
        <w:t>«</w:t>
      </w:r>
      <w:r w:rsidRPr="00A71F08">
        <w:t xml:space="preserve">поставщики </w:t>
      </w:r>
      <w:r>
        <w:t>–</w:t>
      </w:r>
      <w:r w:rsidRPr="00A71F08">
        <w:t xml:space="preserve"> предприятие</w:t>
      </w:r>
      <w:r w:rsidR="00320546">
        <w:t>»</w:t>
      </w:r>
      <w:r w:rsidRPr="00A71F08">
        <w:t>. </w:t>
      </w:r>
    </w:p>
    <w:p w14:paraId="5558470B" w14:textId="6F89AFDA" w:rsidR="00ED380F" w:rsidRPr="00A71F08" w:rsidRDefault="00ED380F" w:rsidP="00ED380F">
      <w:r w:rsidRPr="00A71F08">
        <w:t xml:space="preserve">Производство — с движением и хранением материалов между стадиями производства в пределах звена </w:t>
      </w:r>
      <w:r w:rsidR="00320546">
        <w:t>«</w:t>
      </w:r>
      <w:r w:rsidRPr="00A71F08">
        <w:t>предприятие</w:t>
      </w:r>
      <w:r w:rsidR="00320546">
        <w:t>»</w:t>
      </w:r>
      <w:r w:rsidRPr="00A71F08">
        <w:t>. </w:t>
      </w:r>
    </w:p>
    <w:p w14:paraId="36AA4823" w14:textId="3C67DB46" w:rsidR="00ED380F" w:rsidRPr="00A71F08" w:rsidRDefault="00ED380F" w:rsidP="00ED380F">
      <w:pPr>
        <w:rPr>
          <w:iCs/>
          <w:color w:val="333333"/>
          <w:shd w:val="clear" w:color="auto" w:fill="FFFFFF"/>
        </w:rPr>
      </w:pPr>
      <w:r w:rsidRPr="00A71F08">
        <w:lastRenderedPageBreak/>
        <w:t xml:space="preserve">Сбыт - с движением и хранением готовой продукции между звеньями </w:t>
      </w:r>
      <w:r w:rsidR="00320546">
        <w:t>«</w:t>
      </w:r>
      <w:r w:rsidRPr="00A71F08">
        <w:t xml:space="preserve">предприятие </w:t>
      </w:r>
      <w:r>
        <w:t>–</w:t>
      </w:r>
      <w:r w:rsidRPr="00A71F08">
        <w:t xml:space="preserve"> потребители</w:t>
      </w:r>
      <w:r w:rsidR="00320546">
        <w:t>»</w:t>
      </w:r>
      <w:r w:rsidRPr="00A71F08">
        <w:t>. Снабжение и сбыт являются внешними частями материального потока, а производство - внутренней.</w:t>
      </w:r>
      <w:r w:rsidRPr="00A71F08">
        <w:rPr>
          <w:iCs/>
          <w:color w:val="333333"/>
          <w:shd w:val="clear" w:color="auto" w:fill="FFFFFF"/>
        </w:rPr>
        <w:t xml:space="preserve"> </w:t>
      </w:r>
    </w:p>
    <w:p w14:paraId="3D9E4A12" w14:textId="77777777" w:rsidR="00ED380F" w:rsidRPr="00A71F08" w:rsidRDefault="00ED380F" w:rsidP="00ED380F">
      <w:pPr>
        <w:rPr>
          <w:szCs w:val="28"/>
          <w:shd w:val="clear" w:color="auto" w:fill="FFFFFF"/>
        </w:rPr>
      </w:pPr>
      <w:r w:rsidRPr="00A71F08">
        <w:rPr>
          <w:iCs/>
          <w:color w:val="333333"/>
          <w:shd w:val="clear" w:color="auto" w:fill="FFFFFF"/>
        </w:rPr>
        <w:t>К</w:t>
      </w:r>
      <w:r w:rsidRPr="00A71F08">
        <w:rPr>
          <w:iCs/>
          <w:color w:val="333333"/>
          <w:szCs w:val="28"/>
          <w:shd w:val="clear" w:color="auto" w:fill="FFFFFF"/>
        </w:rPr>
        <w:t>лючевые логистические операции</w:t>
      </w:r>
      <w:r w:rsidRPr="00A71F08">
        <w:rPr>
          <w:color w:val="333333"/>
          <w:szCs w:val="28"/>
          <w:shd w:val="clear" w:color="auto" w:fill="FFFFFF"/>
        </w:rPr>
        <w:t> </w:t>
      </w:r>
      <w:r w:rsidRPr="00A71F08">
        <w:rPr>
          <w:szCs w:val="28"/>
          <w:shd w:val="clear" w:color="auto" w:fill="FFFFFF"/>
        </w:rPr>
        <w:t>подразделяются на: поддержание стандартов обслуживания потребителей; управление закупками; транспортировка; управление запасами; управление процедурами заказов; управление производственными процедурами; ценообразование; физическое распределение.</w:t>
      </w:r>
    </w:p>
    <w:p w14:paraId="7C8C68D4" w14:textId="77777777" w:rsidR="00ED380F" w:rsidRPr="00A71F08" w:rsidRDefault="00ED380F" w:rsidP="00ED380F">
      <w:pPr>
        <w:rPr>
          <w:szCs w:val="28"/>
          <w:shd w:val="clear" w:color="auto" w:fill="FFFFFF"/>
        </w:rPr>
      </w:pPr>
      <w:r w:rsidRPr="00A71F08">
        <w:rPr>
          <w:iCs/>
          <w:color w:val="333333"/>
          <w:szCs w:val="28"/>
          <w:shd w:val="clear" w:color="auto" w:fill="FFFFFF"/>
        </w:rPr>
        <w:t>Поддерживающие логистические операции</w:t>
      </w:r>
      <w:r w:rsidRPr="00A71F08">
        <w:rPr>
          <w:color w:val="333333"/>
          <w:szCs w:val="28"/>
          <w:shd w:val="clear" w:color="auto" w:fill="FFFFFF"/>
        </w:rPr>
        <w:t> </w:t>
      </w:r>
      <w:r w:rsidRPr="00A71F08">
        <w:rPr>
          <w:szCs w:val="28"/>
          <w:shd w:val="clear" w:color="auto" w:fill="FFFFFF"/>
        </w:rPr>
        <w:t>подразделяются на: складирование; грузопереработку;</w:t>
      </w:r>
      <w:r w:rsidRPr="00A71F08">
        <w:rPr>
          <w:szCs w:val="28"/>
        </w:rPr>
        <w:t xml:space="preserve"> </w:t>
      </w:r>
      <w:r w:rsidRPr="00A71F08">
        <w:rPr>
          <w:szCs w:val="28"/>
          <w:shd w:val="clear" w:color="auto" w:fill="FFFFFF"/>
        </w:rPr>
        <w:t>защитную упаковку; обеспечение возврата товаров; обеспечение запасными частями и сервисное обслуживание; информационно-компьютерную поддержку.</w:t>
      </w:r>
    </w:p>
    <w:p w14:paraId="319E9A7B" w14:textId="49145492" w:rsidR="00ED380F" w:rsidRPr="00A71F08" w:rsidRDefault="00ED380F" w:rsidP="00ED380F">
      <w:pPr>
        <w:rPr>
          <w:shd w:val="clear" w:color="auto" w:fill="FFFFFF"/>
          <w:lang w:eastAsia="ru-RU"/>
        </w:rPr>
      </w:pPr>
      <w:bookmarkStart w:id="1" w:name="851"/>
      <w:r>
        <w:rPr>
          <w:shd w:val="clear" w:color="auto" w:fill="FFFFFF"/>
          <w:lang w:eastAsia="ru-RU"/>
        </w:rPr>
        <w:t xml:space="preserve">Любое предприятие, </w:t>
      </w:r>
      <w:r w:rsidRPr="00A71F08">
        <w:rPr>
          <w:shd w:val="clear" w:color="auto" w:fill="FFFFFF"/>
          <w:lang w:eastAsia="ru-RU"/>
        </w:rPr>
        <w:t xml:space="preserve">которое успешно развивается, в качестве стратегической перспективы определяет выход на внешние рынки, особенно в эпоху глобализации мировой экономики. Конкурентные преимущества при осуществлении международных операций достигаются при формировании эффективной логистической системы. В этих условиях все более популярным становится термин </w:t>
      </w:r>
      <w:r w:rsidR="00320546">
        <w:rPr>
          <w:shd w:val="clear" w:color="auto" w:fill="FFFFFF"/>
          <w:lang w:eastAsia="ru-RU"/>
        </w:rPr>
        <w:t>«</w:t>
      </w:r>
      <w:r w:rsidRPr="00A71F08">
        <w:rPr>
          <w:shd w:val="clear" w:color="auto" w:fill="FFFFFF"/>
          <w:lang w:eastAsia="ru-RU"/>
        </w:rPr>
        <w:t>международные логистические операции</w:t>
      </w:r>
      <w:r w:rsidR="00320546">
        <w:rPr>
          <w:shd w:val="clear" w:color="auto" w:fill="FFFFFF"/>
          <w:lang w:eastAsia="ru-RU"/>
        </w:rPr>
        <w:t>»</w:t>
      </w:r>
      <w:r w:rsidRPr="00A71F08">
        <w:rPr>
          <w:shd w:val="clear" w:color="auto" w:fill="FFFFFF"/>
          <w:lang w:eastAsia="ru-RU"/>
        </w:rPr>
        <w:t xml:space="preserve"> </w:t>
      </w:r>
      <w:r w:rsidRPr="00A71F08">
        <w:rPr>
          <w:szCs w:val="28"/>
        </w:rPr>
        <w:t xml:space="preserve">[14, </w:t>
      </w:r>
      <w:r w:rsidRPr="00A71F08">
        <w:rPr>
          <w:szCs w:val="28"/>
          <w:lang w:val="en-US"/>
        </w:rPr>
        <w:t>c</w:t>
      </w:r>
      <w:r w:rsidRPr="00A71F08">
        <w:rPr>
          <w:szCs w:val="28"/>
        </w:rPr>
        <w:t>.23].</w:t>
      </w:r>
    </w:p>
    <w:p w14:paraId="2C993820" w14:textId="77777777" w:rsidR="00ED380F" w:rsidRPr="00A71F08" w:rsidRDefault="00ED380F" w:rsidP="00ED380F">
      <w:pPr>
        <w:rPr>
          <w:shd w:val="clear" w:color="auto" w:fill="FFFFFF"/>
          <w:lang w:eastAsia="ru-RU"/>
        </w:rPr>
      </w:pPr>
      <w:r w:rsidRPr="00A71F08">
        <w:rPr>
          <w:shd w:val="clear" w:color="auto" w:fill="FFFFFF"/>
          <w:lang w:eastAsia="ru-RU"/>
        </w:rPr>
        <w:t xml:space="preserve">Международные логистические операции является особой областью логистики, которая охватывает логистическую деятельность предприятий и организаций, выполняемых на международном уровне. Применение же логистики на национальном уровне ограничено границами государства. Логистические системы здесь функционируют в соответствии с национальным законодательством. Таким образом, различие между национальной и международной логистикой базируется на разной организации цепей поставок (логистических систем). </w:t>
      </w:r>
    </w:p>
    <w:p w14:paraId="0D0AFC7E" w14:textId="77777777" w:rsidR="00ED380F" w:rsidRPr="00A71F08" w:rsidRDefault="00ED380F" w:rsidP="00ED380F">
      <w:pPr>
        <w:rPr>
          <w:shd w:val="clear" w:color="auto" w:fill="FFFFFF"/>
          <w:lang w:eastAsia="ru-RU"/>
        </w:rPr>
      </w:pPr>
      <w:r w:rsidRPr="00A71F08">
        <w:rPr>
          <w:shd w:val="clear" w:color="auto" w:fill="FFFFFF"/>
          <w:lang w:eastAsia="ru-RU"/>
        </w:rPr>
        <w:t>Примеры цепей поставок приведены на рисунке 1, где, а — логистическая цепь для области логистики — снабжение; б — логистическая цепь для области логистики — распределение; в — логистическая цепь для области логистики — производство.</w:t>
      </w:r>
    </w:p>
    <w:p w14:paraId="79853195" w14:textId="2C19DFB6" w:rsidR="00ED380F" w:rsidRPr="00A71F08" w:rsidRDefault="00ED380F" w:rsidP="0018579C">
      <w:pPr>
        <w:ind w:firstLine="0"/>
        <w:jc w:val="center"/>
        <w:rPr>
          <w:shd w:val="clear" w:color="auto" w:fill="FFFFFF"/>
          <w:lang w:eastAsia="ru-RU"/>
        </w:rPr>
      </w:pPr>
      <w:r w:rsidRPr="00A71F08">
        <w:rPr>
          <w:noProof/>
          <w:lang w:eastAsia="ru-RU"/>
        </w:rPr>
        <w:lastRenderedPageBreak/>
        <w:drawing>
          <wp:inline distT="0" distB="0" distL="0" distR="0" wp14:anchorId="14B472BE" wp14:editId="2869481A">
            <wp:extent cx="5906770" cy="3479800"/>
            <wp:effectExtent l="0" t="0" r="0" b="6350"/>
            <wp:docPr id="17" name="Рисунок 17" descr="Картинки по запросу схема логистическо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схема логистической систем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09BC" w14:textId="1E31BAA2" w:rsidR="00ED380F" w:rsidRPr="00A71F08" w:rsidRDefault="00ED380F" w:rsidP="000C342C">
      <w:pPr>
        <w:spacing w:line="240" w:lineRule="auto"/>
        <w:jc w:val="center"/>
        <w:rPr>
          <w:shd w:val="clear" w:color="auto" w:fill="FFFFFF"/>
          <w:lang w:eastAsia="ru-RU"/>
        </w:rPr>
      </w:pPr>
      <w:r w:rsidRPr="00A71F08">
        <w:rPr>
          <w:shd w:val="clear" w:color="auto" w:fill="FFFFFF"/>
          <w:lang w:eastAsia="ru-RU"/>
        </w:rPr>
        <w:t>Рисунок 1</w:t>
      </w:r>
      <w:r w:rsidR="000C342C">
        <w:rPr>
          <w:shd w:val="clear" w:color="auto" w:fill="FFFFFF"/>
          <w:lang w:eastAsia="ru-RU"/>
        </w:rPr>
        <w:t xml:space="preserve"> </w:t>
      </w:r>
      <w:r w:rsidRPr="00A71F08">
        <w:rPr>
          <w:szCs w:val="28"/>
        </w:rPr>
        <w:t xml:space="preserve">– </w:t>
      </w:r>
      <w:r w:rsidRPr="00A71F08">
        <w:rPr>
          <w:shd w:val="clear" w:color="auto" w:fill="FFFFFF"/>
          <w:lang w:eastAsia="ru-RU"/>
        </w:rPr>
        <w:t xml:space="preserve">Примеры логистических цепей </w:t>
      </w:r>
      <w:r w:rsidRPr="00A71F08">
        <w:rPr>
          <w:szCs w:val="28"/>
        </w:rPr>
        <w:t xml:space="preserve">[15, </w:t>
      </w:r>
      <w:r w:rsidRPr="00A71F08">
        <w:rPr>
          <w:szCs w:val="28"/>
          <w:lang w:val="en-US"/>
        </w:rPr>
        <w:t>c</w:t>
      </w:r>
      <w:r w:rsidRPr="00A71F08">
        <w:rPr>
          <w:szCs w:val="28"/>
        </w:rPr>
        <w:t>.115]</w:t>
      </w:r>
    </w:p>
    <w:p w14:paraId="6E7D2E0D" w14:textId="77777777" w:rsidR="00ED380F" w:rsidRPr="00A71F08" w:rsidRDefault="00ED380F" w:rsidP="00ED380F">
      <w:pPr>
        <w:rPr>
          <w:shd w:val="clear" w:color="auto" w:fill="FFFFFF"/>
          <w:lang w:eastAsia="ru-RU"/>
        </w:rPr>
      </w:pPr>
      <w:r w:rsidRPr="00A71F08">
        <w:rPr>
          <w:shd w:val="clear" w:color="auto" w:fill="FFFFFF"/>
          <w:lang w:eastAsia="ru-RU"/>
        </w:rPr>
        <w:t>На внутреннем и мировом рынке сущность логистического подхода одинакова, наряду с этим условия международной логистической деятельности более сложные и связаны с большими затратами. Так, логистические затраты составляют в разы большую часть стоимости экспортно-импортной продукции нежели в стоимости товаров, реализуемых на внутреннем рынке. Основной причиной при этом является необходимость прохождения государственных границ и таможен и возникающая при этом обязанность уплаты различных платежей.</w:t>
      </w:r>
    </w:p>
    <w:p w14:paraId="535C9A8A" w14:textId="77777777" w:rsidR="00ED380F" w:rsidRPr="00A71F08" w:rsidRDefault="00ED380F" w:rsidP="00ED380F">
      <w:pPr>
        <w:rPr>
          <w:shd w:val="clear" w:color="auto" w:fill="FFFFFF"/>
          <w:lang w:eastAsia="ru-RU"/>
        </w:rPr>
      </w:pPr>
      <w:r w:rsidRPr="00A71F08">
        <w:rPr>
          <w:shd w:val="clear" w:color="auto" w:fill="FFFFFF"/>
          <w:lang w:eastAsia="ru-RU"/>
        </w:rPr>
        <w:t>Участие в международных операциях усиливает неопределенность и ограничивает возможности контроля. Неопределенность растет из-за увеличения дальности и продолжительности грузоперевозок, меньше знакомство фирм с внешними рынками, разнообразие правил регулирования и документации. Ослабление контроля происходит в результате привлечения большего числа посредников и вмешательства государств в установлении таможенных процедур и внешнеторговых барьеров. Как следствие, международные логистические операции, связанные с большими финансовыми рисками, и рисками при перевозках грузов.</w:t>
      </w:r>
    </w:p>
    <w:p w14:paraId="511FDB7E" w14:textId="59FAC61F" w:rsidR="0018579C" w:rsidRDefault="00ED380F" w:rsidP="0018579C">
      <w:pPr>
        <w:rPr>
          <w:shd w:val="clear" w:color="auto" w:fill="FFFFFF"/>
          <w:lang w:eastAsia="ru-RU"/>
        </w:rPr>
      </w:pPr>
      <w:r w:rsidRPr="00A71F08">
        <w:rPr>
          <w:shd w:val="clear" w:color="auto" w:fill="FFFFFF"/>
          <w:lang w:eastAsia="ru-RU"/>
        </w:rPr>
        <w:lastRenderedPageBreak/>
        <w:t xml:space="preserve">Далее выделим особенности и сложности международной логистики. Их можно проклассифицировать по формуле </w:t>
      </w:r>
      <w:r w:rsidR="00320546">
        <w:rPr>
          <w:shd w:val="clear" w:color="auto" w:fill="FFFFFF"/>
          <w:lang w:eastAsia="ru-RU"/>
        </w:rPr>
        <w:t>«</w:t>
      </w:r>
      <w:r w:rsidRPr="00A71F08">
        <w:rPr>
          <w:shd w:val="clear" w:color="auto" w:fill="FFFFFF"/>
          <w:lang w:eastAsia="ru-RU"/>
        </w:rPr>
        <w:t>четыре Д</w:t>
      </w:r>
      <w:r w:rsidR="00320546">
        <w:rPr>
          <w:shd w:val="clear" w:color="auto" w:fill="FFFFFF"/>
          <w:lang w:eastAsia="ru-RU"/>
        </w:rPr>
        <w:t>»</w:t>
      </w:r>
      <w:r w:rsidRPr="00A71F08">
        <w:rPr>
          <w:shd w:val="clear" w:color="auto" w:fill="FFFFFF"/>
          <w:lang w:eastAsia="ru-RU"/>
        </w:rPr>
        <w:t xml:space="preserve"> (рисунок 2).</w:t>
      </w:r>
    </w:p>
    <w:p w14:paraId="67791F3A" w14:textId="048F8A54" w:rsidR="0018579C" w:rsidRPr="00A71F08" w:rsidRDefault="0018579C" w:rsidP="00A852B9">
      <w:pPr>
        <w:ind w:firstLine="0"/>
        <w:rPr>
          <w:shd w:val="clear" w:color="auto" w:fill="FFFFFF"/>
          <w:lang w:eastAsia="ru-RU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 wp14:anchorId="49150464" wp14:editId="61896B7C">
            <wp:extent cx="5918200" cy="3200400"/>
            <wp:effectExtent l="0" t="0" r="0" b="19050"/>
            <wp:docPr id="71" name="Схема 7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756F331" w14:textId="11BA5DAF" w:rsidR="00ED380F" w:rsidRPr="00A71F08" w:rsidRDefault="00ED380F" w:rsidP="0018579C">
      <w:pPr>
        <w:spacing w:line="240" w:lineRule="auto"/>
        <w:jc w:val="center"/>
        <w:rPr>
          <w:shd w:val="clear" w:color="auto" w:fill="FFFFFF"/>
          <w:lang w:eastAsia="ru-RU"/>
        </w:rPr>
      </w:pPr>
      <w:r w:rsidRPr="00A71F08">
        <w:rPr>
          <w:shd w:val="clear" w:color="auto" w:fill="FFFFFF"/>
          <w:lang w:eastAsia="ru-RU"/>
        </w:rPr>
        <w:t>Рисунок 2</w:t>
      </w:r>
      <w:r w:rsidR="000C342C">
        <w:rPr>
          <w:shd w:val="clear" w:color="auto" w:fill="FFFFFF"/>
          <w:lang w:eastAsia="ru-RU"/>
        </w:rPr>
        <w:t xml:space="preserve"> </w:t>
      </w:r>
      <w:r w:rsidRPr="00A71F08">
        <w:rPr>
          <w:szCs w:val="28"/>
        </w:rPr>
        <w:t>–</w:t>
      </w:r>
      <w:r w:rsidRPr="00A71F08">
        <w:rPr>
          <w:shd w:val="clear" w:color="auto" w:fill="FFFFFF"/>
          <w:lang w:eastAsia="ru-RU"/>
        </w:rPr>
        <w:t xml:space="preserve"> Классификация особенностей международной логистики</w:t>
      </w:r>
      <w:r w:rsidRPr="00A71F08">
        <w:rPr>
          <w:shd w:val="clear" w:color="auto" w:fill="FFFFFF"/>
          <w:vertAlign w:val="superscript"/>
          <w:lang w:eastAsia="ru-RU"/>
        </w:rPr>
        <w:footnoteReference w:id="1"/>
      </w:r>
    </w:p>
    <w:p w14:paraId="4DBC5C8B" w14:textId="77777777" w:rsidR="00ED380F" w:rsidRPr="00A71F08" w:rsidRDefault="00ED380F" w:rsidP="00ED380F">
      <w:pPr>
        <w:rPr>
          <w:shd w:val="clear" w:color="auto" w:fill="FFFFFF"/>
          <w:lang w:eastAsia="ru-RU"/>
        </w:rPr>
      </w:pPr>
      <w:r w:rsidRPr="00A71F08">
        <w:rPr>
          <w:shd w:val="clear" w:color="auto" w:fill="FFFFFF"/>
          <w:lang w:eastAsia="ru-RU"/>
        </w:rPr>
        <w:t xml:space="preserve"> На мировом рынке расстояния гораздо больше, документация разнообразнее, а требования потребителей к продуктам и услугам, которые определяются культурными особенностями отдельных стран и регионов, очень отличаются. Поэтому задачей логистического менеджмента на международном уровне является разработка стратегии и тактики, учитывающих, перечисленные выше, условия.</w:t>
      </w:r>
    </w:p>
    <w:p w14:paraId="4E370DBF" w14:textId="205925EC" w:rsidR="00ED380F" w:rsidRPr="00A71F08" w:rsidRDefault="00ED380F" w:rsidP="00ED380F">
      <w:pPr>
        <w:rPr>
          <w:color w:val="000000"/>
          <w:szCs w:val="28"/>
          <w:lang w:eastAsia="ru-RU"/>
        </w:rPr>
      </w:pPr>
      <w:r w:rsidRPr="00A71F08">
        <w:rPr>
          <w:color w:val="000000"/>
          <w:szCs w:val="28"/>
          <w:lang w:eastAsia="ru-RU"/>
        </w:rPr>
        <w:t>Международная логистика, применяемая на различных рынках товаров и услуг, опирается на законодательную основу, правила и особенности конкретных рынков. Для примера рассмотрим мировой рынок транспортных услуг, на котором осуществляется перемещение предмета транспортной операции между странами при осуществлении международных экономических связей. В международных логистических цепях процесс условно можно разделить на несколько участков транспортировки (рисунок 3).</w:t>
      </w:r>
    </w:p>
    <w:bookmarkEnd w:id="1"/>
    <w:sectPr w:rsidR="00ED380F" w:rsidRPr="00A71F08" w:rsidSect="003A3C79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864E" w14:textId="77777777" w:rsidR="004E6765" w:rsidRDefault="004E6765" w:rsidP="00ED380F">
      <w:pPr>
        <w:spacing w:line="240" w:lineRule="auto"/>
      </w:pPr>
      <w:r>
        <w:separator/>
      </w:r>
    </w:p>
  </w:endnote>
  <w:endnote w:type="continuationSeparator" w:id="0">
    <w:p w14:paraId="36A731C7" w14:textId="77777777" w:rsidR="004E6765" w:rsidRDefault="004E6765" w:rsidP="00ED3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584372855"/>
      <w:docPartObj>
        <w:docPartGallery w:val="Page Numbers (Bottom of Page)"/>
        <w:docPartUnique/>
      </w:docPartObj>
    </w:sdtPr>
    <w:sdtEndPr/>
    <w:sdtContent>
      <w:p w14:paraId="04C8B7C1" w14:textId="4CCCF2E9" w:rsidR="004E6765" w:rsidRPr="00EC62F4" w:rsidRDefault="004E6765">
        <w:pPr>
          <w:pStyle w:val="aa"/>
          <w:jc w:val="center"/>
          <w:rPr>
            <w:sz w:val="24"/>
            <w:szCs w:val="24"/>
          </w:rPr>
        </w:pPr>
        <w:r w:rsidRPr="00EC62F4">
          <w:rPr>
            <w:sz w:val="24"/>
            <w:szCs w:val="24"/>
          </w:rPr>
          <w:fldChar w:fldCharType="begin"/>
        </w:r>
        <w:r w:rsidRPr="00EC62F4">
          <w:rPr>
            <w:sz w:val="24"/>
            <w:szCs w:val="24"/>
          </w:rPr>
          <w:instrText>PAGE   \* MERGEFORMAT</w:instrText>
        </w:r>
        <w:r w:rsidRPr="00EC62F4">
          <w:rPr>
            <w:sz w:val="24"/>
            <w:szCs w:val="24"/>
          </w:rPr>
          <w:fldChar w:fldCharType="separate"/>
        </w:r>
        <w:r w:rsidR="00A852B9">
          <w:rPr>
            <w:noProof/>
            <w:sz w:val="24"/>
            <w:szCs w:val="24"/>
          </w:rPr>
          <w:t>9</w:t>
        </w:r>
        <w:r w:rsidRPr="00EC62F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1B1B" w14:textId="77777777" w:rsidR="004E6765" w:rsidRDefault="004E6765" w:rsidP="00ED380F">
      <w:pPr>
        <w:spacing w:line="240" w:lineRule="auto"/>
      </w:pPr>
      <w:r>
        <w:separator/>
      </w:r>
    </w:p>
  </w:footnote>
  <w:footnote w:type="continuationSeparator" w:id="0">
    <w:p w14:paraId="19700990" w14:textId="77777777" w:rsidR="004E6765" w:rsidRDefault="004E6765" w:rsidP="00ED380F">
      <w:pPr>
        <w:spacing w:line="240" w:lineRule="auto"/>
      </w:pPr>
      <w:r>
        <w:continuationSeparator/>
      </w:r>
    </w:p>
  </w:footnote>
  <w:footnote w:id="1">
    <w:p w14:paraId="65085781" w14:textId="77777777" w:rsidR="004E6765" w:rsidRDefault="004E6765" w:rsidP="00ED380F">
      <w:pPr>
        <w:pStyle w:val="a4"/>
      </w:pPr>
      <w:r>
        <w:rPr>
          <w:rStyle w:val="a7"/>
        </w:rPr>
        <w:footnoteRef/>
      </w:r>
      <w:r>
        <w:t xml:space="preserve"> Составлено автором по: </w:t>
      </w:r>
      <w:r w:rsidRPr="00CF6A7E">
        <w:rPr>
          <w:szCs w:val="28"/>
        </w:rPr>
        <w:t>[</w:t>
      </w:r>
      <w:r>
        <w:rPr>
          <w:szCs w:val="28"/>
        </w:rPr>
        <w:t>31</w:t>
      </w:r>
      <w:r w:rsidRPr="00CF6A7E">
        <w:rPr>
          <w:szCs w:val="28"/>
        </w:rPr>
        <w:t xml:space="preserve">, </w:t>
      </w:r>
      <w:r>
        <w:rPr>
          <w:szCs w:val="28"/>
          <w:lang w:val="en-US"/>
        </w:rPr>
        <w:t>c</w:t>
      </w:r>
      <w:r>
        <w:rPr>
          <w:szCs w:val="28"/>
        </w:rPr>
        <w:t>.79</w:t>
      </w:r>
      <w:r w:rsidRPr="00CF6A7E">
        <w:rPr>
          <w:szCs w:val="28"/>
        </w:rPr>
        <w:t>]</w:t>
      </w:r>
      <w:r>
        <w:rPr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40E"/>
    <w:multiLevelType w:val="hybridMultilevel"/>
    <w:tmpl w:val="167AAA9A"/>
    <w:lvl w:ilvl="0" w:tplc="678E3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197CFA"/>
    <w:multiLevelType w:val="hybridMultilevel"/>
    <w:tmpl w:val="A8A407FC"/>
    <w:lvl w:ilvl="0" w:tplc="678E3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056C69"/>
    <w:multiLevelType w:val="hybridMultilevel"/>
    <w:tmpl w:val="B82858E2"/>
    <w:lvl w:ilvl="0" w:tplc="BCC68ADC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1EF25DB9"/>
    <w:multiLevelType w:val="hybridMultilevel"/>
    <w:tmpl w:val="8274163A"/>
    <w:lvl w:ilvl="0" w:tplc="27F2D4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C27A81"/>
    <w:multiLevelType w:val="hybridMultilevel"/>
    <w:tmpl w:val="D2C09796"/>
    <w:lvl w:ilvl="0" w:tplc="E842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3365C9"/>
    <w:multiLevelType w:val="hybridMultilevel"/>
    <w:tmpl w:val="51E2C73E"/>
    <w:lvl w:ilvl="0" w:tplc="34B0C04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5E112D"/>
    <w:multiLevelType w:val="hybridMultilevel"/>
    <w:tmpl w:val="228226AE"/>
    <w:lvl w:ilvl="0" w:tplc="678E3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957B90"/>
    <w:multiLevelType w:val="hybridMultilevel"/>
    <w:tmpl w:val="4ABECAC6"/>
    <w:lvl w:ilvl="0" w:tplc="678E3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731EC"/>
    <w:multiLevelType w:val="hybridMultilevel"/>
    <w:tmpl w:val="D8E219CE"/>
    <w:lvl w:ilvl="0" w:tplc="678E3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AD79A9"/>
    <w:multiLevelType w:val="hybridMultilevel"/>
    <w:tmpl w:val="19DEC474"/>
    <w:lvl w:ilvl="0" w:tplc="6FB259D6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4FDC6363"/>
    <w:multiLevelType w:val="hybridMultilevel"/>
    <w:tmpl w:val="3B92D886"/>
    <w:lvl w:ilvl="0" w:tplc="6FB25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F469DC"/>
    <w:multiLevelType w:val="hybridMultilevel"/>
    <w:tmpl w:val="D08C3608"/>
    <w:lvl w:ilvl="0" w:tplc="678E3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E6517"/>
    <w:multiLevelType w:val="hybridMultilevel"/>
    <w:tmpl w:val="C0CAB51A"/>
    <w:lvl w:ilvl="0" w:tplc="678E3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1261C2"/>
    <w:multiLevelType w:val="hybridMultilevel"/>
    <w:tmpl w:val="4890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04675"/>
    <w:multiLevelType w:val="multilevel"/>
    <w:tmpl w:val="7DB4C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7F7369"/>
    <w:multiLevelType w:val="hybridMultilevel"/>
    <w:tmpl w:val="8D08EF50"/>
    <w:lvl w:ilvl="0" w:tplc="678E3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AB0E63"/>
    <w:multiLevelType w:val="multilevel"/>
    <w:tmpl w:val="12DA8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C67BE"/>
    <w:multiLevelType w:val="hybridMultilevel"/>
    <w:tmpl w:val="668C6214"/>
    <w:lvl w:ilvl="0" w:tplc="6FB259D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710312"/>
    <w:multiLevelType w:val="multilevel"/>
    <w:tmpl w:val="12DA8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8F037B"/>
    <w:multiLevelType w:val="hybridMultilevel"/>
    <w:tmpl w:val="8020C7FC"/>
    <w:lvl w:ilvl="0" w:tplc="27F2D4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E100B9"/>
    <w:multiLevelType w:val="hybridMultilevel"/>
    <w:tmpl w:val="DCD685E2"/>
    <w:lvl w:ilvl="0" w:tplc="780612F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884A01"/>
    <w:multiLevelType w:val="hybridMultilevel"/>
    <w:tmpl w:val="7598C8E4"/>
    <w:lvl w:ilvl="0" w:tplc="6FB25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FE5D73"/>
    <w:multiLevelType w:val="multilevel"/>
    <w:tmpl w:val="928EF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9F576B"/>
    <w:multiLevelType w:val="hybridMultilevel"/>
    <w:tmpl w:val="9176E77E"/>
    <w:lvl w:ilvl="0" w:tplc="4FAA9F7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3"/>
  </w:num>
  <w:num w:numId="3">
    <w:abstractNumId w:val="2"/>
  </w:num>
  <w:num w:numId="4">
    <w:abstractNumId w:val="20"/>
  </w:num>
  <w:num w:numId="5">
    <w:abstractNumId w:val="21"/>
  </w:num>
  <w:num w:numId="6">
    <w:abstractNumId w:val="13"/>
  </w:num>
  <w:num w:numId="7">
    <w:abstractNumId w:val="19"/>
  </w:num>
  <w:num w:numId="8">
    <w:abstractNumId w:val="3"/>
  </w:num>
  <w:num w:numId="9">
    <w:abstractNumId w:val="6"/>
  </w:num>
  <w:num w:numId="10">
    <w:abstractNumId w:val="14"/>
  </w:num>
  <w:num w:numId="11">
    <w:abstractNumId w:val="18"/>
  </w:num>
  <w:num w:numId="12">
    <w:abstractNumId w:val="22"/>
  </w:num>
  <w:num w:numId="13">
    <w:abstractNumId w:val="7"/>
  </w:num>
  <w:num w:numId="14">
    <w:abstractNumId w:val="16"/>
  </w:num>
  <w:num w:numId="15">
    <w:abstractNumId w:val="11"/>
  </w:num>
  <w:num w:numId="16">
    <w:abstractNumId w:val="8"/>
  </w:num>
  <w:num w:numId="17">
    <w:abstractNumId w:val="5"/>
  </w:num>
  <w:num w:numId="18">
    <w:abstractNumId w:val="12"/>
  </w:num>
  <w:num w:numId="19">
    <w:abstractNumId w:val="0"/>
  </w:num>
  <w:num w:numId="20">
    <w:abstractNumId w:val="15"/>
  </w:num>
  <w:num w:numId="21">
    <w:abstractNumId w:val="1"/>
  </w:num>
  <w:num w:numId="22">
    <w:abstractNumId w:val="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28"/>
    <w:rsid w:val="00033855"/>
    <w:rsid w:val="00034FCA"/>
    <w:rsid w:val="00036358"/>
    <w:rsid w:val="00047CEB"/>
    <w:rsid w:val="000903C1"/>
    <w:rsid w:val="000B3429"/>
    <w:rsid w:val="000B6A5E"/>
    <w:rsid w:val="000C114B"/>
    <w:rsid w:val="000C332F"/>
    <w:rsid w:val="000C342C"/>
    <w:rsid w:val="000E1A4B"/>
    <w:rsid w:val="000E7A45"/>
    <w:rsid w:val="000F582B"/>
    <w:rsid w:val="000F58BA"/>
    <w:rsid w:val="000F7C0E"/>
    <w:rsid w:val="00132F21"/>
    <w:rsid w:val="00133165"/>
    <w:rsid w:val="00140456"/>
    <w:rsid w:val="00156AC2"/>
    <w:rsid w:val="001658E6"/>
    <w:rsid w:val="00166DD4"/>
    <w:rsid w:val="00170C15"/>
    <w:rsid w:val="001730B8"/>
    <w:rsid w:val="001853A6"/>
    <w:rsid w:val="0018579C"/>
    <w:rsid w:val="00185ECD"/>
    <w:rsid w:val="00191856"/>
    <w:rsid w:val="001B30C2"/>
    <w:rsid w:val="001B3AEC"/>
    <w:rsid w:val="001B5433"/>
    <w:rsid w:val="001E72E3"/>
    <w:rsid w:val="001F495D"/>
    <w:rsid w:val="00207A34"/>
    <w:rsid w:val="002213C7"/>
    <w:rsid w:val="0022358C"/>
    <w:rsid w:val="00243DBD"/>
    <w:rsid w:val="00283066"/>
    <w:rsid w:val="002A5388"/>
    <w:rsid w:val="002C1AEC"/>
    <w:rsid w:val="002C5CE1"/>
    <w:rsid w:val="002F05D2"/>
    <w:rsid w:val="00301807"/>
    <w:rsid w:val="0030591C"/>
    <w:rsid w:val="00320546"/>
    <w:rsid w:val="0032324F"/>
    <w:rsid w:val="00332E00"/>
    <w:rsid w:val="00340E33"/>
    <w:rsid w:val="0038068A"/>
    <w:rsid w:val="003A3C79"/>
    <w:rsid w:val="00402952"/>
    <w:rsid w:val="00433887"/>
    <w:rsid w:val="00456853"/>
    <w:rsid w:val="004B47EB"/>
    <w:rsid w:val="004D2664"/>
    <w:rsid w:val="004E42B8"/>
    <w:rsid w:val="004E5BF0"/>
    <w:rsid w:val="004E6765"/>
    <w:rsid w:val="004F23EC"/>
    <w:rsid w:val="005066D2"/>
    <w:rsid w:val="005320F2"/>
    <w:rsid w:val="00546533"/>
    <w:rsid w:val="0055737B"/>
    <w:rsid w:val="00570CF3"/>
    <w:rsid w:val="005D550E"/>
    <w:rsid w:val="005D5A36"/>
    <w:rsid w:val="005E5DC2"/>
    <w:rsid w:val="005F143B"/>
    <w:rsid w:val="005F21E7"/>
    <w:rsid w:val="00670955"/>
    <w:rsid w:val="00682476"/>
    <w:rsid w:val="00686242"/>
    <w:rsid w:val="0069592E"/>
    <w:rsid w:val="006A2F2D"/>
    <w:rsid w:val="006A780B"/>
    <w:rsid w:val="006D0F32"/>
    <w:rsid w:val="006D6BA3"/>
    <w:rsid w:val="006D6EB5"/>
    <w:rsid w:val="006F568E"/>
    <w:rsid w:val="006F786C"/>
    <w:rsid w:val="007043F6"/>
    <w:rsid w:val="00715A84"/>
    <w:rsid w:val="007416A6"/>
    <w:rsid w:val="00793A63"/>
    <w:rsid w:val="007B6102"/>
    <w:rsid w:val="007B7717"/>
    <w:rsid w:val="007C374A"/>
    <w:rsid w:val="007D68DA"/>
    <w:rsid w:val="00812D4C"/>
    <w:rsid w:val="008332D3"/>
    <w:rsid w:val="00845D75"/>
    <w:rsid w:val="00851613"/>
    <w:rsid w:val="00851FEC"/>
    <w:rsid w:val="00873C9C"/>
    <w:rsid w:val="00873EA5"/>
    <w:rsid w:val="008840A0"/>
    <w:rsid w:val="008847A1"/>
    <w:rsid w:val="0088716F"/>
    <w:rsid w:val="008C7B60"/>
    <w:rsid w:val="008D51A1"/>
    <w:rsid w:val="008D5DE5"/>
    <w:rsid w:val="008F43D1"/>
    <w:rsid w:val="0090357A"/>
    <w:rsid w:val="00925CD2"/>
    <w:rsid w:val="009270DD"/>
    <w:rsid w:val="009310D6"/>
    <w:rsid w:val="00936BBF"/>
    <w:rsid w:val="00977AA8"/>
    <w:rsid w:val="0098290B"/>
    <w:rsid w:val="009F1044"/>
    <w:rsid w:val="00A0307A"/>
    <w:rsid w:val="00A05061"/>
    <w:rsid w:val="00A166EF"/>
    <w:rsid w:val="00A3203A"/>
    <w:rsid w:val="00A60509"/>
    <w:rsid w:val="00A72FEB"/>
    <w:rsid w:val="00A852B9"/>
    <w:rsid w:val="00AC78C7"/>
    <w:rsid w:val="00AE15C3"/>
    <w:rsid w:val="00AE39BA"/>
    <w:rsid w:val="00B40E85"/>
    <w:rsid w:val="00B4274D"/>
    <w:rsid w:val="00B470B1"/>
    <w:rsid w:val="00B8090E"/>
    <w:rsid w:val="00BA7795"/>
    <w:rsid w:val="00BB1776"/>
    <w:rsid w:val="00BC4243"/>
    <w:rsid w:val="00BC4A13"/>
    <w:rsid w:val="00BD5AEF"/>
    <w:rsid w:val="00C10293"/>
    <w:rsid w:val="00C17333"/>
    <w:rsid w:val="00C30541"/>
    <w:rsid w:val="00C4024F"/>
    <w:rsid w:val="00C42DC0"/>
    <w:rsid w:val="00C45F5F"/>
    <w:rsid w:val="00C5655F"/>
    <w:rsid w:val="00C6781F"/>
    <w:rsid w:val="00C856A7"/>
    <w:rsid w:val="00C92016"/>
    <w:rsid w:val="00CB53BB"/>
    <w:rsid w:val="00CB5C50"/>
    <w:rsid w:val="00CF28F0"/>
    <w:rsid w:val="00D15A82"/>
    <w:rsid w:val="00D26B9E"/>
    <w:rsid w:val="00D346B9"/>
    <w:rsid w:val="00D37F70"/>
    <w:rsid w:val="00D417CE"/>
    <w:rsid w:val="00D7716B"/>
    <w:rsid w:val="00DB230C"/>
    <w:rsid w:val="00DB79C3"/>
    <w:rsid w:val="00DE1E75"/>
    <w:rsid w:val="00DE272A"/>
    <w:rsid w:val="00E24ADF"/>
    <w:rsid w:val="00E25A25"/>
    <w:rsid w:val="00E40715"/>
    <w:rsid w:val="00E7530B"/>
    <w:rsid w:val="00E81E1D"/>
    <w:rsid w:val="00EC0659"/>
    <w:rsid w:val="00EC62F4"/>
    <w:rsid w:val="00ED380F"/>
    <w:rsid w:val="00F00240"/>
    <w:rsid w:val="00F002B5"/>
    <w:rsid w:val="00F27228"/>
    <w:rsid w:val="00F307A4"/>
    <w:rsid w:val="00F403AF"/>
    <w:rsid w:val="00F568FD"/>
    <w:rsid w:val="00F610D9"/>
    <w:rsid w:val="00F6553B"/>
    <w:rsid w:val="00F76A06"/>
    <w:rsid w:val="00F76CC0"/>
    <w:rsid w:val="00FC5B5D"/>
    <w:rsid w:val="00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C109"/>
  <w15:chartTrackingRefBased/>
  <w15:docId w15:val="{FC2BDD0B-0C0B-40A4-83CE-FFD15163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516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B40E8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4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qFormat/>
    <w:rsid w:val="00ED380F"/>
    <w:pPr>
      <w:suppressAutoHyphens/>
      <w:spacing w:line="240" w:lineRule="auto"/>
      <w:ind w:firstLine="0"/>
      <w:jc w:val="left"/>
    </w:pPr>
    <w:rPr>
      <w:sz w:val="20"/>
      <w:szCs w:val="20"/>
      <w:lang w:val="zh-CN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D380F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6">
    <w:name w:val="List Paragraph"/>
    <w:basedOn w:val="a"/>
    <w:uiPriority w:val="34"/>
    <w:qFormat/>
    <w:rsid w:val="00ED380F"/>
    <w:pPr>
      <w:suppressAutoHyphens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7">
    <w:name w:val="footnote reference"/>
    <w:basedOn w:val="a0"/>
    <w:unhideWhenUsed/>
    <w:rsid w:val="00ED380F"/>
    <w:rPr>
      <w:vertAlign w:val="superscript"/>
    </w:rPr>
  </w:style>
  <w:style w:type="table" w:customStyle="1" w:styleId="3">
    <w:name w:val="Сетка таблицы3"/>
    <w:basedOn w:val="a1"/>
    <w:next w:val="a3"/>
    <w:uiPriority w:val="59"/>
    <w:rsid w:val="00ED380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3C7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C79"/>
    <w:rPr>
      <w:rFonts w:ascii="Times New Roman" w:eastAsia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3A3C7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C79"/>
    <w:rPr>
      <w:rFonts w:ascii="Times New Roman" w:eastAsia="Times New Roman" w:hAnsi="Times New Roman" w:cs="Times New Roman"/>
      <w:sz w:val="28"/>
    </w:rPr>
  </w:style>
  <w:style w:type="table" w:customStyle="1" w:styleId="13">
    <w:name w:val="Сетка таблицы13"/>
    <w:basedOn w:val="a1"/>
    <w:next w:val="a3"/>
    <w:uiPriority w:val="59"/>
    <w:rsid w:val="00873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55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5573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81E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81E1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81E1D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1E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81E1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32">
    <w:name w:val="Сетка таблицы32"/>
    <w:basedOn w:val="a1"/>
    <w:next w:val="a3"/>
    <w:uiPriority w:val="39"/>
    <w:rsid w:val="000F7C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0F7C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1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1">
    <w:name w:val="Hyperlink"/>
    <w:basedOn w:val="a0"/>
    <w:uiPriority w:val="99"/>
    <w:unhideWhenUsed/>
    <w:rsid w:val="00851FEC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51FEC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rsid w:val="00BC4A1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C4A13"/>
    <w:pPr>
      <w:widowControl w:val="0"/>
      <w:shd w:val="clear" w:color="auto" w:fill="FFFFFF"/>
      <w:spacing w:line="0" w:lineRule="atLeast"/>
      <w:ind w:firstLine="0"/>
      <w:jc w:val="center"/>
    </w:pPr>
    <w:rPr>
      <w:rFonts w:cstheme="minorBidi"/>
      <w:sz w:val="26"/>
      <w:szCs w:val="26"/>
    </w:rPr>
  </w:style>
  <w:style w:type="character" w:customStyle="1" w:styleId="2Exact">
    <w:name w:val="Основной текст (2) Exact"/>
    <w:rsid w:val="00BC4A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4DA115-6EC6-4CDB-9672-C3929C609E42}" type="doc">
      <dgm:prSet loTypeId="urn:microsoft.com/office/officeart/2005/8/layout/cycle3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A37331DD-D391-4568-8519-2DD46C9B4228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Дальность перевозки</a:t>
          </a:r>
        </a:p>
      </dgm:t>
    </dgm:pt>
    <dgm:pt modelId="{C91A9AA0-473C-43B9-81F8-CDDFE11108B8}" type="parTrans" cxnId="{06F7B4D9-9D98-4B9F-8329-27473C57250C}">
      <dgm:prSet/>
      <dgm:spPr/>
      <dgm:t>
        <a:bodyPr/>
        <a:lstStyle/>
        <a:p>
          <a:endParaRPr lang="ru-RU"/>
        </a:p>
      </dgm:t>
    </dgm:pt>
    <dgm:pt modelId="{3DF959AF-4770-40A9-8943-49C7DC4E2917}" type="sibTrans" cxnId="{06F7B4D9-9D98-4B9F-8329-27473C57250C}">
      <dgm:prSet/>
      <dgm:spPr/>
      <dgm:t>
        <a:bodyPr/>
        <a:lstStyle/>
        <a:p>
          <a:endParaRPr lang="ru-RU"/>
        </a:p>
      </dgm:t>
    </dgm:pt>
    <dgm:pt modelId="{9B064BF1-21FB-4B4E-9A4E-1490D780B790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Дифференциация культур</a:t>
          </a:r>
        </a:p>
      </dgm:t>
    </dgm:pt>
    <dgm:pt modelId="{E01CD506-5A96-4C7B-A8AA-3FDD771B5FDE}" type="parTrans" cxnId="{C784D8B8-F1B5-4121-90D7-72B2B122DED2}">
      <dgm:prSet/>
      <dgm:spPr/>
      <dgm:t>
        <a:bodyPr/>
        <a:lstStyle/>
        <a:p>
          <a:endParaRPr lang="ru-RU"/>
        </a:p>
      </dgm:t>
    </dgm:pt>
    <dgm:pt modelId="{A0E1B846-5B1B-4E5D-A6ED-84527DB59B7B}" type="sibTrans" cxnId="{C784D8B8-F1B5-4121-90D7-72B2B122DED2}">
      <dgm:prSet/>
      <dgm:spPr/>
      <dgm:t>
        <a:bodyPr/>
        <a:lstStyle/>
        <a:p>
          <a:endParaRPr lang="ru-RU"/>
        </a:p>
      </dgm:t>
    </dgm:pt>
    <dgm:pt modelId="{8FD987AE-4CC9-4AAB-8286-51CB1985BB9C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Диктат потребительского спроса</a:t>
          </a:r>
        </a:p>
      </dgm:t>
    </dgm:pt>
    <dgm:pt modelId="{E25DF1B7-0C07-407E-82C5-8B2DD2BD162A}" type="parTrans" cxnId="{32D09ABB-1D74-41FB-B0F8-6C4909A72668}">
      <dgm:prSet/>
      <dgm:spPr/>
      <dgm:t>
        <a:bodyPr/>
        <a:lstStyle/>
        <a:p>
          <a:endParaRPr lang="ru-RU"/>
        </a:p>
      </dgm:t>
    </dgm:pt>
    <dgm:pt modelId="{8D12C03F-E870-41DE-A124-9CF19A6DC315}" type="sibTrans" cxnId="{32D09ABB-1D74-41FB-B0F8-6C4909A72668}">
      <dgm:prSet/>
      <dgm:spPr/>
      <dgm:t>
        <a:bodyPr/>
        <a:lstStyle/>
        <a:p>
          <a:endParaRPr lang="ru-RU"/>
        </a:p>
      </dgm:t>
    </dgm:pt>
    <dgm:pt modelId="{AC61167D-D42D-4C19-BF4D-E9212014748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Документация</a:t>
          </a:r>
        </a:p>
      </dgm:t>
    </dgm:pt>
    <dgm:pt modelId="{B34A8919-450E-4DDB-B5A1-16228FFD9510}" type="parTrans" cxnId="{90C23C22-3219-4574-AB91-C2B4701FCC30}">
      <dgm:prSet/>
      <dgm:spPr/>
      <dgm:t>
        <a:bodyPr/>
        <a:lstStyle/>
        <a:p>
          <a:endParaRPr lang="ru-RU"/>
        </a:p>
      </dgm:t>
    </dgm:pt>
    <dgm:pt modelId="{484D768C-1DD7-4474-B59B-F30208347922}" type="sibTrans" cxnId="{90C23C22-3219-4574-AB91-C2B4701FCC30}">
      <dgm:prSet/>
      <dgm:spPr/>
      <dgm:t>
        <a:bodyPr/>
        <a:lstStyle/>
        <a:p>
          <a:endParaRPr lang="ru-RU"/>
        </a:p>
      </dgm:t>
    </dgm:pt>
    <dgm:pt modelId="{850987AE-2403-4378-ABD2-58A3ED5983A3}" type="pres">
      <dgm:prSet presAssocID="{7B4DA115-6EC6-4CDB-9672-C3929C609E42}" presName="Name0" presStyleCnt="0">
        <dgm:presLayoutVars>
          <dgm:dir/>
          <dgm:resizeHandles val="exact"/>
        </dgm:presLayoutVars>
      </dgm:prSet>
      <dgm:spPr/>
    </dgm:pt>
    <dgm:pt modelId="{EDEB81C9-E7A1-4A6B-8784-28C644345DDF}" type="pres">
      <dgm:prSet presAssocID="{7B4DA115-6EC6-4CDB-9672-C3929C609E42}" presName="cycle" presStyleCnt="0"/>
      <dgm:spPr/>
    </dgm:pt>
    <dgm:pt modelId="{DADE03A2-0F5D-40E6-BC55-9EFBC2A6F0A5}" type="pres">
      <dgm:prSet presAssocID="{A37331DD-D391-4568-8519-2DD46C9B4228}" presName="nodeFirstNode" presStyleLbl="node1" presStyleIdx="0" presStyleCnt="4">
        <dgm:presLayoutVars>
          <dgm:bulletEnabled val="1"/>
        </dgm:presLayoutVars>
      </dgm:prSet>
      <dgm:spPr/>
    </dgm:pt>
    <dgm:pt modelId="{D844CCB8-631E-4F3E-B006-E2DE572957F5}" type="pres">
      <dgm:prSet presAssocID="{3DF959AF-4770-40A9-8943-49C7DC4E2917}" presName="sibTransFirstNode" presStyleLbl="bgShp" presStyleIdx="0" presStyleCnt="1"/>
      <dgm:spPr/>
    </dgm:pt>
    <dgm:pt modelId="{C2B340F7-230A-46D0-99B3-10BF5A042707}" type="pres">
      <dgm:prSet presAssocID="{9B064BF1-21FB-4B4E-9A4E-1490D780B790}" presName="nodeFollowingNodes" presStyleLbl="node1" presStyleIdx="1" presStyleCnt="4">
        <dgm:presLayoutVars>
          <dgm:bulletEnabled val="1"/>
        </dgm:presLayoutVars>
      </dgm:prSet>
      <dgm:spPr/>
    </dgm:pt>
    <dgm:pt modelId="{4D450B2D-61E7-414B-AD81-41B2C5CE26CB}" type="pres">
      <dgm:prSet presAssocID="{8FD987AE-4CC9-4AAB-8286-51CB1985BB9C}" presName="nodeFollowingNodes" presStyleLbl="node1" presStyleIdx="2" presStyleCnt="4">
        <dgm:presLayoutVars>
          <dgm:bulletEnabled val="1"/>
        </dgm:presLayoutVars>
      </dgm:prSet>
      <dgm:spPr/>
    </dgm:pt>
    <dgm:pt modelId="{B0DCA7B9-1176-46A2-B66D-4B6449DFC0FC}" type="pres">
      <dgm:prSet presAssocID="{AC61167D-D42D-4C19-BF4D-E92120147489}" presName="nodeFollowingNodes" presStyleLbl="node1" presStyleIdx="3" presStyleCnt="4">
        <dgm:presLayoutVars>
          <dgm:bulletEnabled val="1"/>
        </dgm:presLayoutVars>
      </dgm:prSet>
      <dgm:spPr/>
    </dgm:pt>
  </dgm:ptLst>
  <dgm:cxnLst>
    <dgm:cxn modelId="{3F60EF1A-833B-4D11-A20C-D729B4FE6781}" type="presOf" srcId="{8FD987AE-4CC9-4AAB-8286-51CB1985BB9C}" destId="{4D450B2D-61E7-414B-AD81-41B2C5CE26CB}" srcOrd="0" destOrd="0" presId="urn:microsoft.com/office/officeart/2005/8/layout/cycle3"/>
    <dgm:cxn modelId="{90C23C22-3219-4574-AB91-C2B4701FCC30}" srcId="{7B4DA115-6EC6-4CDB-9672-C3929C609E42}" destId="{AC61167D-D42D-4C19-BF4D-E92120147489}" srcOrd="3" destOrd="0" parTransId="{B34A8919-450E-4DDB-B5A1-16228FFD9510}" sibTransId="{484D768C-1DD7-4474-B59B-F30208347922}"/>
    <dgm:cxn modelId="{547BE36B-2C13-4B25-8FE1-4977BCF56915}" type="presOf" srcId="{7B4DA115-6EC6-4CDB-9672-C3929C609E42}" destId="{850987AE-2403-4378-ABD2-58A3ED5983A3}" srcOrd="0" destOrd="0" presId="urn:microsoft.com/office/officeart/2005/8/layout/cycle3"/>
    <dgm:cxn modelId="{B20DFC4D-7833-4734-8EE1-2CB9F4EDDDAE}" type="presOf" srcId="{9B064BF1-21FB-4B4E-9A4E-1490D780B790}" destId="{C2B340F7-230A-46D0-99B3-10BF5A042707}" srcOrd="0" destOrd="0" presId="urn:microsoft.com/office/officeart/2005/8/layout/cycle3"/>
    <dgm:cxn modelId="{C784D8B8-F1B5-4121-90D7-72B2B122DED2}" srcId="{7B4DA115-6EC6-4CDB-9672-C3929C609E42}" destId="{9B064BF1-21FB-4B4E-9A4E-1490D780B790}" srcOrd="1" destOrd="0" parTransId="{E01CD506-5A96-4C7B-A8AA-3FDD771B5FDE}" sibTransId="{A0E1B846-5B1B-4E5D-A6ED-84527DB59B7B}"/>
    <dgm:cxn modelId="{32D09ABB-1D74-41FB-B0F8-6C4909A72668}" srcId="{7B4DA115-6EC6-4CDB-9672-C3929C609E42}" destId="{8FD987AE-4CC9-4AAB-8286-51CB1985BB9C}" srcOrd="2" destOrd="0" parTransId="{E25DF1B7-0C07-407E-82C5-8B2DD2BD162A}" sibTransId="{8D12C03F-E870-41DE-A124-9CF19A6DC315}"/>
    <dgm:cxn modelId="{A2DDB1D3-2CDE-43D2-B80B-77FFB20FACD2}" type="presOf" srcId="{A37331DD-D391-4568-8519-2DD46C9B4228}" destId="{DADE03A2-0F5D-40E6-BC55-9EFBC2A6F0A5}" srcOrd="0" destOrd="0" presId="urn:microsoft.com/office/officeart/2005/8/layout/cycle3"/>
    <dgm:cxn modelId="{E0F9C8D3-75C0-43A8-8C51-CA955B9D800E}" type="presOf" srcId="{AC61167D-D42D-4C19-BF4D-E92120147489}" destId="{B0DCA7B9-1176-46A2-B66D-4B6449DFC0FC}" srcOrd="0" destOrd="0" presId="urn:microsoft.com/office/officeart/2005/8/layout/cycle3"/>
    <dgm:cxn modelId="{06F7B4D9-9D98-4B9F-8329-27473C57250C}" srcId="{7B4DA115-6EC6-4CDB-9672-C3929C609E42}" destId="{A37331DD-D391-4568-8519-2DD46C9B4228}" srcOrd="0" destOrd="0" parTransId="{C91A9AA0-473C-43B9-81F8-CDDFE11108B8}" sibTransId="{3DF959AF-4770-40A9-8943-49C7DC4E2917}"/>
    <dgm:cxn modelId="{D1BB40EA-6B8E-48E6-99BC-380760864787}" type="presOf" srcId="{3DF959AF-4770-40A9-8943-49C7DC4E2917}" destId="{D844CCB8-631E-4F3E-B006-E2DE572957F5}" srcOrd="0" destOrd="0" presId="urn:microsoft.com/office/officeart/2005/8/layout/cycle3"/>
    <dgm:cxn modelId="{F3C3D493-159F-438A-9964-9A234A83AADF}" type="presParOf" srcId="{850987AE-2403-4378-ABD2-58A3ED5983A3}" destId="{EDEB81C9-E7A1-4A6B-8784-28C644345DDF}" srcOrd="0" destOrd="0" presId="urn:microsoft.com/office/officeart/2005/8/layout/cycle3"/>
    <dgm:cxn modelId="{BE2E7FAD-3821-40B7-A991-0ADA3687778F}" type="presParOf" srcId="{EDEB81C9-E7A1-4A6B-8784-28C644345DDF}" destId="{DADE03A2-0F5D-40E6-BC55-9EFBC2A6F0A5}" srcOrd="0" destOrd="0" presId="urn:microsoft.com/office/officeart/2005/8/layout/cycle3"/>
    <dgm:cxn modelId="{78C81094-C56D-4696-B81B-6855CA592EE2}" type="presParOf" srcId="{EDEB81C9-E7A1-4A6B-8784-28C644345DDF}" destId="{D844CCB8-631E-4F3E-B006-E2DE572957F5}" srcOrd="1" destOrd="0" presId="urn:microsoft.com/office/officeart/2005/8/layout/cycle3"/>
    <dgm:cxn modelId="{3DF74F9B-35DD-4022-8D4E-98F82133CFDE}" type="presParOf" srcId="{EDEB81C9-E7A1-4A6B-8784-28C644345DDF}" destId="{C2B340F7-230A-46D0-99B3-10BF5A042707}" srcOrd="2" destOrd="0" presId="urn:microsoft.com/office/officeart/2005/8/layout/cycle3"/>
    <dgm:cxn modelId="{18DBF1BF-FA61-47F3-89BC-E320EB0B8A97}" type="presParOf" srcId="{EDEB81C9-E7A1-4A6B-8784-28C644345DDF}" destId="{4D450B2D-61E7-414B-AD81-41B2C5CE26CB}" srcOrd="3" destOrd="0" presId="urn:microsoft.com/office/officeart/2005/8/layout/cycle3"/>
    <dgm:cxn modelId="{1E45DC66-E6A9-4EEC-ACF7-5B041AB529A7}" type="presParOf" srcId="{EDEB81C9-E7A1-4A6B-8784-28C644345DDF}" destId="{B0DCA7B9-1176-46A2-B66D-4B6449DFC0FC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44CCB8-631E-4F3E-B006-E2DE572957F5}">
      <dsp:nvSpPr>
        <dsp:cNvPr id="0" name=""/>
        <dsp:cNvSpPr/>
      </dsp:nvSpPr>
      <dsp:spPr>
        <a:xfrm>
          <a:off x="1415366" y="-57817"/>
          <a:ext cx="3087467" cy="3087467"/>
        </a:xfrm>
        <a:prstGeom prst="circularArrow">
          <a:avLst>
            <a:gd name="adj1" fmla="val 4668"/>
            <a:gd name="adj2" fmla="val 272909"/>
            <a:gd name="adj3" fmla="val 13008706"/>
            <a:gd name="adj4" fmla="val 17911140"/>
            <a:gd name="adj5" fmla="val 4847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ADE03A2-0F5D-40E6-BC55-9EFBC2A6F0A5}">
      <dsp:nvSpPr>
        <dsp:cNvPr id="0" name=""/>
        <dsp:cNvSpPr/>
      </dsp:nvSpPr>
      <dsp:spPr>
        <a:xfrm>
          <a:off x="1978031" y="1059"/>
          <a:ext cx="1962137" cy="98106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Дальность перевозки</a:t>
          </a:r>
        </a:p>
      </dsp:txBody>
      <dsp:txXfrm>
        <a:off x="2025923" y="48951"/>
        <a:ext cx="1866353" cy="885284"/>
      </dsp:txXfrm>
    </dsp:sp>
    <dsp:sp modelId="{C2B340F7-230A-46D0-99B3-10BF5A042707}">
      <dsp:nvSpPr>
        <dsp:cNvPr id="0" name=""/>
        <dsp:cNvSpPr/>
      </dsp:nvSpPr>
      <dsp:spPr>
        <a:xfrm>
          <a:off x="3086637" y="1109665"/>
          <a:ext cx="1962137" cy="98106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Дифференциация культур</a:t>
          </a:r>
        </a:p>
      </dsp:txBody>
      <dsp:txXfrm>
        <a:off x="3134529" y="1157557"/>
        <a:ext cx="1866353" cy="885284"/>
      </dsp:txXfrm>
    </dsp:sp>
    <dsp:sp modelId="{4D450B2D-61E7-414B-AD81-41B2C5CE26CB}">
      <dsp:nvSpPr>
        <dsp:cNvPr id="0" name=""/>
        <dsp:cNvSpPr/>
      </dsp:nvSpPr>
      <dsp:spPr>
        <a:xfrm>
          <a:off x="1978031" y="2218271"/>
          <a:ext cx="1962137" cy="98106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Диктат потребительского спроса</a:t>
          </a:r>
        </a:p>
      </dsp:txBody>
      <dsp:txXfrm>
        <a:off x="2025923" y="2266163"/>
        <a:ext cx="1866353" cy="885284"/>
      </dsp:txXfrm>
    </dsp:sp>
    <dsp:sp modelId="{B0DCA7B9-1176-46A2-B66D-4B6449DFC0FC}">
      <dsp:nvSpPr>
        <dsp:cNvPr id="0" name=""/>
        <dsp:cNvSpPr/>
      </dsp:nvSpPr>
      <dsp:spPr>
        <a:xfrm>
          <a:off x="869425" y="1109665"/>
          <a:ext cx="1962137" cy="98106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Документация</a:t>
          </a:r>
        </a:p>
      </dsp:txBody>
      <dsp:txXfrm>
        <a:off x="917317" y="1157557"/>
        <a:ext cx="1866353" cy="8852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F1487-B776-4250-AFEE-2BB58052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Ivan V.</cp:lastModifiedBy>
  <cp:revision>4</cp:revision>
  <cp:lastPrinted>2024-06-02T16:52:00Z</cp:lastPrinted>
  <dcterms:created xsi:type="dcterms:W3CDTF">2024-06-03T17:39:00Z</dcterms:created>
  <dcterms:modified xsi:type="dcterms:W3CDTF">2025-01-18T18:42:00Z</dcterms:modified>
</cp:coreProperties>
</file>