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65D0" w14:textId="569A6160" w:rsidR="002E731F" w:rsidRPr="00556617" w:rsidRDefault="009D2650" w:rsidP="009D2650">
      <w:pPr>
        <w:keepNext/>
        <w:keepLines/>
        <w:suppressAutoHyphens/>
        <w:spacing w:before="240" w:line="480" w:lineRule="auto"/>
        <w:jc w:val="center"/>
        <w:rPr>
          <w:rFonts w:eastAsia="DengXian"/>
          <w:bCs/>
          <w:sz w:val="28"/>
          <w:szCs w:val="28"/>
        </w:rPr>
      </w:pPr>
      <w:r>
        <w:rPr>
          <w:rFonts w:eastAsia="DengXian"/>
          <w:bCs/>
          <w:sz w:val="28"/>
          <w:szCs w:val="28"/>
        </w:rPr>
        <w:t>С</w:t>
      </w:r>
      <w:r w:rsidR="002E731F" w:rsidRPr="002E731F">
        <w:rPr>
          <w:rFonts w:eastAsia="DengXian"/>
          <w:bCs/>
          <w:sz w:val="28"/>
          <w:szCs w:val="28"/>
        </w:rPr>
        <w:t>ОДЕРЖАНИЕ</w:t>
      </w:r>
    </w:p>
    <w:sdt>
      <w:sdtPr>
        <w:rPr>
          <w:rFonts w:ascii="Calibri" w:eastAsia="Calibri" w:hAnsi="Calibri" w:cs="DengXian"/>
          <w:sz w:val="22"/>
          <w:szCs w:val="22"/>
          <w:lang w:eastAsia="en-US"/>
        </w:rPr>
        <w:id w:val="-978759052"/>
        <w:docPartObj>
          <w:docPartGallery w:val="Table of Contents"/>
          <w:docPartUnique/>
        </w:docPartObj>
      </w:sdtPr>
      <w:sdtEndPr/>
      <w:sdtContent>
        <w:p w14:paraId="14D457B0" w14:textId="5DBBE1E1" w:rsidR="008D7CE8" w:rsidRDefault="002E731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E731F">
            <w:rPr>
              <w:rFonts w:eastAsia="DengXian Light"/>
            </w:rPr>
            <w:fldChar w:fldCharType="begin"/>
          </w:r>
          <w:r w:rsidRPr="002E731F">
            <w:rPr>
              <w:rFonts w:eastAsia="DengXian Light"/>
            </w:rPr>
            <w:instrText xml:space="preserve"> TOC \o "1-3" \h \z \u </w:instrText>
          </w:r>
          <w:r w:rsidRPr="002E731F">
            <w:rPr>
              <w:rFonts w:eastAsia="DengXian Light"/>
            </w:rPr>
            <w:fldChar w:fldCharType="separate"/>
          </w:r>
          <w:hyperlink w:anchor="_Toc105579257" w:history="1">
            <w:r w:rsidR="00D52C06">
              <w:rPr>
                <w:rStyle w:val="af8"/>
                <w:rFonts w:eastAsia="DengXian"/>
                <w:noProof/>
              </w:rPr>
              <w:t>В</w:t>
            </w:r>
            <w:r w:rsidR="00D52C06" w:rsidRPr="001A65AB">
              <w:rPr>
                <w:rStyle w:val="af8"/>
                <w:rFonts w:eastAsia="DengXian"/>
                <w:noProof/>
              </w:rPr>
              <w:t>ведение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_Toc105579257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3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3134B66F" w14:textId="36B050F4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58" w:history="1">
            <w:r w:rsidR="00D52C06" w:rsidRPr="001A65AB">
              <w:rPr>
                <w:rStyle w:val="af8"/>
                <w:noProof/>
              </w:rPr>
              <w:t xml:space="preserve">1 </w:t>
            </w:r>
            <w:r w:rsidR="00D52C06">
              <w:rPr>
                <w:rStyle w:val="af8"/>
                <w:noProof/>
              </w:rPr>
              <w:t xml:space="preserve"> Т</w:t>
            </w:r>
            <w:r w:rsidR="00D52C06" w:rsidRPr="001A65AB">
              <w:rPr>
                <w:rStyle w:val="af8"/>
                <w:noProof/>
              </w:rPr>
              <w:t>еоретические аспекты осуществления внешнеторговых операций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_Toc105579258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6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4E477C57" w14:textId="3EBC4EAF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59" w:history="1">
            <w:r w:rsidR="00D52C06" w:rsidRPr="001A65AB">
              <w:rPr>
                <w:rStyle w:val="af8"/>
                <w:noProof/>
              </w:rPr>
              <w:t xml:space="preserve">1.1 </w:t>
            </w:r>
            <w:r w:rsidR="00D52C06">
              <w:rPr>
                <w:rStyle w:val="af8"/>
                <w:noProof/>
              </w:rPr>
              <w:t xml:space="preserve"> П</w:t>
            </w:r>
            <w:r w:rsidR="00D52C06" w:rsidRPr="001A65AB">
              <w:rPr>
                <w:rStyle w:val="af8"/>
                <w:noProof/>
              </w:rPr>
              <w:t>онятия, классификация и особенности внешнеторговых операций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_Toc105579259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6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277A0267" w14:textId="041F7F4F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0" w:history="1">
            <w:r w:rsidR="00D52C06" w:rsidRPr="001A65AB">
              <w:rPr>
                <w:rStyle w:val="af8"/>
                <w:rFonts w:eastAsia="Calibri"/>
                <w:noProof/>
              </w:rPr>
              <w:t>1.2</w:t>
            </w:r>
            <w:r w:rsidR="00D52C06" w:rsidRPr="001A65AB">
              <w:rPr>
                <w:rStyle w:val="af8"/>
                <w:noProof/>
              </w:rPr>
              <w:t xml:space="preserve"> </w:t>
            </w:r>
            <w:r w:rsidR="00D52C06">
              <w:rPr>
                <w:rStyle w:val="af8"/>
                <w:noProof/>
              </w:rPr>
              <w:t xml:space="preserve"> О</w:t>
            </w:r>
            <w:r w:rsidR="00D52C06" w:rsidRPr="001A65AB">
              <w:rPr>
                <w:rStyle w:val="af8"/>
                <w:noProof/>
              </w:rPr>
              <w:t>собенности тарифного и нетарифного регулирования внешнеторговой деятельности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_Toc105579260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13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35FD5DB8" w14:textId="71C63E2D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2" w:history="1">
            <w:r w:rsidR="00D52C06" w:rsidRPr="001A65AB">
              <w:rPr>
                <w:rStyle w:val="af8"/>
                <w:noProof/>
              </w:rPr>
              <w:t xml:space="preserve">1.3 </w:t>
            </w:r>
            <w:r w:rsidR="00D52C06">
              <w:rPr>
                <w:rStyle w:val="af8"/>
                <w:noProof/>
              </w:rPr>
              <w:t xml:space="preserve"> М</w:t>
            </w:r>
            <w:r w:rsidR="00D52C06" w:rsidRPr="001A65AB">
              <w:rPr>
                <w:rStyle w:val="af8"/>
                <w:noProof/>
              </w:rPr>
              <w:t>етодический подход к оценке эффективности импортных операций с учетом влияния инструментов таможенно-тарифного регулирования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_Toc105579262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18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54013C20" w14:textId="655CD31D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3" w:history="1">
            <w:r w:rsidR="00D52C06" w:rsidRPr="001A65AB">
              <w:rPr>
                <w:rStyle w:val="af8"/>
                <w:noProof/>
              </w:rPr>
              <w:t xml:space="preserve">2 </w:t>
            </w:r>
            <w:r w:rsidR="00D52C06">
              <w:rPr>
                <w:rStyle w:val="af8"/>
                <w:noProof/>
              </w:rPr>
              <w:t xml:space="preserve"> А</w:t>
            </w:r>
            <w:r w:rsidR="00D52C06" w:rsidRPr="001A65AB">
              <w:rPr>
                <w:rStyle w:val="af8"/>
                <w:noProof/>
              </w:rPr>
              <w:t xml:space="preserve">нализ и экономико-правовое регулирование импорта в </w:t>
            </w:r>
            <w:r w:rsidR="00D52C06">
              <w:rPr>
                <w:rStyle w:val="af8"/>
                <w:noProof/>
              </w:rPr>
              <w:t>Р</w:t>
            </w:r>
            <w:r w:rsidR="00D52C06" w:rsidRPr="001A65AB">
              <w:rPr>
                <w:rStyle w:val="af8"/>
                <w:noProof/>
              </w:rPr>
              <w:t xml:space="preserve">оссии и </w:t>
            </w:r>
            <w:r w:rsidR="00D52C06">
              <w:rPr>
                <w:rStyle w:val="af8"/>
                <w:noProof/>
              </w:rPr>
              <w:t>Е</w:t>
            </w:r>
            <w:r w:rsidR="00D52C06" w:rsidRPr="001A65AB">
              <w:rPr>
                <w:rStyle w:val="af8"/>
                <w:noProof/>
              </w:rPr>
              <w:t>вразийском экономическом союзе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_Toc105579263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25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4E6C8120" w14:textId="1AAA123A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4" w:history="1">
            <w:r w:rsidR="00D52C06" w:rsidRPr="001A65AB">
              <w:rPr>
                <w:rStyle w:val="af8"/>
                <w:rFonts w:eastAsia="DengXian"/>
                <w:noProof/>
              </w:rPr>
              <w:t xml:space="preserve">2.1 </w:t>
            </w:r>
            <w:r w:rsidR="00D52C06">
              <w:rPr>
                <w:rStyle w:val="af8"/>
                <w:rFonts w:eastAsia="DengXian"/>
                <w:noProof/>
              </w:rPr>
              <w:t xml:space="preserve"> С</w:t>
            </w:r>
            <w:r w:rsidR="00D52C06" w:rsidRPr="001A65AB">
              <w:rPr>
                <w:rStyle w:val="af8"/>
                <w:rFonts w:eastAsia="DengXian"/>
                <w:noProof/>
              </w:rPr>
              <w:t xml:space="preserve">труктурный анализ и прогнозы развития импортной деятельности в </w:t>
            </w:r>
            <w:r w:rsidR="00D52C06">
              <w:rPr>
                <w:rStyle w:val="af8"/>
                <w:rFonts w:eastAsia="DengXian"/>
                <w:noProof/>
              </w:rPr>
              <w:t>Е</w:t>
            </w:r>
            <w:r w:rsidR="00D52C06" w:rsidRPr="001A65AB">
              <w:rPr>
                <w:rStyle w:val="af8"/>
                <w:rFonts w:eastAsia="DengXian"/>
                <w:noProof/>
              </w:rPr>
              <w:t xml:space="preserve">вразийском экономическом союзе и </w:t>
            </w:r>
            <w:r w:rsidR="00D52C06">
              <w:rPr>
                <w:rStyle w:val="af8"/>
                <w:rFonts w:eastAsia="DengXian"/>
                <w:noProof/>
              </w:rPr>
              <w:t>Р</w:t>
            </w:r>
            <w:r w:rsidR="00D52C06" w:rsidRPr="001A65AB">
              <w:rPr>
                <w:rStyle w:val="af8"/>
                <w:rFonts w:eastAsia="DengXian"/>
                <w:noProof/>
              </w:rPr>
              <w:t>оссии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_Toc105579264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25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33A278E0" w14:textId="50882C9A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5" w:history="1">
            <w:r w:rsidR="00D52C06" w:rsidRPr="001A65AB">
              <w:rPr>
                <w:rStyle w:val="af8"/>
                <w:noProof/>
              </w:rPr>
              <w:t xml:space="preserve">2.2 </w:t>
            </w:r>
            <w:r w:rsidR="00D52C06">
              <w:rPr>
                <w:rStyle w:val="af8"/>
                <w:noProof/>
              </w:rPr>
              <w:t xml:space="preserve"> О</w:t>
            </w:r>
            <w:r w:rsidR="00D52C06" w:rsidRPr="001A65AB">
              <w:rPr>
                <w:rStyle w:val="af8"/>
                <w:noProof/>
              </w:rPr>
              <w:t xml:space="preserve">собенности таможенно-тарифного регулирования и таможенного администрирования импорта в </w:t>
            </w:r>
            <w:r w:rsidR="00D52C06">
              <w:rPr>
                <w:rStyle w:val="af8"/>
                <w:noProof/>
              </w:rPr>
              <w:t>Е</w:t>
            </w:r>
            <w:r w:rsidR="00D52C06" w:rsidRPr="001A65AB">
              <w:rPr>
                <w:rStyle w:val="af8"/>
                <w:noProof/>
              </w:rPr>
              <w:t>вразийском экономическом союзе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_Toc105579265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33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7B03F174" w14:textId="157BAAA0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6" w:history="1">
            <w:r w:rsidR="00D52C06" w:rsidRPr="001A65AB">
              <w:rPr>
                <w:rStyle w:val="af8"/>
                <w:rFonts w:eastAsia="DengXian"/>
                <w:noProof/>
              </w:rPr>
              <w:t xml:space="preserve">2.3 </w:t>
            </w:r>
            <w:r w:rsidR="00D52C06">
              <w:rPr>
                <w:rStyle w:val="af8"/>
                <w:rFonts w:eastAsia="DengXian"/>
                <w:noProof/>
              </w:rPr>
              <w:t xml:space="preserve"> В</w:t>
            </w:r>
            <w:r w:rsidR="00D52C06" w:rsidRPr="001A65AB">
              <w:rPr>
                <w:rStyle w:val="af8"/>
                <w:rFonts w:eastAsia="DengXian"/>
                <w:noProof/>
              </w:rPr>
              <w:t>лияние экономических санкций на импортную деятельность российских компаний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_Toc105579266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42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4433A60C" w14:textId="0366236F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8" w:history="1">
            <w:r w:rsidR="00D52C06" w:rsidRPr="001A65AB">
              <w:rPr>
                <w:rStyle w:val="af8"/>
                <w:rFonts w:eastAsia="DengXian"/>
                <w:noProof/>
              </w:rPr>
              <w:t xml:space="preserve">3 </w:t>
            </w:r>
            <w:r w:rsidR="00D52C06">
              <w:rPr>
                <w:rStyle w:val="af8"/>
                <w:rFonts w:eastAsia="DengXian"/>
                <w:noProof/>
              </w:rPr>
              <w:t xml:space="preserve"> П</w:t>
            </w:r>
            <w:r w:rsidR="00D52C06" w:rsidRPr="001A65AB">
              <w:rPr>
                <w:rStyle w:val="af8"/>
                <w:rFonts w:eastAsia="DengXian"/>
                <w:noProof/>
              </w:rPr>
              <w:t>ути повышения эффективности импортных операций на примере поставки кофе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_Toc105579268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48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0C75E37E" w14:textId="47402CFE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69" w:history="1">
            <w:r w:rsidR="00D52C06" w:rsidRPr="001A65AB">
              <w:rPr>
                <w:rStyle w:val="af8"/>
                <w:rFonts w:eastAsia="Calibri"/>
                <w:noProof/>
              </w:rPr>
              <w:t xml:space="preserve">3.1 </w:t>
            </w:r>
            <w:r w:rsidR="00D52C06">
              <w:rPr>
                <w:rStyle w:val="af8"/>
                <w:rFonts w:eastAsia="Calibri"/>
                <w:noProof/>
              </w:rPr>
              <w:t xml:space="preserve"> О</w:t>
            </w:r>
            <w:r w:rsidR="00D52C06" w:rsidRPr="001A65AB">
              <w:rPr>
                <w:rStyle w:val="af8"/>
                <w:rFonts w:eastAsia="Calibri"/>
                <w:noProof/>
              </w:rPr>
              <w:t xml:space="preserve">собенности поставки кофе в </w:t>
            </w:r>
            <w:r w:rsidR="00D52C06">
              <w:rPr>
                <w:rStyle w:val="af8"/>
                <w:rFonts w:eastAsia="Calibri"/>
                <w:noProof/>
              </w:rPr>
              <w:t>Р</w:t>
            </w:r>
            <w:r w:rsidR="00D52C06" w:rsidRPr="001A65AB">
              <w:rPr>
                <w:rStyle w:val="af8"/>
                <w:rFonts w:eastAsia="Calibri"/>
                <w:noProof/>
              </w:rPr>
              <w:t>оссии в условиях экономических санкций: изменения в логистике и таможенно-тарифном регулировании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_Toc105579269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48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21A5170B" w14:textId="71015639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70" w:history="1">
            <w:r w:rsidR="00D52C06" w:rsidRPr="001A65AB">
              <w:rPr>
                <w:rStyle w:val="af8"/>
                <w:rFonts w:eastAsia="Calibri"/>
                <w:noProof/>
                <w:lang w:eastAsia="zh-CN"/>
              </w:rPr>
              <w:t>3.2</w:t>
            </w:r>
            <w:r w:rsidR="00D52C06">
              <w:rPr>
                <w:rStyle w:val="af8"/>
                <w:rFonts w:eastAsia="Calibri"/>
                <w:noProof/>
                <w:lang w:eastAsia="zh-CN"/>
              </w:rPr>
              <w:t xml:space="preserve"> </w:t>
            </w:r>
            <w:r w:rsidR="00D52C06" w:rsidRPr="001A65AB">
              <w:rPr>
                <w:rStyle w:val="af8"/>
                <w:rFonts w:eastAsia="Calibri"/>
                <w:noProof/>
                <w:lang w:eastAsia="zh-CN"/>
              </w:rPr>
              <w:t xml:space="preserve"> </w:t>
            </w:r>
            <w:r w:rsidR="00D52C06">
              <w:rPr>
                <w:rStyle w:val="af8"/>
                <w:rFonts w:eastAsia="Calibri"/>
                <w:noProof/>
                <w:lang w:eastAsia="zh-CN"/>
              </w:rPr>
              <w:t>О</w:t>
            </w:r>
            <w:r w:rsidR="00D52C06" w:rsidRPr="001A65AB">
              <w:rPr>
                <w:rStyle w:val="af8"/>
                <w:rFonts w:eastAsia="Calibri"/>
                <w:noProof/>
                <w:lang w:eastAsia="zh-CN"/>
              </w:rPr>
              <w:t xml:space="preserve">ценка эффективности импортной операции по поставке кофе в </w:t>
            </w:r>
            <w:r w:rsidR="00D52C06">
              <w:rPr>
                <w:rStyle w:val="af8"/>
                <w:rFonts w:eastAsia="Calibri"/>
                <w:noProof/>
                <w:lang w:eastAsia="zh-CN"/>
              </w:rPr>
              <w:t>Р</w:t>
            </w:r>
            <w:r w:rsidR="00D52C06" w:rsidRPr="001A65AB">
              <w:rPr>
                <w:rStyle w:val="af8"/>
                <w:rFonts w:eastAsia="Calibri"/>
                <w:noProof/>
                <w:lang w:eastAsia="zh-CN"/>
              </w:rPr>
              <w:t>оссии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_Toc105579270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61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5571B24C" w14:textId="7C36D6B1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71" w:history="1">
            <w:r w:rsidR="00D52C06" w:rsidRPr="001A65AB">
              <w:rPr>
                <w:rStyle w:val="af8"/>
                <w:rFonts w:eastAsia="Calibri"/>
                <w:noProof/>
                <w:lang w:eastAsia="en-US"/>
              </w:rPr>
              <w:t xml:space="preserve">3.3 </w:t>
            </w:r>
            <w:r w:rsidR="00D52C06">
              <w:rPr>
                <w:rStyle w:val="af8"/>
                <w:rFonts w:eastAsia="Calibri"/>
                <w:noProof/>
                <w:lang w:eastAsia="en-US"/>
              </w:rPr>
              <w:t xml:space="preserve"> П</w:t>
            </w:r>
            <w:r w:rsidR="00D52C06" w:rsidRPr="001A65AB">
              <w:rPr>
                <w:rStyle w:val="af8"/>
                <w:rFonts w:eastAsia="Calibri"/>
                <w:noProof/>
                <w:lang w:eastAsia="en-US"/>
              </w:rPr>
              <w:t xml:space="preserve">рименение инструментов таможенно-тарифного и нетарифного регулирования для повышения эффективности поставки кофе в </w:t>
            </w:r>
            <w:r w:rsidR="00D52C06">
              <w:rPr>
                <w:rStyle w:val="af8"/>
                <w:rFonts w:eastAsia="Calibri"/>
                <w:noProof/>
                <w:lang w:eastAsia="en-US"/>
              </w:rPr>
              <w:t>Р</w:t>
            </w:r>
            <w:r w:rsidR="00D52C06" w:rsidRPr="001A65AB">
              <w:rPr>
                <w:rStyle w:val="af8"/>
                <w:rFonts w:eastAsia="Calibri"/>
                <w:noProof/>
                <w:lang w:eastAsia="en-US"/>
              </w:rPr>
              <w:t>оссии в условиях геополитических взрывов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_Toc105579271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75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05D1FB62" w14:textId="0845E3DF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72" w:history="1">
            <w:r w:rsidR="00D52C06">
              <w:rPr>
                <w:rStyle w:val="af8"/>
                <w:rFonts w:eastAsia="Calibri"/>
                <w:noProof/>
                <w:lang w:eastAsia="en-US"/>
              </w:rPr>
              <w:t>З</w:t>
            </w:r>
            <w:r w:rsidR="00D52C06" w:rsidRPr="001A65AB">
              <w:rPr>
                <w:rStyle w:val="af8"/>
                <w:rFonts w:eastAsia="Calibri"/>
                <w:noProof/>
                <w:lang w:eastAsia="en-US"/>
              </w:rPr>
              <w:t>аключение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_Toc105579272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81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63A5960C" w14:textId="7EDD16CB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273" w:history="1">
            <w:r w:rsidR="00D52C06">
              <w:rPr>
                <w:rStyle w:val="af8"/>
                <w:rFonts w:eastAsia="Calibri"/>
                <w:noProof/>
              </w:rPr>
              <w:t>С</w:t>
            </w:r>
            <w:r w:rsidR="00D52C06" w:rsidRPr="001A65AB">
              <w:rPr>
                <w:rStyle w:val="af8"/>
                <w:rFonts w:eastAsia="Calibri"/>
                <w:noProof/>
              </w:rPr>
              <w:t>писок использованных источников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_Toc105579273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83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33C24EB2" w14:textId="3F5BF743" w:rsidR="008D7CE8" w:rsidRDefault="0094123F" w:rsidP="00B010C9">
          <w:pPr>
            <w:pStyle w:val="1f7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579329" w:history="1">
            <w:r w:rsidR="00D52C06">
              <w:rPr>
                <w:rStyle w:val="af8"/>
                <w:noProof/>
              </w:rPr>
              <w:t>П</w:t>
            </w:r>
            <w:r w:rsidR="00D52C06" w:rsidRPr="001A65AB">
              <w:rPr>
                <w:rStyle w:val="af8"/>
                <w:noProof/>
              </w:rPr>
              <w:t xml:space="preserve">риложение </w:t>
            </w:r>
            <w:r w:rsidR="00D52C06">
              <w:rPr>
                <w:rStyle w:val="af8"/>
                <w:noProof/>
              </w:rPr>
              <w:t>А</w:t>
            </w:r>
            <w:r w:rsidR="00D52C06">
              <w:rPr>
                <w:noProof/>
                <w:webHidden/>
              </w:rPr>
              <w:tab/>
            </w:r>
            <w:r w:rsidR="008D7CE8">
              <w:rPr>
                <w:noProof/>
                <w:webHidden/>
              </w:rPr>
              <w:fldChar w:fldCharType="begin"/>
            </w:r>
            <w:r w:rsidR="008D7CE8">
              <w:rPr>
                <w:noProof/>
                <w:webHidden/>
              </w:rPr>
              <w:instrText xml:space="preserve"> PAGEREF _Toc105579329 \h </w:instrText>
            </w:r>
            <w:r w:rsidR="008D7CE8">
              <w:rPr>
                <w:noProof/>
                <w:webHidden/>
              </w:rPr>
            </w:r>
            <w:r w:rsidR="008D7CE8">
              <w:rPr>
                <w:noProof/>
                <w:webHidden/>
              </w:rPr>
              <w:fldChar w:fldCharType="separate"/>
            </w:r>
            <w:r w:rsidR="00137CE6">
              <w:rPr>
                <w:noProof/>
                <w:webHidden/>
              </w:rPr>
              <w:t>89</w:t>
            </w:r>
            <w:r w:rsidR="008D7CE8">
              <w:rPr>
                <w:noProof/>
                <w:webHidden/>
              </w:rPr>
              <w:fldChar w:fldCharType="end"/>
            </w:r>
          </w:hyperlink>
        </w:p>
        <w:p w14:paraId="301434CE" w14:textId="725239E9" w:rsidR="00A168E3" w:rsidRDefault="002E731F" w:rsidP="00B010C9">
          <w:pPr>
            <w:suppressAutoHyphens/>
            <w:spacing w:line="360" w:lineRule="auto"/>
            <w:rPr>
              <w:rFonts w:ascii="Calibri" w:eastAsia="Calibri" w:hAnsi="Calibri" w:cs="DengXian"/>
              <w:sz w:val="22"/>
              <w:szCs w:val="22"/>
              <w:lang w:eastAsia="en-US"/>
            </w:rPr>
          </w:pPr>
          <w:r w:rsidRPr="002E731F">
            <w:rPr>
              <w:rFonts w:eastAsia="Calibri"/>
              <w:b/>
              <w:bCs/>
              <w:sz w:val="28"/>
              <w:szCs w:val="28"/>
              <w:lang w:eastAsia="en-US"/>
            </w:rPr>
            <w:fldChar w:fldCharType="end"/>
          </w:r>
        </w:p>
      </w:sdtContent>
    </w:sdt>
    <w:p w14:paraId="50D20430" w14:textId="63D6305F" w:rsidR="00851CDB" w:rsidRDefault="009D2650" w:rsidP="009D2650">
      <w:pPr>
        <w:tabs>
          <w:tab w:val="center" w:pos="4677"/>
          <w:tab w:val="right" w:pos="9354"/>
        </w:tabs>
        <w:rPr>
          <w:rFonts w:eastAsia="DengXian"/>
          <w:color w:val="000000" w:themeColor="text1"/>
          <w:sz w:val="28"/>
          <w:szCs w:val="28"/>
        </w:rPr>
      </w:pPr>
      <w:r>
        <w:rPr>
          <w:rFonts w:ascii="Calibri" w:eastAsia="Calibri" w:hAnsi="Calibri" w:cs="DengXian"/>
          <w:sz w:val="22"/>
          <w:szCs w:val="22"/>
          <w:lang w:eastAsia="en-US"/>
        </w:rPr>
        <w:lastRenderedPageBreak/>
        <w:tab/>
      </w:r>
      <w:bookmarkStart w:id="0" w:name="_Toc105579257"/>
      <w:r w:rsidR="002E731F" w:rsidRPr="000D1122">
        <w:rPr>
          <w:rFonts w:eastAsia="DengXian"/>
          <w:color w:val="000000" w:themeColor="text1"/>
          <w:sz w:val="28"/>
          <w:szCs w:val="28"/>
        </w:rPr>
        <w:t>ВВЕДЕНИЕ</w:t>
      </w:r>
      <w:bookmarkEnd w:id="0"/>
    </w:p>
    <w:p w14:paraId="5F9A8F55" w14:textId="4779A837" w:rsidR="00851CDB" w:rsidRPr="000F740A" w:rsidRDefault="00851CDB" w:rsidP="00851CDB">
      <w:pPr>
        <w:rPr>
          <w:rFonts w:eastAsia="DengXian"/>
          <w:sz w:val="28"/>
          <w:szCs w:val="28"/>
          <w:lang w:eastAsia="en-US"/>
        </w:rPr>
      </w:pPr>
    </w:p>
    <w:p w14:paraId="213714E2" w14:textId="77777777" w:rsidR="00851CDB" w:rsidRPr="000F740A" w:rsidRDefault="00851CDB" w:rsidP="00851CDB">
      <w:pPr>
        <w:rPr>
          <w:rFonts w:eastAsia="DengXian"/>
          <w:sz w:val="28"/>
          <w:szCs w:val="28"/>
          <w:lang w:eastAsia="en-US"/>
        </w:rPr>
      </w:pPr>
    </w:p>
    <w:p w14:paraId="51EC044D" w14:textId="2C3C05E8" w:rsidR="002E731F" w:rsidRPr="002E731F" w:rsidRDefault="002E731F" w:rsidP="00B00BCD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 xml:space="preserve">В </w:t>
      </w:r>
      <w:r w:rsidR="005C5E27">
        <w:rPr>
          <w:rFonts w:eastAsia="DengXian"/>
          <w:sz w:val="28"/>
          <w:szCs w:val="28"/>
        </w:rPr>
        <w:t>выпускной квалификационной работе</w:t>
      </w:r>
      <w:r w:rsidRPr="002E731F">
        <w:rPr>
          <w:rFonts w:eastAsia="DengXian"/>
          <w:sz w:val="28"/>
          <w:szCs w:val="28"/>
        </w:rPr>
        <w:t xml:space="preserve"> рассматриваются вопросы, связанные с анализом влияния </w:t>
      </w:r>
      <w:r w:rsidR="00916A66">
        <w:rPr>
          <w:rFonts w:eastAsia="DengXian"/>
          <w:sz w:val="28"/>
          <w:szCs w:val="28"/>
        </w:rPr>
        <w:t xml:space="preserve">инструментов </w:t>
      </w:r>
      <w:r w:rsidRPr="002E731F">
        <w:rPr>
          <w:rFonts w:eastAsia="DengXian"/>
          <w:sz w:val="28"/>
          <w:szCs w:val="28"/>
        </w:rPr>
        <w:t>таможенного регулирования на эффективность импортных внешнеторговых операций в Е</w:t>
      </w:r>
      <w:r w:rsidR="00C31A5F">
        <w:rPr>
          <w:rFonts w:eastAsia="DengXian"/>
          <w:sz w:val="28"/>
          <w:szCs w:val="28"/>
        </w:rPr>
        <w:t>вразийском экономическом союзе</w:t>
      </w:r>
      <w:r w:rsidRPr="002E731F">
        <w:rPr>
          <w:rFonts w:eastAsia="DengXian"/>
          <w:sz w:val="28"/>
          <w:szCs w:val="28"/>
        </w:rPr>
        <w:t>.</w:t>
      </w:r>
      <w:r w:rsidR="00B00BCD">
        <w:rPr>
          <w:rFonts w:eastAsia="DengXian"/>
          <w:sz w:val="28"/>
          <w:szCs w:val="28"/>
        </w:rPr>
        <w:t xml:space="preserve"> </w:t>
      </w:r>
      <w:r w:rsidRPr="002E731F">
        <w:rPr>
          <w:rFonts w:eastAsia="DengXian"/>
          <w:sz w:val="28"/>
          <w:szCs w:val="28"/>
        </w:rPr>
        <w:t xml:space="preserve">Уменьшение потока продукции, перемещаемой через национальные границы в 2022 году, влечет постоянный контроль государства </w:t>
      </w:r>
      <w:r w:rsidR="00ED0F8D">
        <w:rPr>
          <w:rFonts w:eastAsia="DengXian"/>
          <w:sz w:val="28"/>
          <w:szCs w:val="28"/>
        </w:rPr>
        <w:t>над</w:t>
      </w:r>
      <w:r w:rsidRPr="002E731F">
        <w:rPr>
          <w:rFonts w:eastAsia="DengXian"/>
          <w:sz w:val="28"/>
          <w:szCs w:val="28"/>
        </w:rPr>
        <w:t xml:space="preserve"> обеспечени</w:t>
      </w:r>
      <w:r w:rsidR="00ED0F8D">
        <w:rPr>
          <w:rFonts w:eastAsia="DengXian"/>
          <w:sz w:val="28"/>
          <w:szCs w:val="28"/>
        </w:rPr>
        <w:t>ем</w:t>
      </w:r>
      <w:r w:rsidRPr="002E731F">
        <w:rPr>
          <w:rFonts w:eastAsia="DengXian"/>
          <w:sz w:val="28"/>
          <w:szCs w:val="28"/>
        </w:rPr>
        <w:t xml:space="preserve"> экономической стабильности</w:t>
      </w:r>
      <w:r w:rsidR="00125A55">
        <w:rPr>
          <w:rFonts w:eastAsia="DengXian"/>
          <w:sz w:val="28"/>
          <w:szCs w:val="28"/>
        </w:rPr>
        <w:t xml:space="preserve"> и</w:t>
      </w:r>
      <w:r w:rsidRPr="002E731F">
        <w:rPr>
          <w:rFonts w:eastAsia="DengXian"/>
          <w:sz w:val="28"/>
          <w:szCs w:val="28"/>
        </w:rPr>
        <w:t xml:space="preserve"> безопасности </w:t>
      </w:r>
      <w:r w:rsidR="00125A55">
        <w:rPr>
          <w:rFonts w:eastAsia="DengXian"/>
          <w:sz w:val="28"/>
          <w:szCs w:val="28"/>
        </w:rPr>
        <w:t>в</w:t>
      </w:r>
      <w:r w:rsidRPr="002E731F">
        <w:rPr>
          <w:rFonts w:eastAsia="DengXian"/>
          <w:sz w:val="28"/>
          <w:szCs w:val="28"/>
        </w:rPr>
        <w:t xml:space="preserve"> государственных интерес</w:t>
      </w:r>
      <w:r w:rsidR="00125A55">
        <w:rPr>
          <w:rFonts w:eastAsia="DengXian"/>
          <w:sz w:val="28"/>
          <w:szCs w:val="28"/>
        </w:rPr>
        <w:t>ах</w:t>
      </w:r>
      <w:r w:rsidRPr="002E731F">
        <w:rPr>
          <w:rFonts w:eastAsia="DengXian"/>
          <w:sz w:val="28"/>
          <w:szCs w:val="28"/>
        </w:rPr>
        <w:t>.</w:t>
      </w:r>
    </w:p>
    <w:p w14:paraId="634BD741" w14:textId="6BB5CE57" w:rsidR="002E731F" w:rsidRPr="002E731F" w:rsidRDefault="002E731F" w:rsidP="00125A55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>Влияние инструментов таможенного регулирования на эффективность импортных операций принимает основополагающее значение для внутренней экономики страны и функционирования сделок, связанных с логистическими решениями при ввозе заграничных товаров, а также международной торговли и обмена товарами.</w:t>
      </w:r>
      <w:r w:rsidR="00125A55">
        <w:rPr>
          <w:rFonts w:eastAsia="DengXian"/>
          <w:sz w:val="28"/>
          <w:szCs w:val="28"/>
        </w:rPr>
        <w:t xml:space="preserve"> </w:t>
      </w:r>
      <w:r w:rsidRPr="002E731F">
        <w:rPr>
          <w:rFonts w:eastAsia="DengXian"/>
          <w:sz w:val="28"/>
          <w:szCs w:val="28"/>
        </w:rPr>
        <w:t xml:space="preserve">Предмет таможенного регулирования </w:t>
      </w:r>
      <w:r w:rsidR="00125A55" w:rsidRPr="00125A55">
        <w:rPr>
          <w:rFonts w:eastAsia="DengXian"/>
          <w:sz w:val="28"/>
          <w:szCs w:val="28"/>
        </w:rPr>
        <w:t xml:space="preserve">– </w:t>
      </w:r>
      <w:r w:rsidRPr="002E731F">
        <w:rPr>
          <w:rFonts w:eastAsia="DengXian"/>
          <w:sz w:val="28"/>
          <w:szCs w:val="28"/>
        </w:rPr>
        <w:t>отношения, связанные с ввозом и вывозом товаров</w:t>
      </w:r>
      <w:r w:rsidR="00C90D94">
        <w:rPr>
          <w:rFonts w:eastAsia="DengXian"/>
          <w:sz w:val="28"/>
          <w:szCs w:val="28"/>
        </w:rPr>
        <w:t xml:space="preserve"> с применением</w:t>
      </w:r>
      <w:r w:rsidRPr="002E731F">
        <w:rPr>
          <w:rFonts w:eastAsia="DengXian"/>
          <w:sz w:val="28"/>
          <w:szCs w:val="28"/>
        </w:rPr>
        <w:t xml:space="preserve"> мер</w:t>
      </w:r>
      <w:r w:rsidR="00C90D94">
        <w:rPr>
          <w:rFonts w:eastAsia="DengXian"/>
          <w:sz w:val="28"/>
          <w:szCs w:val="28"/>
        </w:rPr>
        <w:t xml:space="preserve"> </w:t>
      </w:r>
      <w:r w:rsidRPr="002E731F">
        <w:rPr>
          <w:rFonts w:eastAsia="DengXian"/>
          <w:sz w:val="28"/>
          <w:szCs w:val="28"/>
        </w:rPr>
        <w:t>та</w:t>
      </w:r>
      <w:r w:rsidR="00ED0F8D">
        <w:rPr>
          <w:rFonts w:eastAsia="DengXian"/>
          <w:sz w:val="28"/>
          <w:szCs w:val="28"/>
        </w:rPr>
        <w:t>рифного и</w:t>
      </w:r>
      <w:r w:rsidRPr="002E731F">
        <w:rPr>
          <w:rFonts w:eastAsia="DengXian"/>
          <w:sz w:val="28"/>
          <w:szCs w:val="28"/>
        </w:rPr>
        <w:t xml:space="preserve"> нетарифного регулирования</w:t>
      </w:r>
      <w:r w:rsidR="00C90D94">
        <w:rPr>
          <w:rFonts w:eastAsia="DengXian"/>
          <w:sz w:val="28"/>
          <w:szCs w:val="28"/>
        </w:rPr>
        <w:t>.</w:t>
      </w:r>
      <w:r w:rsidR="00125A55">
        <w:rPr>
          <w:rFonts w:eastAsia="DengXian"/>
          <w:sz w:val="28"/>
          <w:szCs w:val="28"/>
        </w:rPr>
        <w:t xml:space="preserve"> </w:t>
      </w:r>
    </w:p>
    <w:p w14:paraId="6F8DD13F" w14:textId="700C537C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>В работе производится анализ теоретических и практических основ, связанных с внешнеторговыми сделками, проводится обзор инструментов тарифного и нетарифного регулирования внешней торговли. Выявляется методический подход к оценке эффективности импортных операций с учетом влияния инструментов таможенно-тарифного регулирования в ЕАЭС, производится расчет таможенных платежей и определяется оценка эффективности на примере импортируемого товара кофе на территории союза.</w:t>
      </w:r>
    </w:p>
    <w:p w14:paraId="2EA148A9" w14:textId="38418193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DA305C">
        <w:rPr>
          <w:rFonts w:eastAsia="DengXian"/>
          <w:i/>
          <w:iCs/>
          <w:sz w:val="28"/>
          <w:szCs w:val="28"/>
        </w:rPr>
        <w:t>Объект</w:t>
      </w:r>
      <w:r w:rsidRPr="002E731F">
        <w:rPr>
          <w:rFonts w:eastAsia="DengXian"/>
          <w:sz w:val="28"/>
          <w:szCs w:val="28"/>
        </w:rPr>
        <w:t xml:space="preserve"> исследования</w:t>
      </w:r>
      <w:r w:rsidR="004C6B7A">
        <w:rPr>
          <w:rFonts w:eastAsia="DengXian"/>
          <w:sz w:val="28"/>
          <w:szCs w:val="28"/>
        </w:rPr>
        <w:t xml:space="preserve"> </w:t>
      </w:r>
      <w:r w:rsidR="00E6212C" w:rsidRPr="00E6212C">
        <w:rPr>
          <w:rFonts w:eastAsia="DengXian"/>
          <w:sz w:val="28"/>
          <w:szCs w:val="28"/>
        </w:rPr>
        <w:t>–</w:t>
      </w:r>
      <w:r w:rsidRPr="002E731F">
        <w:rPr>
          <w:rFonts w:eastAsia="DengXian"/>
          <w:sz w:val="28"/>
          <w:szCs w:val="28"/>
        </w:rPr>
        <w:t xml:space="preserve"> анализ особенностей влияния таможенного регулирования на территории ЕАЭС.</w:t>
      </w:r>
    </w:p>
    <w:p w14:paraId="7C6D4F16" w14:textId="232E289B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DA305C">
        <w:rPr>
          <w:rFonts w:eastAsia="DengXian"/>
          <w:i/>
          <w:iCs/>
          <w:sz w:val="28"/>
          <w:szCs w:val="28"/>
        </w:rPr>
        <w:t>Предмет</w:t>
      </w:r>
      <w:r w:rsidRPr="002E731F">
        <w:rPr>
          <w:rFonts w:eastAsia="DengXian"/>
          <w:sz w:val="28"/>
          <w:szCs w:val="28"/>
        </w:rPr>
        <w:t xml:space="preserve"> исследования </w:t>
      </w:r>
      <w:bookmarkStart w:id="1" w:name="_Hlk105103187"/>
      <w:r w:rsidRPr="002E731F">
        <w:rPr>
          <w:rFonts w:eastAsia="DengXian"/>
          <w:sz w:val="28"/>
          <w:szCs w:val="28"/>
        </w:rPr>
        <w:t xml:space="preserve">– </w:t>
      </w:r>
      <w:bookmarkEnd w:id="1"/>
      <w:r w:rsidRPr="002E731F">
        <w:rPr>
          <w:rFonts w:eastAsia="DengXian"/>
          <w:sz w:val="28"/>
          <w:szCs w:val="28"/>
        </w:rPr>
        <w:t xml:space="preserve">эффективность импортных операций в ЕАЭС на примере ввезенного на таможенную </w:t>
      </w:r>
      <w:r w:rsidR="001E76DD">
        <w:rPr>
          <w:rFonts w:eastAsia="DengXian"/>
          <w:sz w:val="28"/>
          <w:szCs w:val="28"/>
        </w:rPr>
        <w:t>территорию</w:t>
      </w:r>
      <w:r w:rsidRPr="002E731F">
        <w:rPr>
          <w:rFonts w:eastAsia="DengXian"/>
          <w:sz w:val="28"/>
          <w:szCs w:val="28"/>
        </w:rPr>
        <w:t xml:space="preserve"> товара</w:t>
      </w:r>
      <w:r w:rsidR="00C95F3D">
        <w:rPr>
          <w:rFonts w:eastAsia="DengXian"/>
          <w:sz w:val="28"/>
          <w:szCs w:val="28"/>
        </w:rPr>
        <w:t xml:space="preserve"> кофе</w:t>
      </w:r>
      <w:r w:rsidRPr="002E731F">
        <w:rPr>
          <w:rFonts w:eastAsia="DengXian"/>
          <w:sz w:val="28"/>
          <w:szCs w:val="28"/>
        </w:rPr>
        <w:t>.</w:t>
      </w:r>
    </w:p>
    <w:p w14:paraId="087FFB14" w14:textId="20F5F38D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DA305C">
        <w:rPr>
          <w:rFonts w:eastAsia="DengXian"/>
          <w:i/>
          <w:iCs/>
          <w:sz w:val="28"/>
          <w:szCs w:val="28"/>
        </w:rPr>
        <w:t>Цель</w:t>
      </w:r>
      <w:r w:rsidRPr="002E731F">
        <w:rPr>
          <w:rFonts w:eastAsia="DengXian"/>
          <w:sz w:val="28"/>
          <w:szCs w:val="28"/>
        </w:rPr>
        <w:t xml:space="preserve"> работы – </w:t>
      </w:r>
      <w:bookmarkStart w:id="2" w:name="_Hlk104233082"/>
      <w:r w:rsidRPr="002E731F">
        <w:rPr>
          <w:rFonts w:eastAsia="DengXian"/>
          <w:sz w:val="28"/>
          <w:szCs w:val="28"/>
        </w:rPr>
        <w:t xml:space="preserve">проанализировать влияние инструментов таможенного регулирования на эффективность импортных операций, связанных с поставкой товара на территорию </w:t>
      </w:r>
      <w:r w:rsidR="004F0357">
        <w:rPr>
          <w:rFonts w:eastAsia="DengXian"/>
          <w:sz w:val="28"/>
          <w:szCs w:val="28"/>
        </w:rPr>
        <w:t>ЕАЭС</w:t>
      </w:r>
      <w:r w:rsidRPr="002E731F">
        <w:rPr>
          <w:rFonts w:eastAsia="DengXian"/>
          <w:sz w:val="28"/>
          <w:szCs w:val="28"/>
        </w:rPr>
        <w:t xml:space="preserve">. </w:t>
      </w:r>
    </w:p>
    <w:bookmarkEnd w:id="2"/>
    <w:p w14:paraId="30CFD9F3" w14:textId="60868AA2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lastRenderedPageBreak/>
        <w:t xml:space="preserve">Задачи </w:t>
      </w:r>
      <w:r w:rsidR="005C5E27">
        <w:rPr>
          <w:rFonts w:eastAsia="DengXian"/>
          <w:sz w:val="28"/>
          <w:szCs w:val="28"/>
        </w:rPr>
        <w:t>дипломного</w:t>
      </w:r>
      <w:r w:rsidRPr="002E731F">
        <w:rPr>
          <w:rFonts w:eastAsia="DengXian"/>
          <w:sz w:val="28"/>
          <w:szCs w:val="28"/>
        </w:rPr>
        <w:t xml:space="preserve"> исследования</w:t>
      </w:r>
      <w:r w:rsidRPr="00DF7495">
        <w:rPr>
          <w:rFonts w:eastAsia="DengXian"/>
          <w:sz w:val="28"/>
          <w:szCs w:val="28"/>
        </w:rPr>
        <w:t>:</w:t>
      </w:r>
      <w:r w:rsidRPr="002E731F">
        <w:rPr>
          <w:rFonts w:eastAsia="DengXian"/>
          <w:sz w:val="28"/>
          <w:szCs w:val="28"/>
        </w:rPr>
        <w:t xml:space="preserve"> </w:t>
      </w:r>
    </w:p>
    <w:p w14:paraId="30E91525" w14:textId="44980E41" w:rsidR="002E731F" w:rsidRPr="007B7AE5" w:rsidRDefault="007B7AE5" w:rsidP="001269AB">
      <w:pPr>
        <w:pStyle w:val="af1"/>
        <w:numPr>
          <w:ilvl w:val="0"/>
          <w:numId w:val="1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eastAsia="DengXian"/>
          <w:sz w:val="28"/>
          <w:szCs w:val="28"/>
        </w:rPr>
      </w:pPr>
      <w:r w:rsidRPr="007B7AE5">
        <w:rPr>
          <w:rFonts w:eastAsia="DengXian"/>
          <w:sz w:val="28"/>
          <w:szCs w:val="28"/>
        </w:rPr>
        <w:t>о</w:t>
      </w:r>
      <w:r w:rsidR="002E731F" w:rsidRPr="007B7AE5">
        <w:rPr>
          <w:rFonts w:eastAsia="DengXian"/>
          <w:sz w:val="28"/>
          <w:szCs w:val="28"/>
        </w:rPr>
        <w:t>характеризовать понятия и классификации внешнеторговых операций, выявить особенности таможенного регулирования и определить методику к оценке импортных операций</w:t>
      </w:r>
      <w:r w:rsidRPr="007B7AE5">
        <w:rPr>
          <w:rFonts w:eastAsia="DengXian"/>
          <w:sz w:val="28"/>
          <w:szCs w:val="28"/>
        </w:rPr>
        <w:t>;</w:t>
      </w:r>
      <w:r w:rsidR="002E731F" w:rsidRPr="007B7AE5">
        <w:rPr>
          <w:rFonts w:eastAsia="DengXian"/>
          <w:sz w:val="28"/>
          <w:szCs w:val="28"/>
        </w:rPr>
        <w:t xml:space="preserve"> </w:t>
      </w:r>
    </w:p>
    <w:p w14:paraId="78DD0C6C" w14:textId="2C22D9FC" w:rsidR="002E731F" w:rsidRPr="007B7AE5" w:rsidRDefault="007B7AE5" w:rsidP="001269AB">
      <w:pPr>
        <w:pStyle w:val="af1"/>
        <w:numPr>
          <w:ilvl w:val="0"/>
          <w:numId w:val="1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>п</w:t>
      </w:r>
      <w:r w:rsidR="002E731F" w:rsidRPr="007B7AE5">
        <w:rPr>
          <w:rFonts w:eastAsia="DengXian"/>
          <w:sz w:val="28"/>
          <w:szCs w:val="28"/>
        </w:rPr>
        <w:t>роизвести структурный анализ и дать прогнозы развития импорта в РФ и ЕАЭС, выявить особенности таможенно-тарифного регулирования и администрирования импорта в ЕАЭС, определить влияние экономических санкций на импортную деятельность российских компаний</w:t>
      </w:r>
      <w:r w:rsidRPr="007B7AE5">
        <w:rPr>
          <w:rFonts w:eastAsia="DengXian"/>
          <w:sz w:val="28"/>
          <w:szCs w:val="28"/>
        </w:rPr>
        <w:t>;</w:t>
      </w:r>
    </w:p>
    <w:p w14:paraId="53327F39" w14:textId="4E88AF58" w:rsidR="002E731F" w:rsidRPr="007B7AE5" w:rsidRDefault="007B7AE5" w:rsidP="001269AB">
      <w:pPr>
        <w:pStyle w:val="af1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>р</w:t>
      </w:r>
      <w:r w:rsidR="002E731F" w:rsidRPr="007B7AE5">
        <w:rPr>
          <w:rFonts w:eastAsia="DengXian"/>
          <w:sz w:val="28"/>
          <w:szCs w:val="28"/>
        </w:rPr>
        <w:t xml:space="preserve">азработать пути повышения эффективности импортных операций на примере поставки кофе. Проанализировать особенности поставки кофе в РФ в условиях экономических санкций, продемонстрировать расчеты и дать экономическое обоснование оценки эффективности импортной операции по поставке кофе в РФ, выявить инструменты таможенного регулирования для повышения эффективности поставки кофе в РФ в условиях геополитических взрывов. </w:t>
      </w:r>
    </w:p>
    <w:p w14:paraId="724F7B82" w14:textId="0977CA8E" w:rsidR="0013631F" w:rsidRDefault="002E731F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 xml:space="preserve">Актуальность проведения исследования состоит в том, что </w:t>
      </w:r>
      <w:bookmarkStart w:id="3" w:name="_Hlk104233991"/>
      <w:r w:rsidRPr="002E731F">
        <w:rPr>
          <w:rFonts w:eastAsia="DengXian"/>
          <w:sz w:val="28"/>
          <w:szCs w:val="28"/>
        </w:rPr>
        <w:t xml:space="preserve">страны-участники </w:t>
      </w:r>
      <w:r w:rsidR="003F78FD">
        <w:rPr>
          <w:rFonts w:eastAsia="DengXian"/>
          <w:sz w:val="28"/>
          <w:szCs w:val="28"/>
        </w:rPr>
        <w:t>ЕАЭС</w:t>
      </w:r>
      <w:r w:rsidRPr="002E731F">
        <w:rPr>
          <w:rFonts w:eastAsia="DengXian"/>
          <w:sz w:val="28"/>
          <w:szCs w:val="28"/>
        </w:rPr>
        <w:t xml:space="preserve">, в частности РФ, являются стабильными импортерами </w:t>
      </w:r>
      <w:r w:rsidR="0013631F">
        <w:rPr>
          <w:rFonts w:eastAsia="DengXian"/>
          <w:sz w:val="28"/>
          <w:szCs w:val="28"/>
        </w:rPr>
        <w:t>зарубежных товаров,</w:t>
      </w:r>
      <w:r w:rsidR="00733497">
        <w:rPr>
          <w:rFonts w:eastAsia="DengXian"/>
          <w:sz w:val="28"/>
          <w:szCs w:val="28"/>
        </w:rPr>
        <w:t xml:space="preserve"> в том числе</w:t>
      </w:r>
      <w:r w:rsidR="0013631F">
        <w:rPr>
          <w:rFonts w:eastAsia="DengXian"/>
          <w:sz w:val="28"/>
          <w:szCs w:val="28"/>
        </w:rPr>
        <w:t xml:space="preserve"> тех, которые не подлежат импортозамещению. Для получения наибольшей прибыли компании занимаются оценкой эффективности оферт от разных поставщиков и выбирают наиболее выгодный вариант. </w:t>
      </w:r>
    </w:p>
    <w:bookmarkEnd w:id="3"/>
    <w:p w14:paraId="53478E70" w14:textId="39A52CD7" w:rsidR="002E731F" w:rsidRDefault="0013631F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>В исследовании рассматривается</w:t>
      </w:r>
      <w:r w:rsidR="00125A55">
        <w:rPr>
          <w:rFonts w:eastAsia="DengXian"/>
          <w:sz w:val="28"/>
          <w:szCs w:val="28"/>
        </w:rPr>
        <w:t xml:space="preserve"> товарная позиция</w:t>
      </w:r>
      <w:r>
        <w:rPr>
          <w:rFonts w:eastAsia="DengXian"/>
          <w:sz w:val="28"/>
          <w:szCs w:val="28"/>
        </w:rPr>
        <w:t xml:space="preserve"> </w:t>
      </w:r>
      <w:r w:rsidR="002E731F" w:rsidRPr="002E731F">
        <w:rPr>
          <w:rFonts w:eastAsia="DengXian"/>
          <w:sz w:val="28"/>
          <w:szCs w:val="28"/>
        </w:rPr>
        <w:t xml:space="preserve">кофе, так как данный вид продукции не произрастает на территории в связи с климатическими условиями. Поставки из-за </w:t>
      </w:r>
      <w:r>
        <w:rPr>
          <w:rFonts w:eastAsia="DengXian"/>
          <w:sz w:val="28"/>
          <w:szCs w:val="28"/>
        </w:rPr>
        <w:t>границы</w:t>
      </w:r>
      <w:r w:rsidR="002E731F" w:rsidRPr="002E731F">
        <w:rPr>
          <w:rFonts w:eastAsia="DengXian"/>
          <w:sz w:val="28"/>
          <w:szCs w:val="28"/>
        </w:rPr>
        <w:t xml:space="preserve"> </w:t>
      </w:r>
      <w:r w:rsidR="00125A55">
        <w:rPr>
          <w:rFonts w:eastAsia="DengXian"/>
          <w:sz w:val="28"/>
          <w:szCs w:val="28"/>
        </w:rPr>
        <w:t>идут непрерывно</w:t>
      </w:r>
      <w:r w:rsidR="002E731F" w:rsidRPr="002E731F">
        <w:rPr>
          <w:rFonts w:eastAsia="DengXian"/>
          <w:sz w:val="28"/>
          <w:szCs w:val="28"/>
        </w:rPr>
        <w:t xml:space="preserve"> и в больших объемах. Таможенные операции производятся по ввозу продукции на таможенную территорию ежедневно, что является необходимостью и фундаментальной основой развития международных торговых отношений с другими странами. Спрос на кофе в РФ увеличивается среди экономически активного населения, а предложение сокращается в связи с неблагоприятной внешнеполитической </w:t>
      </w:r>
      <w:r w:rsidR="002E731F" w:rsidRPr="002E731F">
        <w:rPr>
          <w:rFonts w:eastAsia="DengXian"/>
          <w:sz w:val="28"/>
          <w:szCs w:val="28"/>
        </w:rPr>
        <w:lastRenderedPageBreak/>
        <w:t xml:space="preserve">обстановкой, что является поводом для принятия мер по изменению логистических цепочек и поиска новых поставщиков товара. </w:t>
      </w:r>
    </w:p>
    <w:p w14:paraId="10B60794" w14:textId="09A7C074" w:rsidR="00916A66" w:rsidRDefault="00916A66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 xml:space="preserve">Практическая значимость </w:t>
      </w:r>
      <w:r w:rsidRPr="00916A66">
        <w:rPr>
          <w:rFonts w:eastAsia="DengXian"/>
          <w:sz w:val="28"/>
          <w:szCs w:val="28"/>
        </w:rPr>
        <w:t>–</w:t>
      </w:r>
      <w:r>
        <w:rPr>
          <w:rFonts w:eastAsia="DengXian"/>
          <w:sz w:val="28"/>
          <w:szCs w:val="28"/>
        </w:rPr>
        <w:t xml:space="preserve"> в</w:t>
      </w:r>
      <w:r w:rsidRPr="00916A66">
        <w:rPr>
          <w:rFonts w:eastAsia="DengXian"/>
          <w:sz w:val="28"/>
          <w:szCs w:val="28"/>
        </w:rPr>
        <w:t>ыявление методического подхода к оценке эффективности импортных операций с учетом влияния инструментов таможенно-тарифного регулирования в ЕАЭС, производится расчет таможенных платежей и определяется оценка эффективности на примере импортируемого товара кофе на территории союза.</w:t>
      </w:r>
    </w:p>
    <w:p w14:paraId="271CAC3D" w14:textId="0A2E443D" w:rsidR="00C238FE" w:rsidRPr="002E731F" w:rsidRDefault="00C238FE" w:rsidP="00C238FE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>Новизна работы включает в себя</w:t>
      </w:r>
      <w:r w:rsidRPr="00C238FE">
        <w:rPr>
          <w:rFonts w:eastAsia="DengXian"/>
          <w:sz w:val="28"/>
          <w:szCs w:val="28"/>
        </w:rPr>
        <w:t xml:space="preserve"> классификации и определен</w:t>
      </w:r>
      <w:r>
        <w:rPr>
          <w:rFonts w:eastAsia="DengXian"/>
          <w:sz w:val="28"/>
          <w:szCs w:val="28"/>
        </w:rPr>
        <w:t>ие</w:t>
      </w:r>
      <w:r w:rsidRPr="00C238FE">
        <w:rPr>
          <w:rFonts w:eastAsia="DengXian"/>
          <w:sz w:val="28"/>
          <w:szCs w:val="28"/>
        </w:rPr>
        <w:t xml:space="preserve"> методик</w:t>
      </w:r>
      <w:r>
        <w:rPr>
          <w:rFonts w:eastAsia="DengXian"/>
          <w:sz w:val="28"/>
          <w:szCs w:val="28"/>
        </w:rPr>
        <w:t>и</w:t>
      </w:r>
      <w:r w:rsidRPr="00C238FE">
        <w:rPr>
          <w:rFonts w:eastAsia="DengXian"/>
          <w:sz w:val="28"/>
          <w:szCs w:val="28"/>
        </w:rPr>
        <w:t xml:space="preserve"> совершения импортных операций.</w:t>
      </w:r>
      <w:r w:rsidR="00E14A8C">
        <w:rPr>
          <w:rFonts w:eastAsia="DengXian"/>
          <w:sz w:val="28"/>
          <w:szCs w:val="28"/>
        </w:rPr>
        <w:t xml:space="preserve"> </w:t>
      </w:r>
      <w:r w:rsidRPr="00C238FE">
        <w:rPr>
          <w:rFonts w:eastAsia="DengXian"/>
          <w:sz w:val="28"/>
          <w:szCs w:val="28"/>
        </w:rPr>
        <w:t xml:space="preserve">Проведен структурный анализ и даны прогнозы развития импорта в РФ и ЕАЭС в рамках санкционного периода 2022 года. Выявлены особенности администрирования импорта в ЕАЭС на примере одного из участников Уральской электронной таможни. Представлено влияние санкций на деятельность компаний в РФ. </w:t>
      </w:r>
      <w:r>
        <w:rPr>
          <w:rFonts w:eastAsia="DengXian"/>
          <w:sz w:val="28"/>
          <w:szCs w:val="28"/>
        </w:rPr>
        <w:t>П</w:t>
      </w:r>
      <w:r w:rsidRPr="00C238FE">
        <w:rPr>
          <w:rFonts w:eastAsia="DengXian"/>
          <w:sz w:val="28"/>
          <w:szCs w:val="28"/>
        </w:rPr>
        <w:t>родемонстрированы расчеты по импортной поставке кофе в РФ от разных контрагентов эффекта и эффективности сделки на момент проведения внешнеторговой операции 08.05.2022 года. Разработаны пути повышения эффективности импортных операций в условиях геополитических взрывов.</w:t>
      </w:r>
    </w:p>
    <w:p w14:paraId="7B304BA1" w14:textId="77777777" w:rsidR="002E731F" w:rsidRPr="002E731F" w:rsidRDefault="002E731F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>Методологическую основу исследования в работе составили такие методы как анализ, синтез, выделение, обобщение, сравнение, классификация, динамика изменений и тенденции на рынке, интерпретация, прогнозирование, экономические расчеты и другие методы научного познания.</w:t>
      </w:r>
    </w:p>
    <w:p w14:paraId="1E051EE8" w14:textId="3FBB9845" w:rsidR="00DF7495" w:rsidRDefault="002E731F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 w:rsidRPr="002E731F">
        <w:rPr>
          <w:rFonts w:eastAsia="DengXian"/>
          <w:sz w:val="28"/>
          <w:szCs w:val="28"/>
        </w:rPr>
        <w:t>Структура работы: данная работа состоит из введения, трех глав, заключения, списка использованных источников</w:t>
      </w:r>
      <w:r w:rsidR="00DF7495">
        <w:rPr>
          <w:rFonts w:eastAsia="DengXian"/>
          <w:sz w:val="28"/>
          <w:szCs w:val="28"/>
        </w:rPr>
        <w:t>, приложения. В выпускной квалификационной работе содержится 1</w:t>
      </w:r>
      <w:r w:rsidR="00EE3FC9">
        <w:rPr>
          <w:rFonts w:eastAsia="DengXian"/>
          <w:sz w:val="28"/>
          <w:szCs w:val="28"/>
        </w:rPr>
        <w:t>5</w:t>
      </w:r>
      <w:r w:rsidR="00DF7495">
        <w:rPr>
          <w:rFonts w:eastAsia="DengXian"/>
          <w:sz w:val="28"/>
          <w:szCs w:val="28"/>
        </w:rPr>
        <w:t xml:space="preserve"> таблиц, 3</w:t>
      </w:r>
      <w:r w:rsidR="000F740A" w:rsidRPr="000F740A">
        <w:rPr>
          <w:rFonts w:eastAsia="DengXian"/>
          <w:sz w:val="28"/>
          <w:szCs w:val="28"/>
        </w:rPr>
        <w:t>1</w:t>
      </w:r>
      <w:r w:rsidR="00DF7495">
        <w:rPr>
          <w:rFonts w:eastAsia="DengXian"/>
          <w:sz w:val="28"/>
          <w:szCs w:val="28"/>
        </w:rPr>
        <w:t xml:space="preserve"> рисун</w:t>
      </w:r>
      <w:r w:rsidR="000F740A">
        <w:rPr>
          <w:rFonts w:eastAsia="DengXian"/>
          <w:sz w:val="28"/>
          <w:szCs w:val="28"/>
        </w:rPr>
        <w:t>ок</w:t>
      </w:r>
      <w:r w:rsidR="00DF7495">
        <w:rPr>
          <w:rFonts w:eastAsia="DengXian"/>
          <w:sz w:val="28"/>
          <w:szCs w:val="28"/>
        </w:rPr>
        <w:t xml:space="preserve">, </w:t>
      </w:r>
      <w:r w:rsidR="00A96E56">
        <w:rPr>
          <w:rFonts w:eastAsia="DengXian"/>
          <w:sz w:val="28"/>
          <w:szCs w:val="28"/>
        </w:rPr>
        <w:t>55</w:t>
      </w:r>
      <w:r w:rsidR="00DF7495">
        <w:rPr>
          <w:rFonts w:eastAsia="DengXian"/>
          <w:sz w:val="28"/>
          <w:szCs w:val="28"/>
        </w:rPr>
        <w:t xml:space="preserve"> использованны</w:t>
      </w:r>
      <w:r w:rsidR="00A96E56">
        <w:rPr>
          <w:rFonts w:eastAsia="DengXian"/>
          <w:sz w:val="28"/>
          <w:szCs w:val="28"/>
        </w:rPr>
        <w:t>х</w:t>
      </w:r>
      <w:r w:rsidR="00DF7495">
        <w:rPr>
          <w:rFonts w:eastAsia="DengXian"/>
          <w:sz w:val="28"/>
          <w:szCs w:val="28"/>
        </w:rPr>
        <w:t xml:space="preserve"> источник</w:t>
      </w:r>
      <w:r w:rsidR="00A96E56">
        <w:rPr>
          <w:rFonts w:eastAsia="DengXian"/>
          <w:sz w:val="28"/>
          <w:szCs w:val="28"/>
        </w:rPr>
        <w:t>ов</w:t>
      </w:r>
      <w:r w:rsidR="00DF7495">
        <w:rPr>
          <w:rFonts w:eastAsia="DengXian"/>
          <w:sz w:val="28"/>
          <w:szCs w:val="28"/>
        </w:rPr>
        <w:t xml:space="preserve">. Общий объем работы </w:t>
      </w:r>
      <w:r w:rsidR="00DD343B">
        <w:rPr>
          <w:rFonts w:eastAsia="DengXian"/>
          <w:sz w:val="28"/>
          <w:szCs w:val="28"/>
        </w:rPr>
        <w:t>8</w:t>
      </w:r>
      <w:r w:rsidR="000F740A">
        <w:rPr>
          <w:rFonts w:eastAsia="DengXian"/>
          <w:sz w:val="28"/>
          <w:szCs w:val="28"/>
        </w:rPr>
        <w:t>9</w:t>
      </w:r>
      <w:r w:rsidR="00DF7495">
        <w:rPr>
          <w:rFonts w:eastAsia="DengXian"/>
          <w:sz w:val="28"/>
          <w:szCs w:val="28"/>
        </w:rPr>
        <w:t xml:space="preserve"> страниц.</w:t>
      </w:r>
    </w:p>
    <w:p w14:paraId="06D263BE" w14:textId="6C61FE13" w:rsidR="002E731F" w:rsidRDefault="00DF7495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>Теоретическ</w:t>
      </w:r>
      <w:r w:rsidR="00C61643">
        <w:rPr>
          <w:rFonts w:eastAsia="DengXian"/>
          <w:sz w:val="28"/>
          <w:szCs w:val="28"/>
        </w:rPr>
        <w:t>ой основой послужили</w:t>
      </w:r>
      <w:r w:rsidR="00C61643" w:rsidRPr="00C61643">
        <w:rPr>
          <w:rFonts w:eastAsia="DengXian"/>
          <w:sz w:val="28"/>
          <w:szCs w:val="28"/>
        </w:rPr>
        <w:t xml:space="preserve">: </w:t>
      </w:r>
      <w:r w:rsidR="00C61643">
        <w:rPr>
          <w:rFonts w:eastAsia="DengXian"/>
          <w:sz w:val="28"/>
          <w:szCs w:val="28"/>
        </w:rPr>
        <w:t xml:space="preserve">таможенный кодекс ЕАЭС, статистические материалы Уральской электронной таможни, данные ЕТТ ЕАЭС и публицистические издания экономистов-аналитиков. </w:t>
      </w:r>
    </w:p>
    <w:p w14:paraId="065D0568" w14:textId="77777777" w:rsidR="00916A66" w:rsidRPr="00C61643" w:rsidRDefault="00916A66" w:rsidP="002E731F">
      <w:pPr>
        <w:suppressAutoHyphens/>
        <w:spacing w:line="360" w:lineRule="auto"/>
        <w:ind w:firstLine="709"/>
        <w:contextualSpacing/>
        <w:jc w:val="both"/>
        <w:rPr>
          <w:rFonts w:eastAsia="DengXian"/>
          <w:sz w:val="28"/>
          <w:szCs w:val="28"/>
        </w:rPr>
      </w:pPr>
    </w:p>
    <w:p w14:paraId="5EBD2D92" w14:textId="77777777" w:rsidR="002E731F" w:rsidRPr="002E731F" w:rsidRDefault="002E731F" w:rsidP="00125A55">
      <w:pPr>
        <w:suppressAutoHyphens/>
        <w:spacing w:after="160" w:line="259" w:lineRule="auto"/>
        <w:rPr>
          <w:rFonts w:eastAsia="DengXian"/>
          <w:sz w:val="28"/>
          <w:szCs w:val="28"/>
        </w:rPr>
      </w:pPr>
    </w:p>
    <w:p w14:paraId="49E0DED6" w14:textId="5928DFD7" w:rsidR="00240EAF" w:rsidRDefault="00240EAF" w:rsidP="00E43F89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05579258"/>
      <w:bookmarkStart w:id="5" w:name="_Toc10161858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 ТЕОРЕТИЧЕСКИЕ АСПЕКТЫ ОСУЩЕСТВЛЕНИЯ ВНЕШНЕТОРГОВЫХ ОПЕРАЦИЙ</w:t>
      </w:r>
      <w:bookmarkEnd w:id="4"/>
    </w:p>
    <w:p w14:paraId="10202EB9" w14:textId="3DAD2D19" w:rsidR="00851CDB" w:rsidRPr="00030A90" w:rsidRDefault="00851CDB" w:rsidP="00851CDB">
      <w:pPr>
        <w:rPr>
          <w:sz w:val="28"/>
          <w:szCs w:val="28"/>
          <w:lang w:eastAsia="en-US"/>
        </w:rPr>
      </w:pPr>
    </w:p>
    <w:p w14:paraId="37A7F345" w14:textId="77777777" w:rsidR="00851CDB" w:rsidRPr="00030A90" w:rsidRDefault="00851CDB" w:rsidP="00851CDB">
      <w:pPr>
        <w:rPr>
          <w:sz w:val="28"/>
          <w:szCs w:val="28"/>
          <w:lang w:eastAsia="en-US"/>
        </w:rPr>
      </w:pPr>
    </w:p>
    <w:p w14:paraId="1C62AC00" w14:textId="2B18F0CE" w:rsidR="007E79BA" w:rsidRDefault="002E731F" w:rsidP="00851CDB">
      <w:pPr>
        <w:pStyle w:val="1"/>
        <w:numPr>
          <w:ilvl w:val="1"/>
          <w:numId w:val="42"/>
        </w:numPr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105579259"/>
      <w:r w:rsidRPr="003755E6">
        <w:rPr>
          <w:rFonts w:ascii="Times New Roman" w:hAnsi="Times New Roman" w:cs="Times New Roman"/>
          <w:color w:val="000000"/>
          <w:sz w:val="28"/>
          <w:szCs w:val="28"/>
        </w:rPr>
        <w:t>ПОНЯТИЯ, КЛАССИФИКАЦИЯ И ОСОБЕННОСТИ ВНЕШНЕТОРГОВЫХ ОПЕРАЦИЙ</w:t>
      </w:r>
      <w:bookmarkEnd w:id="5"/>
      <w:bookmarkEnd w:id="6"/>
    </w:p>
    <w:p w14:paraId="6D95E902" w14:textId="11719E87" w:rsidR="00851CDB" w:rsidRPr="00030A90" w:rsidRDefault="00851CDB" w:rsidP="00851CDB">
      <w:pPr>
        <w:rPr>
          <w:sz w:val="28"/>
          <w:szCs w:val="28"/>
          <w:lang w:eastAsia="en-US"/>
        </w:rPr>
      </w:pPr>
    </w:p>
    <w:p w14:paraId="4EDB66A7" w14:textId="77777777" w:rsidR="00851CDB" w:rsidRPr="00030A90" w:rsidRDefault="00851CDB" w:rsidP="00851CDB">
      <w:pPr>
        <w:rPr>
          <w:sz w:val="28"/>
          <w:szCs w:val="28"/>
          <w:lang w:eastAsia="en-US"/>
        </w:rPr>
      </w:pPr>
    </w:p>
    <w:p w14:paraId="74D15E46" w14:textId="57DD7610" w:rsidR="00FB1EB9" w:rsidRDefault="00F36CA0" w:rsidP="00431D61">
      <w:pPr>
        <w:tabs>
          <w:tab w:val="left" w:pos="58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lang w:eastAsia="en-US"/>
        </w:rPr>
        <w:tab/>
      </w:r>
      <w:r w:rsidR="002E731F" w:rsidRPr="002E731F">
        <w:rPr>
          <w:rFonts w:eastAsia="Calibri"/>
          <w:sz w:val="28"/>
          <w:szCs w:val="28"/>
          <w:lang w:eastAsia="en-US"/>
        </w:rPr>
        <w:t xml:space="preserve">При изучении внешнеэкономической деятельности </w:t>
      </w:r>
      <w:r w:rsidR="00D52D0E">
        <w:rPr>
          <w:rFonts w:eastAsia="Calibri"/>
          <w:sz w:val="28"/>
          <w:szCs w:val="28"/>
          <w:lang w:eastAsia="en-US"/>
        </w:rPr>
        <w:t>одним из основополагающих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этапо</w:t>
      </w:r>
      <w:r w:rsidR="00D52D0E">
        <w:rPr>
          <w:rFonts w:eastAsia="Calibri"/>
          <w:sz w:val="28"/>
          <w:szCs w:val="28"/>
          <w:lang w:eastAsia="en-US"/>
        </w:rPr>
        <w:t>в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является анализ внешнеторговых операций. Необходимо уметь их </w:t>
      </w:r>
      <w:r w:rsidR="00D52D0E">
        <w:rPr>
          <w:rFonts w:eastAsia="Calibri"/>
          <w:sz w:val="28"/>
          <w:szCs w:val="28"/>
          <w:lang w:eastAsia="en-US"/>
        </w:rPr>
        <w:t>дифференцировать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в соответствии с классификацией внешнеторговых операций для последующего ряда действий при осуществлении международной деятельности.</w:t>
      </w:r>
      <w:r w:rsidR="009631B6">
        <w:rPr>
          <w:rFonts w:eastAsia="Calibri"/>
          <w:sz w:val="28"/>
          <w:szCs w:val="28"/>
          <w:lang w:eastAsia="en-US"/>
        </w:rPr>
        <w:t xml:space="preserve"> Так в</w:t>
      </w:r>
      <w:r w:rsidR="00FB1EB9">
        <w:rPr>
          <w:rFonts w:eastAsia="Calibri"/>
          <w:sz w:val="28"/>
          <w:szCs w:val="28"/>
          <w:lang w:eastAsia="en-US"/>
        </w:rPr>
        <w:t xml:space="preserve"> таблице 1 пр</w:t>
      </w:r>
      <w:r w:rsidR="009631B6">
        <w:rPr>
          <w:rFonts w:eastAsia="Calibri"/>
          <w:sz w:val="28"/>
          <w:szCs w:val="28"/>
          <w:lang w:eastAsia="en-US"/>
        </w:rPr>
        <w:t xml:space="preserve">оиллюстрированы </w:t>
      </w:r>
      <w:r w:rsidR="00DA0640">
        <w:rPr>
          <w:rFonts w:eastAsia="Calibri"/>
          <w:sz w:val="28"/>
          <w:szCs w:val="28"/>
          <w:lang w:eastAsia="en-US"/>
        </w:rPr>
        <w:t xml:space="preserve">различные </w:t>
      </w:r>
      <w:r w:rsidR="00FB1EB9">
        <w:rPr>
          <w:rFonts w:eastAsia="Calibri"/>
          <w:sz w:val="28"/>
          <w:szCs w:val="28"/>
          <w:lang w:eastAsia="en-US"/>
        </w:rPr>
        <w:t>авторские понятия внешнеторговых операций.</w:t>
      </w:r>
    </w:p>
    <w:p w14:paraId="567F148F" w14:textId="37B94E08" w:rsidR="00FB1EB9" w:rsidRDefault="00FB1EB9" w:rsidP="00FB1EB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1 </w:t>
      </w:r>
      <w:r w:rsidR="00CB6637" w:rsidRPr="00CB6637">
        <w:rPr>
          <w:rFonts w:eastAsia="Calibri"/>
          <w:sz w:val="28"/>
          <w:szCs w:val="28"/>
          <w:lang w:eastAsia="en-US"/>
        </w:rPr>
        <w:t>–</w:t>
      </w:r>
      <w:r w:rsidR="00CB663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Авторские определения внешнеторговых операций</w:t>
      </w:r>
      <w:r w:rsidR="007A5AEE">
        <w:rPr>
          <w:rStyle w:val="af3"/>
          <w:rFonts w:eastAsia="Calibri"/>
          <w:sz w:val="28"/>
          <w:szCs w:val="28"/>
          <w:lang w:eastAsia="en-US"/>
        </w:rPr>
        <w:footnoteReference w:id="1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FB1EB9" w14:paraId="40498D82" w14:textId="77777777" w:rsidTr="009C4544">
        <w:tc>
          <w:tcPr>
            <w:tcW w:w="1980" w:type="dxa"/>
          </w:tcPr>
          <w:p w14:paraId="13F3171C" w14:textId="33D6803C" w:rsidR="00FB1EB9" w:rsidRPr="00FB1EB9" w:rsidRDefault="00FB1EB9" w:rsidP="000B52BF">
            <w:pPr>
              <w:suppressAutoHyphens/>
              <w:rPr>
                <w:rFonts w:eastAsia="Calibri"/>
                <w:lang w:eastAsia="en-US"/>
              </w:rPr>
            </w:pPr>
            <w:bookmarkStart w:id="7" w:name="_Hlk104401623"/>
            <w:r w:rsidRPr="00FB1EB9">
              <w:rPr>
                <w:rFonts w:eastAsia="Calibri"/>
                <w:lang w:eastAsia="en-US"/>
              </w:rPr>
              <w:t>Автор</w:t>
            </w:r>
          </w:p>
        </w:tc>
        <w:tc>
          <w:tcPr>
            <w:tcW w:w="7364" w:type="dxa"/>
          </w:tcPr>
          <w:p w14:paraId="6FCA55C6" w14:textId="4E2CE269" w:rsidR="00FB1EB9" w:rsidRPr="00FB1EB9" w:rsidRDefault="00FB1EB9" w:rsidP="000B52BF">
            <w:pPr>
              <w:suppressAutoHyphens/>
              <w:rPr>
                <w:rFonts w:eastAsia="Calibri"/>
                <w:lang w:eastAsia="en-US"/>
              </w:rPr>
            </w:pPr>
            <w:r w:rsidRPr="00FB1EB9">
              <w:rPr>
                <w:rFonts w:eastAsia="Calibri"/>
                <w:lang w:eastAsia="en-US"/>
              </w:rPr>
              <w:t xml:space="preserve">Определение </w:t>
            </w:r>
          </w:p>
        </w:tc>
      </w:tr>
      <w:tr w:rsidR="00FB1EB9" w14:paraId="09631E48" w14:textId="77777777" w:rsidTr="00AB54DC">
        <w:trPr>
          <w:trHeight w:val="884"/>
        </w:trPr>
        <w:tc>
          <w:tcPr>
            <w:tcW w:w="1980" w:type="dxa"/>
          </w:tcPr>
          <w:p w14:paraId="60C68260" w14:textId="329FB34D" w:rsidR="00FB1EB9" w:rsidRPr="001E6F02" w:rsidRDefault="001E6F02" w:rsidP="000B52BF">
            <w:pPr>
              <w:suppressAutoHyphens/>
              <w:rPr>
                <w:rFonts w:eastAsia="Calibri"/>
                <w:lang w:val="en-US" w:eastAsia="en-US"/>
              </w:rPr>
            </w:pPr>
            <w:r w:rsidRPr="001E6F02">
              <w:rPr>
                <w:rFonts w:eastAsia="Calibri"/>
                <w:lang w:eastAsia="en-US"/>
              </w:rPr>
              <w:t>Е.П</w:t>
            </w:r>
            <w:r w:rsidR="00F050AD">
              <w:rPr>
                <w:rFonts w:eastAsia="Calibri"/>
                <w:lang w:eastAsia="en-US"/>
              </w:rPr>
              <w:t>.</w:t>
            </w:r>
            <w:r w:rsidR="002C64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C648E">
              <w:rPr>
                <w:rFonts w:eastAsia="Calibri"/>
                <w:lang w:eastAsia="en-US"/>
              </w:rPr>
              <w:t>Темнышева</w:t>
            </w:r>
            <w:proofErr w:type="spellEnd"/>
            <w:r w:rsidR="007573B7" w:rsidRPr="007573B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[</w:t>
            </w:r>
            <w:r w:rsidR="008D7CE8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val="en-US" w:eastAsia="en-US"/>
              </w:rPr>
              <w:t>]</w:t>
            </w:r>
          </w:p>
        </w:tc>
        <w:tc>
          <w:tcPr>
            <w:tcW w:w="7364" w:type="dxa"/>
          </w:tcPr>
          <w:p w14:paraId="3A848806" w14:textId="513E9466" w:rsidR="00FB1EB9" w:rsidRPr="00FB1EB9" w:rsidRDefault="00FB1EB9" w:rsidP="000B52BF">
            <w:pPr>
              <w:suppressAutoHyphens/>
              <w:rPr>
                <w:rFonts w:eastAsia="Calibri"/>
                <w:lang w:eastAsia="en-US"/>
              </w:rPr>
            </w:pPr>
            <w:r w:rsidRPr="00FB1EB9">
              <w:rPr>
                <w:rFonts w:eastAsia="Calibri"/>
                <w:lang w:eastAsia="en-US"/>
              </w:rPr>
              <w:t>Внешнеторговая операция</w:t>
            </w:r>
            <w:r w:rsidR="00AB54DC">
              <w:rPr>
                <w:rFonts w:eastAsia="Calibri"/>
                <w:lang w:eastAsia="en-US"/>
              </w:rPr>
              <w:t xml:space="preserve"> </w:t>
            </w:r>
            <w:r w:rsidR="00AB54DC" w:rsidRPr="00AB54DC">
              <w:rPr>
                <w:rFonts w:eastAsia="Calibri"/>
                <w:lang w:eastAsia="en-US"/>
              </w:rPr>
              <w:t>–</w:t>
            </w:r>
            <w:r w:rsidRPr="00FB1EB9">
              <w:rPr>
                <w:rFonts w:eastAsia="Calibri"/>
                <w:lang w:eastAsia="en-US"/>
              </w:rPr>
              <w:t xml:space="preserve"> совокупность действий, которые осуществляют участники процесса торговли, представляющие разные страны для реализации торгового обмена.</w:t>
            </w:r>
          </w:p>
        </w:tc>
      </w:tr>
      <w:tr w:rsidR="00FB1EB9" w14:paraId="07BF3158" w14:textId="77777777" w:rsidTr="009C4544">
        <w:tc>
          <w:tcPr>
            <w:tcW w:w="1980" w:type="dxa"/>
            <w:tcBorders>
              <w:bottom w:val="single" w:sz="4" w:space="0" w:color="auto"/>
            </w:tcBorders>
          </w:tcPr>
          <w:p w14:paraId="3A8D6A4D" w14:textId="443C0B22" w:rsidR="00FB1EB9" w:rsidRPr="001E6F02" w:rsidRDefault="001E6F02" w:rsidP="000B52BF">
            <w:pPr>
              <w:suppressAutoHyphens/>
              <w:rPr>
                <w:rFonts w:eastAsia="Calibri"/>
                <w:lang w:val="en-US" w:eastAsia="en-US"/>
              </w:rPr>
            </w:pPr>
            <w:r w:rsidRPr="001E6F02">
              <w:rPr>
                <w:rFonts w:eastAsia="Calibri"/>
                <w:lang w:eastAsia="en-US"/>
              </w:rPr>
              <w:t>И.Н. Иванов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1E6F02">
              <w:rPr>
                <w:rFonts w:eastAsia="Calibri"/>
                <w:lang w:val="en-US" w:eastAsia="en-US"/>
              </w:rPr>
              <w:t>[</w:t>
            </w:r>
            <w:r w:rsidR="008D7CE8">
              <w:rPr>
                <w:rFonts w:eastAsia="Calibri"/>
                <w:lang w:eastAsia="en-US"/>
              </w:rPr>
              <w:t>8</w:t>
            </w:r>
            <w:r w:rsidRPr="001E6F02">
              <w:rPr>
                <w:rFonts w:eastAsia="Calibri"/>
                <w:lang w:val="en-US" w:eastAsia="en-US"/>
              </w:rPr>
              <w:t>]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E33E403" w14:textId="0D3DF552" w:rsidR="00FB1EB9" w:rsidRPr="00FB1EB9" w:rsidRDefault="00FB1EB9" w:rsidP="000B52BF">
            <w:pPr>
              <w:suppressAutoHyphens/>
              <w:rPr>
                <w:rFonts w:eastAsia="Calibri"/>
                <w:lang w:eastAsia="en-US"/>
              </w:rPr>
            </w:pPr>
            <w:r w:rsidRPr="00FB1EB9">
              <w:rPr>
                <w:rFonts w:eastAsia="Calibri"/>
                <w:lang w:eastAsia="en-US"/>
              </w:rPr>
              <w:t>Внешнеторговые</w:t>
            </w:r>
            <w:r w:rsidR="00AB54DC">
              <w:rPr>
                <w:rFonts w:eastAsia="Calibri"/>
                <w:lang w:eastAsia="en-US"/>
              </w:rPr>
              <w:t xml:space="preserve"> </w:t>
            </w:r>
            <w:r w:rsidRPr="00FB1EB9">
              <w:rPr>
                <w:rFonts w:eastAsia="Calibri"/>
                <w:lang w:eastAsia="en-US"/>
              </w:rPr>
              <w:t>операции – средства для осуществления коммерческих, хозяйственных, консультационных, управленческих решений в международной сфере.</w:t>
            </w:r>
          </w:p>
        </w:tc>
      </w:tr>
      <w:tr w:rsidR="00FB1EB9" w14:paraId="6D156CA7" w14:textId="77777777" w:rsidTr="009631B6">
        <w:tc>
          <w:tcPr>
            <w:tcW w:w="1980" w:type="dxa"/>
            <w:tcBorders>
              <w:bottom w:val="single" w:sz="4" w:space="0" w:color="auto"/>
            </w:tcBorders>
          </w:tcPr>
          <w:p w14:paraId="4CD49FCF" w14:textId="5EE5CC90" w:rsidR="00FB1EB9" w:rsidRPr="001E6F02" w:rsidRDefault="001E6F02" w:rsidP="000B52BF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В.А. Соломатин </w:t>
            </w:r>
            <w:r w:rsidRPr="001E6F02">
              <w:rPr>
                <w:rFonts w:eastAsia="Calibri"/>
                <w:lang w:eastAsia="en-US"/>
              </w:rPr>
              <w:t>[</w:t>
            </w:r>
            <w:r w:rsidR="008D7CE8">
              <w:rPr>
                <w:rFonts w:eastAsia="Calibri"/>
                <w:lang w:eastAsia="en-US"/>
              </w:rPr>
              <w:t>48</w:t>
            </w:r>
            <w:r w:rsidRPr="001E6F02">
              <w:rPr>
                <w:rFonts w:eastAsia="Calibri"/>
                <w:lang w:eastAsia="en-US"/>
              </w:rPr>
              <w:t>]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1403B3CD" w14:textId="3B4A5F3B" w:rsidR="00FB1EB9" w:rsidRPr="00FB1EB9" w:rsidRDefault="00FB1EB9" w:rsidP="000B52BF">
            <w:pPr>
              <w:suppressAutoHyphens/>
              <w:rPr>
                <w:rFonts w:eastAsia="Calibri"/>
                <w:lang w:eastAsia="en-US"/>
              </w:rPr>
            </w:pPr>
            <w:r w:rsidRPr="00FB1EB9">
              <w:rPr>
                <w:rFonts w:eastAsia="Calibri"/>
                <w:lang w:eastAsia="en-US"/>
              </w:rPr>
              <w:t>Внешнеторговые операции – это широкое понятие, интегрирующее основные</w:t>
            </w:r>
            <w:r w:rsidR="009452AD">
              <w:rPr>
                <w:rFonts w:eastAsia="Calibri"/>
                <w:lang w:eastAsia="en-US"/>
              </w:rPr>
              <w:t xml:space="preserve"> международные</w:t>
            </w:r>
            <w:r w:rsidRPr="00FB1EB9">
              <w:rPr>
                <w:rFonts w:eastAsia="Calibri"/>
                <w:lang w:eastAsia="en-US"/>
              </w:rPr>
              <w:t xml:space="preserve"> операции</w:t>
            </w:r>
            <w:r w:rsidR="00DA0640">
              <w:rPr>
                <w:rFonts w:eastAsia="Calibri"/>
                <w:lang w:eastAsia="en-US"/>
              </w:rPr>
              <w:t xml:space="preserve"> по покупке и продаже</w:t>
            </w:r>
            <w:r w:rsidRPr="00FB1EB9">
              <w:rPr>
                <w:rFonts w:eastAsia="Calibri"/>
                <w:lang w:eastAsia="en-US"/>
              </w:rPr>
              <w:t>, обеспечивающие проведение оных.</w:t>
            </w:r>
          </w:p>
        </w:tc>
      </w:tr>
      <w:tr w:rsidR="009C4544" w14:paraId="151C289A" w14:textId="77777777" w:rsidTr="009631B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9E9C03E" w14:textId="2892FB8B" w:rsidR="009C4544" w:rsidRDefault="009C4544" w:rsidP="000B52BF">
            <w:pPr>
              <w:suppressAutoHyphens/>
              <w:rPr>
                <w:rFonts w:eastAsia="Calibri"/>
                <w:lang w:eastAsia="en-US"/>
              </w:rPr>
            </w:pPr>
            <w:r w:rsidRPr="001E6F02">
              <w:rPr>
                <w:rFonts w:eastAsia="Calibri"/>
                <w:lang w:eastAsia="en-US"/>
              </w:rPr>
              <w:t>Н.А.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E6F02">
              <w:rPr>
                <w:rFonts w:eastAsia="Calibri"/>
                <w:lang w:eastAsia="en-US"/>
              </w:rPr>
              <w:t>Сберегаев</w:t>
            </w:r>
            <w:proofErr w:type="spellEnd"/>
            <w:r w:rsidRPr="001E6F02">
              <w:rPr>
                <w:rFonts w:eastAsia="Calibri"/>
                <w:lang w:eastAsia="en-US"/>
              </w:rPr>
              <w:t xml:space="preserve"> [</w:t>
            </w:r>
            <w:r w:rsidR="008D7CE8">
              <w:rPr>
                <w:rFonts w:eastAsia="Calibri"/>
                <w:lang w:eastAsia="en-US"/>
              </w:rPr>
              <w:t>42</w:t>
            </w:r>
            <w:r w:rsidRPr="001E6F02">
              <w:rPr>
                <w:rFonts w:eastAsia="Calibri"/>
                <w:lang w:eastAsia="en-US"/>
              </w:rPr>
              <w:t>]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14:paraId="2780D946" w14:textId="2A92E16E" w:rsidR="009C4544" w:rsidRPr="00FB1EB9" w:rsidRDefault="009C4544" w:rsidP="000B52BF">
            <w:pPr>
              <w:suppressAutoHyphens/>
              <w:rPr>
                <w:rFonts w:eastAsia="Calibri"/>
                <w:lang w:eastAsia="en-US"/>
              </w:rPr>
            </w:pPr>
            <w:r w:rsidRPr="00F8055E">
              <w:rPr>
                <w:rFonts w:eastAsia="Calibri"/>
                <w:lang w:eastAsia="en-US"/>
              </w:rPr>
              <w:t xml:space="preserve">Под внешнеторговой операцией надо понимать </w:t>
            </w:r>
            <w:r>
              <w:rPr>
                <w:rFonts w:eastAsia="Calibri"/>
                <w:lang w:eastAsia="en-US"/>
              </w:rPr>
              <w:t>объем</w:t>
            </w:r>
            <w:r w:rsidRPr="00F8055E">
              <w:rPr>
                <w:rFonts w:eastAsia="Calibri"/>
                <w:lang w:eastAsia="en-US"/>
              </w:rPr>
              <w:t xml:space="preserve"> де</w:t>
            </w:r>
            <w:r>
              <w:rPr>
                <w:rFonts w:eastAsia="Calibri"/>
                <w:lang w:eastAsia="en-US"/>
              </w:rPr>
              <w:t xml:space="preserve">ятельности </w:t>
            </w:r>
            <w:r w:rsidRPr="00F8055E">
              <w:rPr>
                <w:rFonts w:eastAsia="Calibri"/>
                <w:lang w:eastAsia="en-US"/>
              </w:rPr>
              <w:t>контрагентов разных стран, направленных на осуществление торгового обмена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9631B6" w14:paraId="1B6D0B9B" w14:textId="77777777" w:rsidTr="0040227E">
        <w:tc>
          <w:tcPr>
            <w:tcW w:w="1980" w:type="dxa"/>
          </w:tcPr>
          <w:p w14:paraId="23BB9451" w14:textId="19A68081" w:rsidR="009631B6" w:rsidRPr="001E6F02" w:rsidRDefault="009631B6" w:rsidP="000B52BF">
            <w:pPr>
              <w:suppressAutoHyphens/>
              <w:rPr>
                <w:rFonts w:eastAsia="Calibri"/>
                <w:lang w:eastAsia="en-US"/>
              </w:rPr>
            </w:pPr>
            <w:bookmarkStart w:id="8" w:name="_Hlk103954170"/>
            <w:r w:rsidRPr="006E3443">
              <w:rPr>
                <w:rFonts w:eastAsia="Calibri"/>
                <w:lang w:eastAsia="en-US"/>
              </w:rPr>
              <w:t>Л.П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E3443">
              <w:rPr>
                <w:rFonts w:eastAsia="Calibri"/>
                <w:lang w:eastAsia="en-US"/>
              </w:rPr>
              <w:t xml:space="preserve">Ануфриева </w:t>
            </w:r>
            <w:bookmarkEnd w:id="8"/>
            <w:r>
              <w:rPr>
                <w:rFonts w:eastAsia="Calibri"/>
                <w:lang w:val="en-US" w:eastAsia="en-US"/>
              </w:rPr>
              <w:t>[</w:t>
            </w:r>
            <w:r w:rsidR="008D7CE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val="en-US" w:eastAsia="en-US"/>
              </w:rPr>
              <w:t>]</w:t>
            </w:r>
          </w:p>
        </w:tc>
        <w:tc>
          <w:tcPr>
            <w:tcW w:w="7364" w:type="dxa"/>
          </w:tcPr>
          <w:p w14:paraId="6E35A7A3" w14:textId="3A0C0049" w:rsidR="009631B6" w:rsidRPr="00F8055E" w:rsidRDefault="009631B6" w:rsidP="000B52BF">
            <w:pPr>
              <w:suppressAutoHyphens/>
              <w:rPr>
                <w:rFonts w:eastAsia="Calibri"/>
                <w:lang w:eastAsia="en-US"/>
              </w:rPr>
            </w:pPr>
            <w:r w:rsidRPr="00410AA5">
              <w:rPr>
                <w:rFonts w:eastAsia="Calibri"/>
                <w:lang w:eastAsia="en-US"/>
              </w:rPr>
              <w:t>Внешнеторговые операции – обоюдные, выгодные сделки для каждой из с</w:t>
            </w:r>
            <w:r>
              <w:rPr>
                <w:rFonts w:eastAsia="Calibri"/>
                <w:lang w:eastAsia="en-US"/>
              </w:rPr>
              <w:t>тран</w:t>
            </w:r>
            <w:r w:rsidRPr="00410AA5">
              <w:rPr>
                <w:rFonts w:eastAsia="Calibri"/>
                <w:lang w:eastAsia="en-US"/>
              </w:rPr>
              <w:t>. Контрагент и его действия в рамках программы несут существенное значение.</w:t>
            </w:r>
          </w:p>
        </w:tc>
      </w:tr>
      <w:bookmarkEnd w:id="7"/>
    </w:tbl>
    <w:p w14:paraId="037A2F02" w14:textId="77777777" w:rsidR="00851CDB" w:rsidRDefault="00851CDB" w:rsidP="00851CD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A5460" w14:textId="48F7D18E" w:rsidR="00622ACA" w:rsidRDefault="002E731F" w:rsidP="00851CDB">
      <w:pPr>
        <w:suppressAutoHyphens/>
        <w:spacing w:line="360" w:lineRule="auto"/>
        <w:ind w:firstLine="709"/>
        <w:jc w:val="both"/>
      </w:pPr>
      <w:r w:rsidRPr="002E731F">
        <w:rPr>
          <w:rFonts w:eastAsia="Calibri"/>
          <w:sz w:val="28"/>
          <w:szCs w:val="28"/>
          <w:lang w:eastAsia="en-US"/>
        </w:rPr>
        <w:t>Участников</w:t>
      </w:r>
      <w:r w:rsidR="00D52D0E">
        <w:rPr>
          <w:rFonts w:eastAsia="Calibri"/>
          <w:sz w:val="28"/>
          <w:szCs w:val="28"/>
          <w:lang w:eastAsia="en-US"/>
        </w:rPr>
        <w:t xml:space="preserve"> </w:t>
      </w:r>
      <w:r w:rsidRPr="002E731F">
        <w:rPr>
          <w:rFonts w:eastAsia="Calibri"/>
          <w:sz w:val="28"/>
          <w:szCs w:val="28"/>
          <w:lang w:eastAsia="en-US"/>
        </w:rPr>
        <w:t xml:space="preserve">при осуществлении внешнеторговых операций </w:t>
      </w:r>
      <w:r w:rsidR="00D52D0E">
        <w:rPr>
          <w:rFonts w:eastAsia="Calibri"/>
          <w:sz w:val="28"/>
          <w:szCs w:val="28"/>
          <w:lang w:eastAsia="en-US"/>
        </w:rPr>
        <w:t>дв</w:t>
      </w:r>
      <w:r w:rsidR="00ED0F8D">
        <w:rPr>
          <w:rFonts w:eastAsia="Calibri"/>
          <w:sz w:val="28"/>
          <w:szCs w:val="28"/>
          <w:lang w:eastAsia="en-US"/>
        </w:rPr>
        <w:t>а</w:t>
      </w:r>
      <w:r w:rsidR="00D52D0E">
        <w:rPr>
          <w:rFonts w:eastAsia="Calibri"/>
          <w:sz w:val="28"/>
          <w:szCs w:val="28"/>
          <w:lang w:eastAsia="en-US"/>
        </w:rPr>
        <w:t xml:space="preserve"> и более</w:t>
      </w:r>
      <w:r w:rsidRPr="002E731F">
        <w:rPr>
          <w:rFonts w:eastAsia="Calibri"/>
          <w:sz w:val="28"/>
          <w:szCs w:val="28"/>
          <w:lang w:eastAsia="en-US"/>
        </w:rPr>
        <w:t>: продав</w:t>
      </w:r>
      <w:r w:rsidR="00D52D0E">
        <w:rPr>
          <w:rFonts w:eastAsia="Calibri"/>
          <w:sz w:val="28"/>
          <w:szCs w:val="28"/>
          <w:lang w:eastAsia="en-US"/>
        </w:rPr>
        <w:t>ец</w:t>
      </w:r>
      <w:r w:rsidRPr="002E731F">
        <w:rPr>
          <w:rFonts w:eastAsia="Calibri"/>
          <w:sz w:val="28"/>
          <w:szCs w:val="28"/>
          <w:lang w:eastAsia="en-US"/>
        </w:rPr>
        <w:t xml:space="preserve"> и покупател</w:t>
      </w:r>
      <w:r w:rsidR="00D52D0E">
        <w:rPr>
          <w:rFonts w:eastAsia="Calibri"/>
          <w:sz w:val="28"/>
          <w:szCs w:val="28"/>
          <w:lang w:eastAsia="en-US"/>
        </w:rPr>
        <w:t>ь</w:t>
      </w:r>
      <w:r w:rsidRPr="002E731F">
        <w:rPr>
          <w:rFonts w:eastAsia="Calibri"/>
          <w:sz w:val="28"/>
          <w:szCs w:val="28"/>
          <w:lang w:eastAsia="en-US"/>
        </w:rPr>
        <w:t>. Регул</w:t>
      </w:r>
      <w:r w:rsidR="00FA34CF">
        <w:rPr>
          <w:rFonts w:eastAsia="Calibri"/>
          <w:sz w:val="28"/>
          <w:szCs w:val="28"/>
          <w:lang w:eastAsia="en-US"/>
        </w:rPr>
        <w:t>ирующим механизмом</w:t>
      </w:r>
      <w:r w:rsidRPr="002E731F">
        <w:rPr>
          <w:rFonts w:eastAsia="Calibri"/>
          <w:sz w:val="28"/>
          <w:szCs w:val="28"/>
          <w:lang w:eastAsia="en-US"/>
        </w:rPr>
        <w:t xml:space="preserve"> внешнеэкономической деятельности между контрагентами </w:t>
      </w:r>
      <w:r w:rsidR="00FA34CF">
        <w:rPr>
          <w:rFonts w:eastAsia="Calibri"/>
          <w:sz w:val="28"/>
          <w:szCs w:val="28"/>
          <w:lang w:eastAsia="en-US"/>
        </w:rPr>
        <w:t>является</w:t>
      </w:r>
      <w:r w:rsidRPr="002E731F">
        <w:rPr>
          <w:rFonts w:eastAsia="Calibri"/>
          <w:sz w:val="28"/>
          <w:szCs w:val="28"/>
          <w:lang w:eastAsia="en-US"/>
        </w:rPr>
        <w:t xml:space="preserve"> инвойс, </w:t>
      </w:r>
      <w:r w:rsidR="00FA34CF">
        <w:rPr>
          <w:rFonts w:eastAsia="Calibri"/>
          <w:sz w:val="28"/>
          <w:szCs w:val="28"/>
          <w:lang w:eastAsia="en-US"/>
        </w:rPr>
        <w:t xml:space="preserve">который является </w:t>
      </w:r>
      <w:r w:rsidR="001E76DD">
        <w:rPr>
          <w:rFonts w:eastAsia="Calibri"/>
          <w:sz w:val="28"/>
          <w:szCs w:val="28"/>
          <w:lang w:eastAsia="en-US"/>
        </w:rPr>
        <w:lastRenderedPageBreak/>
        <w:t>договором</w:t>
      </w:r>
      <w:r w:rsidRPr="002E731F">
        <w:rPr>
          <w:rFonts w:eastAsia="Calibri"/>
          <w:sz w:val="28"/>
          <w:szCs w:val="28"/>
          <w:lang w:eastAsia="en-US"/>
        </w:rPr>
        <w:t xml:space="preserve"> между </w:t>
      </w:r>
      <w:r w:rsidR="00FA34CF">
        <w:rPr>
          <w:rFonts w:eastAsia="Calibri"/>
          <w:sz w:val="28"/>
          <w:szCs w:val="28"/>
          <w:lang w:eastAsia="en-US"/>
        </w:rPr>
        <w:t>сторонами</w:t>
      </w:r>
      <w:r w:rsidRPr="002E731F">
        <w:rPr>
          <w:rFonts w:eastAsia="Calibri"/>
          <w:sz w:val="28"/>
          <w:szCs w:val="28"/>
          <w:lang w:eastAsia="en-US"/>
        </w:rPr>
        <w:t xml:space="preserve">, предметом которого может быть </w:t>
      </w:r>
      <w:r w:rsidR="001E76DD">
        <w:rPr>
          <w:rFonts w:eastAsia="Calibri"/>
          <w:sz w:val="28"/>
          <w:szCs w:val="28"/>
          <w:lang w:eastAsia="en-US"/>
        </w:rPr>
        <w:t>закуп и продажа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FA34CF">
        <w:rPr>
          <w:rFonts w:eastAsia="Calibri"/>
          <w:sz w:val="28"/>
          <w:szCs w:val="28"/>
          <w:lang w:eastAsia="en-US"/>
        </w:rPr>
        <w:t>продукта</w:t>
      </w:r>
      <w:r w:rsidR="001E76DD">
        <w:rPr>
          <w:rFonts w:eastAsia="Calibri"/>
          <w:sz w:val="28"/>
          <w:szCs w:val="28"/>
          <w:lang w:eastAsia="en-US"/>
        </w:rPr>
        <w:t xml:space="preserve"> у иностранного партнера</w:t>
      </w:r>
      <w:r w:rsidRPr="002E731F">
        <w:rPr>
          <w:rFonts w:eastAsia="Calibri"/>
          <w:sz w:val="28"/>
          <w:szCs w:val="28"/>
          <w:lang w:eastAsia="en-US"/>
        </w:rPr>
        <w:t>.</w:t>
      </w:r>
      <w:r w:rsidR="00622ACA" w:rsidRPr="00622ACA">
        <w:t xml:space="preserve"> </w:t>
      </w:r>
    </w:p>
    <w:p w14:paraId="6559F35C" w14:textId="4B3B3B25" w:rsidR="002E731F" w:rsidRPr="000F740A" w:rsidRDefault="00622ACA" w:rsidP="000F740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2ACA">
        <w:rPr>
          <w:rFonts w:eastAsia="Calibri"/>
          <w:sz w:val="28"/>
          <w:szCs w:val="28"/>
          <w:lang w:eastAsia="en-US"/>
        </w:rPr>
        <w:t>Основными операциями являются экспортные, импортные.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Экспортная операция </w:t>
      </w:r>
      <w:r w:rsidR="00DA0640">
        <w:rPr>
          <w:rFonts w:eastAsia="Calibri"/>
          <w:sz w:val="28"/>
          <w:szCs w:val="28"/>
          <w:lang w:eastAsia="en-US"/>
        </w:rPr>
        <w:t xml:space="preserve">нацелена 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на реализацию товара иностранному покупателю, в ходе </w:t>
      </w:r>
      <w:r w:rsidR="00DA0640">
        <w:rPr>
          <w:rFonts w:eastAsia="Calibri"/>
          <w:sz w:val="28"/>
          <w:szCs w:val="28"/>
          <w:lang w:eastAsia="en-US"/>
        </w:rPr>
        <w:t>чего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товар вывозится из </w:t>
      </w:r>
      <w:r w:rsidR="00FA34CF">
        <w:rPr>
          <w:rFonts w:eastAsia="Calibri"/>
          <w:sz w:val="28"/>
          <w:szCs w:val="28"/>
          <w:lang w:eastAsia="en-US"/>
        </w:rPr>
        <w:t>продающей страны</w:t>
      </w:r>
      <w:r w:rsidR="002E731F" w:rsidRPr="002E731F">
        <w:rPr>
          <w:rFonts w:eastAsia="Calibri"/>
          <w:sz w:val="28"/>
          <w:szCs w:val="28"/>
          <w:lang w:eastAsia="en-US"/>
        </w:rPr>
        <w:t>.</w:t>
      </w:r>
      <w:r w:rsidR="00C403E0">
        <w:rPr>
          <w:rFonts w:eastAsia="Calibri"/>
          <w:sz w:val="28"/>
          <w:szCs w:val="28"/>
          <w:lang w:eastAsia="en-US"/>
        </w:rPr>
        <w:t xml:space="preserve"> 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Импортная операция </w:t>
      </w:r>
      <w:r>
        <w:rPr>
          <w:rFonts w:eastAsia="Calibri"/>
          <w:sz w:val="28"/>
          <w:szCs w:val="28"/>
          <w:lang w:eastAsia="en-US"/>
        </w:rPr>
        <w:t>является деятельностью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по з</w:t>
      </w:r>
      <w:r w:rsidR="00FA34CF">
        <w:rPr>
          <w:rFonts w:eastAsia="Calibri"/>
          <w:sz w:val="28"/>
          <w:szCs w:val="28"/>
          <w:lang w:eastAsia="en-US"/>
        </w:rPr>
        <w:t>акупу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у иностранного контрагента товаров, услуг</w:t>
      </w:r>
      <w:r w:rsidR="00FA34CF">
        <w:rPr>
          <w:rFonts w:eastAsia="Calibri"/>
          <w:sz w:val="28"/>
          <w:szCs w:val="28"/>
          <w:lang w:eastAsia="en-US"/>
        </w:rPr>
        <w:t xml:space="preserve">, 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технологий с ввозом </w:t>
      </w:r>
      <w:r w:rsidR="00FA34CF">
        <w:rPr>
          <w:rFonts w:eastAsia="Calibri"/>
          <w:sz w:val="28"/>
          <w:szCs w:val="28"/>
          <w:lang w:eastAsia="en-US"/>
        </w:rPr>
        <w:t>последующих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в страну покупателя </w:t>
      </w:r>
      <w:r w:rsidR="00310AFD">
        <w:rPr>
          <w:rFonts w:eastAsia="Calibri"/>
          <w:sz w:val="28"/>
          <w:szCs w:val="28"/>
          <w:lang w:eastAsia="en-US"/>
        </w:rPr>
        <w:t>для будущей перепродаж</w:t>
      </w:r>
      <w:r w:rsidR="00AF2947">
        <w:rPr>
          <w:rFonts w:eastAsia="Calibri"/>
          <w:sz w:val="28"/>
          <w:szCs w:val="28"/>
          <w:lang w:eastAsia="en-US"/>
        </w:rPr>
        <w:t>и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на внутреннем рынке.</w:t>
      </w:r>
      <w:r w:rsidR="000F740A">
        <w:rPr>
          <w:rFonts w:eastAsia="Calibri"/>
          <w:sz w:val="28"/>
          <w:szCs w:val="28"/>
          <w:lang w:eastAsia="en-US"/>
        </w:rPr>
        <w:t xml:space="preserve"> </w:t>
      </w:r>
      <w:r w:rsidR="002E731F" w:rsidRPr="002E731F">
        <w:rPr>
          <w:rFonts w:eastAsia="Calibri"/>
          <w:sz w:val="28"/>
          <w:szCs w:val="28"/>
          <w:lang w:eastAsia="en-US"/>
        </w:rPr>
        <w:t>Товарообменны</w:t>
      </w:r>
      <w:r w:rsidR="00310AFD">
        <w:rPr>
          <w:rFonts w:eastAsia="Calibri"/>
          <w:sz w:val="28"/>
          <w:szCs w:val="28"/>
          <w:lang w:eastAsia="en-US"/>
        </w:rPr>
        <w:t>е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операци</w:t>
      </w:r>
      <w:r w:rsidR="00310AFD">
        <w:rPr>
          <w:rFonts w:eastAsia="Calibri"/>
          <w:sz w:val="28"/>
          <w:szCs w:val="28"/>
          <w:lang w:eastAsia="en-US"/>
        </w:rPr>
        <w:t>и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во внешней торговле</w:t>
      </w:r>
      <w:r w:rsidR="00DA0640">
        <w:rPr>
          <w:rFonts w:eastAsia="Calibri"/>
          <w:sz w:val="28"/>
          <w:szCs w:val="28"/>
          <w:lang w:eastAsia="en-US"/>
        </w:rPr>
        <w:t xml:space="preserve"> подразделяются на</w:t>
      </w:r>
      <w:r w:rsidR="00DA0640" w:rsidRPr="00DA0640">
        <w:rPr>
          <w:color w:val="000000"/>
          <w:sz w:val="28"/>
          <w:szCs w:val="28"/>
        </w:rPr>
        <w:t xml:space="preserve">: 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>встречные закупки, бартерные сделки, компенсационные соглашения, выкуп устаревшей продукции. С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одержанием являются </w:t>
      </w:r>
      <w:r w:rsidR="001E76DD">
        <w:rPr>
          <w:rFonts w:eastAsia="Calibri"/>
          <w:sz w:val="28"/>
          <w:szCs w:val="28"/>
          <w:lang w:eastAsia="en-US"/>
        </w:rPr>
        <w:t xml:space="preserve">товарообменные процессы, 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поставка товаров, оказание </w:t>
      </w:r>
      <w:r w:rsidR="00310AFD">
        <w:rPr>
          <w:rFonts w:eastAsia="Calibri"/>
          <w:sz w:val="28"/>
          <w:szCs w:val="28"/>
          <w:lang w:eastAsia="en-US"/>
        </w:rPr>
        <w:t>вариативных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услуг</w:t>
      </w:r>
      <w:r w:rsidR="001E76DD">
        <w:rPr>
          <w:rFonts w:eastAsia="Calibri"/>
          <w:sz w:val="28"/>
          <w:szCs w:val="28"/>
          <w:lang w:eastAsia="en-US"/>
        </w:rPr>
        <w:t xml:space="preserve"> и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работ на возмездных условиях. </w:t>
      </w:r>
    </w:p>
    <w:p w14:paraId="46D9F7E6" w14:textId="5FB78D8B" w:rsidR="002E731F" w:rsidRPr="002E731F" w:rsidRDefault="00310AFD" w:rsidP="002E731F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Определяющие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черты внешнеторговых операций:</w:t>
      </w:r>
    </w:p>
    <w:p w14:paraId="3308067A" w14:textId="2807E074" w:rsidR="002E731F" w:rsidRPr="007B7AE5" w:rsidRDefault="00114DB1" w:rsidP="006920B4">
      <w:pPr>
        <w:pStyle w:val="af1"/>
        <w:numPr>
          <w:ilvl w:val="0"/>
          <w:numId w:val="1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AE5">
        <w:rPr>
          <w:rFonts w:eastAsia="Calibri"/>
          <w:color w:val="000000"/>
          <w:sz w:val="28"/>
          <w:szCs w:val="28"/>
          <w:lang w:eastAsia="en-US"/>
        </w:rPr>
        <w:t>в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нешнеторговые операции </w:t>
      </w:r>
      <w:r w:rsidR="001E76DD" w:rsidRPr="007B7AE5">
        <w:rPr>
          <w:rFonts w:eastAsia="Calibri"/>
          <w:color w:val="000000"/>
          <w:sz w:val="28"/>
          <w:szCs w:val="28"/>
          <w:lang w:eastAsia="en-US"/>
        </w:rPr>
        <w:t>составляют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коммерческ</w:t>
      </w:r>
      <w:r w:rsidR="001E76DD" w:rsidRPr="007B7AE5">
        <w:rPr>
          <w:rFonts w:eastAsia="Calibri"/>
          <w:color w:val="000000"/>
          <w:sz w:val="28"/>
          <w:szCs w:val="28"/>
          <w:lang w:eastAsia="en-US"/>
        </w:rPr>
        <w:t>ую основу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внешнеэкономической деятельности</w:t>
      </w:r>
      <w:r w:rsidRPr="007B7AE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5ED3A94" w14:textId="1451FA9C" w:rsidR="002E731F" w:rsidRPr="007B7AE5" w:rsidRDefault="00114DB1" w:rsidP="001269AB">
      <w:pPr>
        <w:pStyle w:val="af1"/>
        <w:numPr>
          <w:ilvl w:val="0"/>
          <w:numId w:val="20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AE5">
        <w:rPr>
          <w:rFonts w:eastAsia="Calibri"/>
          <w:color w:val="000000"/>
          <w:sz w:val="28"/>
          <w:szCs w:val="28"/>
          <w:lang w:eastAsia="en-US"/>
        </w:rPr>
        <w:t>о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существление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 xml:space="preserve">данной 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операции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процессом,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включающим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три основные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стади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и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>: подготовк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а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>, заключени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е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и исполнени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е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определенной задачи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Время</w:t>
      </w:r>
      <w:r w:rsidR="002E731F" w:rsidRPr="007B7AE5">
        <w:rPr>
          <w:rFonts w:eastAsia="Calibri"/>
          <w:color w:val="000000"/>
          <w:sz w:val="28"/>
          <w:szCs w:val="28"/>
          <w:lang w:eastAsia="en-US"/>
        </w:rPr>
        <w:t xml:space="preserve"> совершения внешнеторговых операций может колебаться от нескольких дней до многих лет</w:t>
      </w:r>
      <w:r w:rsidR="00310AFD" w:rsidRPr="007B7AE5">
        <w:rPr>
          <w:rFonts w:eastAsia="Calibri"/>
          <w:color w:val="000000"/>
          <w:sz w:val="28"/>
          <w:szCs w:val="28"/>
          <w:lang w:eastAsia="en-US"/>
        </w:rPr>
        <w:t>, что зависит от объекта сделки.</w:t>
      </w:r>
    </w:p>
    <w:p w14:paraId="32609A01" w14:textId="57841CBD" w:rsidR="002E731F" w:rsidRPr="000601D3" w:rsidRDefault="000F76B0" w:rsidP="0006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Есть большое количество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классификаций внешнеэкономических операций</w:t>
      </w:r>
      <w:r w:rsidR="00622ACA">
        <w:rPr>
          <w:rFonts w:eastAsia="Calibri"/>
          <w:color w:val="000000"/>
          <w:sz w:val="28"/>
          <w:szCs w:val="28"/>
          <w:lang w:eastAsia="en-US"/>
        </w:rPr>
        <w:t xml:space="preserve"> и с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овременные внешнеторговые операции очень </w:t>
      </w:r>
      <w:r>
        <w:rPr>
          <w:rFonts w:eastAsia="Calibri"/>
          <w:color w:val="000000"/>
          <w:sz w:val="28"/>
          <w:szCs w:val="28"/>
          <w:lang w:eastAsia="en-US"/>
        </w:rPr>
        <w:t>вариативны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DA0640">
        <w:rPr>
          <w:rFonts w:eastAsia="Calibri"/>
          <w:color w:val="000000"/>
          <w:sz w:val="28"/>
          <w:szCs w:val="28"/>
          <w:lang w:eastAsia="en-US"/>
        </w:rPr>
        <w:t>Не существует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единого </w:t>
      </w:r>
      <w:r w:rsidR="00FB1EB9">
        <w:rPr>
          <w:rFonts w:eastAsia="Calibri"/>
          <w:color w:val="000000"/>
          <w:sz w:val="28"/>
          <w:szCs w:val="28"/>
          <w:lang w:eastAsia="en-US"/>
        </w:rPr>
        <w:t>перечня с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1EB9">
        <w:rPr>
          <w:rFonts w:eastAsia="Calibri"/>
          <w:color w:val="000000"/>
          <w:sz w:val="28"/>
          <w:szCs w:val="28"/>
          <w:lang w:eastAsia="en-US"/>
        </w:rPr>
        <w:t>подробной классификацией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внешнеторговых сделок</w:t>
      </w:r>
      <w:r w:rsidR="00DA0640">
        <w:rPr>
          <w:rFonts w:eastAsia="Calibri"/>
          <w:color w:val="000000"/>
          <w:sz w:val="28"/>
          <w:szCs w:val="28"/>
          <w:lang w:eastAsia="en-US"/>
        </w:rPr>
        <w:t>.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По направлению торговли внешнеэкономические операции </w:t>
      </w:r>
      <w:r>
        <w:rPr>
          <w:rFonts w:eastAsia="Calibri"/>
          <w:color w:val="000000"/>
          <w:sz w:val="28"/>
          <w:szCs w:val="28"/>
          <w:lang w:eastAsia="en-US"/>
        </w:rPr>
        <w:t>делятся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на экспорт, импорт, реэкспорт и реимпорт. </w:t>
      </w:r>
      <w:r w:rsidR="00DA0640">
        <w:rPr>
          <w:rFonts w:eastAsia="Calibri"/>
          <w:color w:val="000000"/>
          <w:sz w:val="28"/>
          <w:szCs w:val="28"/>
          <w:lang w:eastAsia="en-US"/>
        </w:rPr>
        <w:t>Э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кспортно-импортные операции ищут новые рынки </w:t>
      </w:r>
      <w:r>
        <w:rPr>
          <w:rFonts w:eastAsia="Calibri"/>
          <w:color w:val="000000"/>
          <w:sz w:val="28"/>
          <w:szCs w:val="28"/>
          <w:lang w:eastAsia="en-US"/>
        </w:rPr>
        <w:t>или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взаимодействуют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 xml:space="preserve"> в комплексе с другими внешнеторговыми операциями.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>На рисунке 1 представлены внешнеторговые операции по перечисленным критериям классификации</w:t>
      </w:r>
      <w:r w:rsidR="004B31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31F6">
        <w:rPr>
          <w:rFonts w:eastAsia="Calibri"/>
          <w:color w:val="000000"/>
          <w:sz w:val="28"/>
          <w:szCs w:val="28"/>
          <w:lang w:val="en-US" w:eastAsia="en-US"/>
        </w:rPr>
        <w:t>[</w:t>
      </w:r>
      <w:r w:rsidR="008D7CE8">
        <w:rPr>
          <w:rFonts w:eastAsia="Calibri"/>
          <w:color w:val="000000"/>
          <w:sz w:val="28"/>
          <w:szCs w:val="28"/>
          <w:lang w:eastAsia="en-US"/>
        </w:rPr>
        <w:t>21</w:t>
      </w:r>
      <w:r w:rsidR="004B31F6">
        <w:rPr>
          <w:rFonts w:eastAsia="Calibri"/>
          <w:color w:val="000000"/>
          <w:sz w:val="28"/>
          <w:szCs w:val="28"/>
          <w:lang w:val="en-US" w:eastAsia="en-US"/>
        </w:rPr>
        <w:t>]</w:t>
      </w:r>
      <w:r w:rsidR="002E731F" w:rsidRPr="002E731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B95F478" w14:textId="1CC0D380" w:rsidR="009C5813" w:rsidRPr="00C403E0" w:rsidRDefault="00250F86" w:rsidP="00250F86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50F86">
        <w:rPr>
          <w:noProof/>
          <w:color w:val="000000"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2C7EA5D3" wp14:editId="0D2601A7">
                <wp:extent cx="4685665" cy="2226326"/>
                <wp:effectExtent l="0" t="0" r="19685" b="21590"/>
                <wp:docPr id="54" name="Полотн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Line 64"/>
                        <wps:cNvCnPr>
                          <a:cxnSpLocks noChangeShapeType="1"/>
                          <a:endCxn id="35" idx="1"/>
                        </wps:cNvCnPr>
                        <wps:spPr bwMode="auto">
                          <a:xfrm flipV="1">
                            <a:off x="2509480" y="388353"/>
                            <a:ext cx="1195998" cy="273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723994" y="1274447"/>
                            <a:ext cx="889338" cy="352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478389" y="1311925"/>
                            <a:ext cx="9507" cy="286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932" y="1274449"/>
                            <a:ext cx="1008917" cy="371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87677" y="604438"/>
                            <a:ext cx="2278144" cy="6859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1B32E" w14:textId="77777777" w:rsidR="002E6D98" w:rsidRDefault="002E6D98" w:rsidP="00250F86">
                              <w:pPr>
                                <w:jc w:val="center"/>
                              </w:pPr>
                              <w:r>
                                <w:t>Классификация внешнеторговых операций по основным критериям торговли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626880"/>
                            <a:ext cx="1029017" cy="599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F97C2" w14:textId="77777777" w:rsidR="002E6D98" w:rsidRPr="00E562F6" w:rsidRDefault="002E6D98" w:rsidP="00250F86">
                              <w:pPr>
                                <w:jc w:val="center"/>
                              </w:pPr>
                              <w:r w:rsidRPr="00E562F6">
                                <w:t>Методы торговли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35186" y="1624957"/>
                            <a:ext cx="1143519" cy="5727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BD667" w14:textId="77777777" w:rsidR="002E6D98" w:rsidRPr="00E562F6" w:rsidRDefault="002E6D98" w:rsidP="00250F86">
                              <w:pPr>
                                <w:jc w:val="center"/>
                              </w:pPr>
                              <w:r w:rsidRPr="00E562F6">
                                <w:t>Формы торговли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13332" y="1624957"/>
                            <a:ext cx="1036721" cy="6018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7E763" w14:textId="77777777" w:rsidR="002E6D98" w:rsidRPr="00E562F6" w:rsidRDefault="002E6D98" w:rsidP="00250F8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562F6">
                                <w:rPr>
                                  <w:color w:val="000000" w:themeColor="text1"/>
                                </w:rPr>
                                <w:t>Виды товаров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" y="36012"/>
                            <a:ext cx="1147619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09120" w14:textId="77777777" w:rsidR="002E6D98" w:rsidRPr="00E562F6" w:rsidRDefault="002E6D98" w:rsidP="00250F86">
                              <w:pPr>
                                <w:jc w:val="center"/>
                              </w:pPr>
                              <w:r w:rsidRPr="00E562F6">
                                <w:t>Направления торговли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5478" y="36008"/>
                            <a:ext cx="973150" cy="704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AE2EF" w14:textId="77777777" w:rsidR="002E6D98" w:rsidRPr="00E562F6" w:rsidRDefault="002E6D98" w:rsidP="00250F86">
                              <w:pPr>
                                <w:jc w:val="center"/>
                              </w:pPr>
                              <w:r w:rsidRPr="00E562F6">
                                <w:t>Степень готовности товаров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60"/>
                        <wps:cNvCnPr>
                          <a:cxnSpLocks noChangeShapeType="1"/>
                          <a:endCxn id="33" idx="3"/>
                        </wps:cNvCnPr>
                        <wps:spPr bwMode="auto">
                          <a:xfrm flipH="1" flipV="1">
                            <a:off x="1147527" y="378912"/>
                            <a:ext cx="1003813" cy="209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7EA5D3" id="Полотно 49" o:spid="_x0000_s1026" editas="canvas" style="width:368.95pt;height:175.3pt;mso-position-horizontal-relative:char;mso-position-vertical-relative:line" coordsize="46856,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Cb0wQAAMYdAAAOAAAAZHJzL2Uyb0RvYy54bWzsWU1z2zYQvXem/wGDey0C4PeYzmSUuu2M&#10;23ripHeIBCVOSYAFaEvOr+8CpGhScew2jXyopQMFkuDiYx/ePizO3+yaGt0JbSolM0zOPIyEzFVR&#10;yXWGP364/CHGyHRcFrxWUmT4Xhj85uL77863bSqo2qi6EBqBEWnSbZvhTde16WJh8o1ouDlTrZDw&#10;slS64R3c6vWi0HwL1pt6QT0vXGyVLlqtcmEMPH3Xv8QXzn5Zirz7vSyN6FCdYehb567aXVf2urg4&#10;5+la83ZT5UM3+Ff0ouGVhEZHU+94x9Gtrj4z1VS5VkaV3VmumoUqyyoXbgwwGuIdjGbJ5R03bjA5&#10;zM6+g1D6hnZXa9tvqS6ruobZWID11D6z/1vwj4CH2xa8Y9rRT+a/tX+z4a1wwzJp/tvdtUZVkWE/&#10;wkjyBkByVUmBQt86x7YMVZbyWttu5jt5016p/E+DpFpuuFwLZ+zDfQvfkd6dQhbLnXQ2WYDhfze8&#10;grFNrNkb00Ljq+2vqoDP+W2nnBN3pW5QWVftH/ZD2y44CoEVGniJHwOO7jPM4pgFbGhx16HctkKS&#10;IEkA8jlUoBEjnquw4Kk1aQ212nQ/CdUgW8hwDSN1DfC7K9PZ6X+oMnMLT2uJthlOAhq4D4yqq8L6&#10;zFYzer1a1hrdcQtz97MdA2OzalrdygKe83QjePHjUO54VUMZdW4OO13BrNYC29YaUWBUC1jZttRb&#10;rKUDST93vYNWqri/1vb1AJQXQkxA5ogJbRdnPv5HiPk3sLCTtwdDRFmS+A4MhEa+DwB2kysGNMRx&#10;wtgABhZQn53A0NP8UegjgGU5pY/gZcHgRzGLkx4MDHgAlukMDEngAb85XohDEjuonHihPQ4U2BwK&#10;brKPywsuXPx8EC6IR4EC6IQhkjkoiOfFCRlwwSJC49hWOOHiSLjYw+I96EIX5RCEkIeYcQNqwIXT&#10;A4nxVmu1tSET0Orq7yNG/8HTQmISMcC/URiBu0EdhJ7vQ3CYcQSlUUx8iCiWJsI4SIjTQF+Gg4Zx&#10;PCUfZtHf3JtRI4CCLtQWYjs3HTzM8KX7DeCbffYNdEdTdSDy66rJcDyKk0dFSA/+RyRGt1vtBkf1&#10;agNp1Yt52HxAYaP0J5AsIOQzbP665RoETP2LBIfBJPpW+bsbP4go3Ojpm9X0DZc5mMpwh1FfXHb9&#10;buG21dV6Ay31glCqt6AWy8ppNguAvlcvLoEg4vRBbwJp+oKQ7rUwCWkYgy6eoRnYL/H25GZlcV/h&#10;hGaTWjS7/cnIPidQT3aCNHwE1U48D0H86ESdsIDE0AvgYcC2nwQH0p4QH2rA4rNMDZwSJc8IutfF&#10;1A7bIw2dsD3BNhu3KRPGnu5Vjo1tFhLG9qL0UWx7LIwobK2dCvFI/FwS4xVieySjE7an2B73XRNs&#10;T5MyR8e2Y2wWesSRD0/3qRjg6yjc8zUoa5Chg9b9QmLuFWJ6zLeeMD3FNGSQP1PYbt/2QlqERV4A&#10;yaU9sr2DPWMCWWab+rJkHXl+7LsUw0lkT0T2GF1PwJ4A24e81DRf6ghxwPRXH7dAAHDHLX2me2bN&#10;3pinj1tc/uzRgxfL3wHtMycsgpzZIb97HosJtG6XAfWSkD6zDP63By+QmnJnhS6LOBxs2tPI6b3L&#10;Ujwcv178DQAA//8DAFBLAwQUAAYACAAAACEA3x5YMdwAAAAFAQAADwAAAGRycy9kb3ducmV2Lnht&#10;bEyPwU7DMBBE70j8g7VI3KjTlKY0xKkqEGolTg18gBtvkwh7HcXbJvw9hgu9jLSa1cybYjM5Ky44&#10;hM6TgvksAYFUe9NRo+Dz4+3hCURgTUZbT6jgGwNsytubQufGj3TAS8WNiCEUcq2gZe5zKUPdotNh&#10;5nuk6J384DTHc2ikGfQYw52VaZJk0umOYkOre3xpsf6qzi6W7B5fK971mT2875fblN183KdK3d9N&#10;22cQjBP/P8MvfkSHMjId/ZlMEFZBHMJ/Gr3VYrUGcVSwWCYZyLKQ1/TlDwAAAP//AwBQSwECLQAU&#10;AAYACAAAACEAtoM4kv4AAADhAQAAEwAAAAAAAAAAAAAAAAAAAAAAW0NvbnRlbnRfVHlwZXNdLnht&#10;bFBLAQItABQABgAIAAAAIQA4/SH/1gAAAJQBAAALAAAAAAAAAAAAAAAAAC8BAABfcmVscy8ucmVs&#10;c1BLAQItABQABgAIAAAAIQDehgCb0wQAAMYdAAAOAAAAAAAAAAAAAAAAAC4CAABkcnMvZTJvRG9j&#10;LnhtbFBLAQItABQABgAIAAAAIQDfHlgx3AAAAAUBAAAPAAAAAAAAAAAAAAAAAC0HAABkcnMvZG93&#10;bnJldi54bWxQSwUGAAAAAAQABADzAAAAN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856;height:22263;visibility:visible;mso-wrap-style:square">
                  <v:fill o:detectmouseclick="t"/>
                  <v:path o:connecttype="none"/>
                </v:shape>
                <v:line id="Line 64" o:spid="_x0000_s1028" style="position:absolute;flip:y;visibility:visible;mso-wrap-style:square" from="25094,3883" to="37054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66" o:spid="_x0000_s1029" style="position:absolute;visibility:visible;mso-wrap-style:square" from="27239,12744" to="36133,16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65" o:spid="_x0000_s1030" style="position:absolute;visibility:visible;mso-wrap-style:square" from="24783,13119" to="24878,1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Line 67" o:spid="_x0000_s1031" style="position:absolute;flip:x;visibility:visible;mso-wrap-style:square" from="10289,12744" to="20378,1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rect id="Rectangle 51" o:spid="_x0000_s1032" style="position:absolute;left:12876;top:6044;width:22782;height: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qGwQAAANoAAAAPAAAAZHJzL2Rvd25yZXYueG1sRI9Ba8JA&#10;FITvBf/D8gRvdWNBK6lrKELBk2jS2usj+5qsZt+G7JrEf+8WCj0OM/MNs8lG24ieOm8cK1jMExDE&#10;pdOGKwWfxcfzGoQPyBobx6TgTh6y7eRpg6l2A5+oz0MlIoR9igrqENpUSl/WZNHPXUscvR/XWQxR&#10;dpXUHQ4Rbhv5kiQradFwXKixpV1N5TW/WQXm+3pJ7OulKUyO9OUdjcfzQanZdHx/AxFoDP/hv/Ze&#10;K1jC75V4A+T2AQAA//8DAFBLAQItABQABgAIAAAAIQDb4fbL7gAAAIUBAAATAAAAAAAAAAAAAAAA&#10;AAAAAABbQ29udGVudF9UeXBlc10ueG1sUEsBAi0AFAAGAAgAAAAhAFr0LFu/AAAAFQEAAAsAAAAA&#10;AAAAAAAAAAAAHwEAAF9yZWxzLy5yZWxzUEsBAi0AFAAGAAgAAAAhAC7B2obBAAAA2gAAAA8AAAAA&#10;AAAAAAAAAAAABwIAAGRycy9kb3ducmV2LnhtbFBLBQYAAAAAAwADALcAAAD1AgAAAAA=&#10;" fillcolor="window">
                  <v:textbox>
                    <w:txbxContent>
                      <w:p w14:paraId="6FB1B32E" w14:textId="77777777" w:rsidR="002E6D98" w:rsidRDefault="002E6D98" w:rsidP="00250F86">
                        <w:pPr>
                          <w:jc w:val="center"/>
                        </w:pPr>
                        <w:r>
                          <w:t>Классификация внешнеторговых операций по основным критериям торговли</w:t>
                        </w:r>
                      </w:p>
                    </w:txbxContent>
                  </v:textbox>
                </v:rect>
                <v:rect id="Rectangle 52" o:spid="_x0000_s1033" style="position:absolute;top:16268;width:10290;height: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CDwQAAANoAAAAPAAAAZHJzL2Rvd25yZXYueG1sRI9Ba8JA&#10;FITvBf/D8gRvdWMPWlPXUISCJ9GktddH9jVZzb4N2TWJ/94tFHocZuYbZpONthE9dd44VrCYJyCI&#10;S6cNVwo+i4/nVxA+IGtsHJOCO3nItpOnDabaDXyiPg+ViBD2KSqoQ2hTKX1Zk0U/dy1x9H5cZzFE&#10;2VVSdzhEuG3kS5IspUXDcaHGlnY1ldf8ZhWY7+slsatLU5gc6cs7Go/ng1Kz6fj+BiLQGP7Df+29&#10;VrCG3yvxBsjtAwAA//8DAFBLAQItABQABgAIAAAAIQDb4fbL7gAAAIUBAAATAAAAAAAAAAAAAAAA&#10;AAAAAABbQ29udGVudF9UeXBlc10ueG1sUEsBAi0AFAAGAAgAAAAhAFr0LFu/AAAAFQEAAAsAAAAA&#10;AAAAAAAAAAAAHwEAAF9yZWxzLy5yZWxzUEsBAi0AFAAGAAgAAAAhAK+M0IPBAAAA2gAAAA8AAAAA&#10;AAAAAAAAAAAABwIAAGRycy9kb3ducmV2LnhtbFBLBQYAAAAAAwADALcAAAD1AgAAAAA=&#10;" fillcolor="window">
                  <v:textbox>
                    <w:txbxContent>
                      <w:p w14:paraId="513F97C2" w14:textId="77777777" w:rsidR="002E6D98" w:rsidRPr="00E562F6" w:rsidRDefault="002E6D98" w:rsidP="00250F86">
                        <w:pPr>
                          <w:jc w:val="center"/>
                        </w:pPr>
                        <w:r w:rsidRPr="00E562F6">
                          <w:t>Методы торговли</w:t>
                        </w:r>
                      </w:p>
                    </w:txbxContent>
                  </v:textbox>
                </v:rect>
                <v:rect id="Rectangle 53" o:spid="_x0000_s1034" style="position:absolute;left:19351;top:16249;width:11436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XMwAAAANsAAAAPAAAAZHJzL2Rvd25yZXYueG1sRI/NqsIw&#10;FIT3gu8QjuBOU12oVKOIILgSb/3bHppjG21OShO1vv2NcOEuh5n5hlmsWluJFzXeOFYwGiYgiHOn&#10;DRcKTsftYAbCB2SNlWNS8CEPq2W3s8BUuzf/0CsLhYgQ9ikqKEOoUyl9XpJFP3Q1cfRurrEYomwK&#10;qRt8R7it5DhJJtKi4bhQYk2bkvJH9rQKzPVxT+z0Xh1NhnT2jtrDZa9Uv9eu5yACteE//NfeaQXj&#10;CXy/xB8gl78AAAD//wMAUEsBAi0AFAAGAAgAAAAhANvh9svuAAAAhQEAABMAAAAAAAAAAAAAAAAA&#10;AAAAAFtDb250ZW50X1R5cGVzXS54bWxQSwECLQAUAAYACAAAACEAWvQsW78AAAAVAQAACwAAAAAA&#10;AAAAAAAAAAAfAQAAX3JlbHMvLnJlbHNQSwECLQAUAAYACAAAACEABewlzMAAAADbAAAADwAAAAAA&#10;AAAAAAAAAAAHAgAAZHJzL2Rvd25yZXYueG1sUEsFBgAAAAADAAMAtwAAAPQCAAAAAA==&#10;" fillcolor="window">
                  <v:textbox>
                    <w:txbxContent>
                      <w:p w14:paraId="199BD667" w14:textId="77777777" w:rsidR="002E6D98" w:rsidRPr="00E562F6" w:rsidRDefault="002E6D98" w:rsidP="00250F86">
                        <w:pPr>
                          <w:jc w:val="center"/>
                        </w:pPr>
                        <w:r w:rsidRPr="00E562F6">
                          <w:t>Формы торговли</w:t>
                        </w:r>
                      </w:p>
                    </w:txbxContent>
                  </v:textbox>
                </v:rect>
                <v:rect id="Rectangle 55" o:spid="_x0000_s1035" style="position:absolute;left:36133;top:16249;width:10367;height:6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7+vgAAANsAAAAPAAAAZHJzL2Rvd25yZXYueG1sRE/LisIw&#10;FN0L/kO4wuw0nRlQ6ZjKIAizEq2v7aW506Y2N6WJWv/eLASXh/NeLHvbiBt13jhW8DlJQBAXThsu&#10;FRz26/EchA/IGhvHpOBBHpbZcLDAVLs77+iWh1LEEPYpKqhCaFMpfVGRRT9xLXHk/l1nMUTYlVJ3&#10;eI/htpFfSTKVFg3HhgpbWlVUXPKrVWDOlzqxs7rZmxzp6B3129NGqY9R//sDIlAf3uKX+08r+I7r&#10;45f4A2T2BAAA//8DAFBLAQItABQABgAIAAAAIQDb4fbL7gAAAIUBAAATAAAAAAAAAAAAAAAAAAAA&#10;AABbQ29udGVudF9UeXBlc10ueG1sUEsBAi0AFAAGAAgAAAAhAFr0LFu/AAAAFQEAAAsAAAAAAAAA&#10;AAAAAAAAHwEAAF9yZWxzLy5yZWxzUEsBAi0AFAAGAAgAAAAhAGCQjv6+AAAA2wAAAA8AAAAAAAAA&#10;AAAAAAAABwIAAGRycy9kb3ducmV2LnhtbFBLBQYAAAAAAwADALcAAADyAgAAAAA=&#10;" fillcolor="window">
                  <v:textbox>
                    <w:txbxContent>
                      <w:p w14:paraId="7367E763" w14:textId="77777777" w:rsidR="002E6D98" w:rsidRPr="00E562F6" w:rsidRDefault="002E6D98" w:rsidP="00250F8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562F6">
                          <w:rPr>
                            <w:color w:val="000000" w:themeColor="text1"/>
                          </w:rPr>
                          <w:t>Виды товаров</w:t>
                        </w:r>
                      </w:p>
                    </w:txbxContent>
                  </v:textbox>
                </v:rect>
                <v:rect id="Rectangle 56" o:spid="_x0000_s1036" style="position:absolute;top:360;width:1147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CJwgAAANsAAAAPAAAAZHJzL2Rvd25yZXYueG1sRI9Ba8JA&#10;FITvgv9heYI33bSBVqJrKILQU7FR2+sj+0xWs29DdpvEf+8WCj0OM/MNs8lH24ieOm8cK3haJiCI&#10;S6cNVwpOx/1iBcIHZI2NY1JwJw/5djrZYKbdwJ/UF6ESEcI+QwV1CG0mpS9rsuiXriWO3sV1FkOU&#10;XSV1h0OE20Y+J8mLtGg4LtTY0q6m8lb8WAXm+3ZN7Ou1OZoC6ewdjYevD6Xms/FtDSLQGP7Df+13&#10;rSBN4fdL/AFy+wAAAP//AwBQSwECLQAUAAYACAAAACEA2+H2y+4AAACFAQAAEwAAAAAAAAAAAAAA&#10;AAAAAAAAW0NvbnRlbnRfVHlwZXNdLnhtbFBLAQItABQABgAIAAAAIQBa9CxbvwAAABUBAAALAAAA&#10;AAAAAAAAAAAAAB8BAABfcmVscy8ucmVsc1BLAQItABQABgAIAAAAIQCQQhCJwgAAANsAAAAPAAAA&#10;AAAAAAAAAAAAAAcCAABkcnMvZG93bnJldi54bWxQSwUGAAAAAAMAAwC3AAAA9gIAAAAA&#10;" fillcolor="window">
                  <v:textbox>
                    <w:txbxContent>
                      <w:p w14:paraId="3FA09120" w14:textId="77777777" w:rsidR="002E6D98" w:rsidRPr="00E562F6" w:rsidRDefault="002E6D98" w:rsidP="00250F86">
                        <w:pPr>
                          <w:jc w:val="center"/>
                        </w:pPr>
                        <w:r w:rsidRPr="00E562F6">
                          <w:t>Направления торговли</w:t>
                        </w:r>
                      </w:p>
                    </w:txbxContent>
                  </v:textbox>
                </v:rect>
                <v:rect id="Rectangle 58" o:spid="_x0000_s1037" style="position:absolute;left:37054;top:360;width:9732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1mwQAAANsAAAAPAAAAZHJzL2Rvd25yZXYueG1sRI9Bi8Iw&#10;FITvgv8hPMGbprroStcoIgh7Eq276/XRvG2jzUtpotZ/bwTB4zAz3zDzZWsrcaXGG8cKRsMEBHHu&#10;tOFCwc9hM5iB8AFZY+WYFNzJw3LR7cwx1e7Ge7pmoRARwj5FBWUIdSqlz0uy6IeuJo7ev2sshiib&#10;QuoGbxFuKzlOkqm0aDgulFjTuqT8nF2sAnM8nxL7eaoOJkP69Y7a3d9WqX6vXX2BCNSGd/jV/tYK&#10;Pibw/BJ/gFw8AAAA//8DAFBLAQItABQABgAIAAAAIQDb4fbL7gAAAIUBAAATAAAAAAAAAAAAAAAA&#10;AAAAAABbQ29udGVudF9UeXBlc10ueG1sUEsBAi0AFAAGAAgAAAAhAFr0LFu/AAAAFQEAAAsAAAAA&#10;AAAAAAAAAAAAHwEAAF9yZWxzLy5yZWxzUEsBAi0AFAAGAAgAAAAhAHDnLWbBAAAA2wAAAA8AAAAA&#10;AAAAAAAAAAAABwIAAGRycy9kb3ducmV2LnhtbFBLBQYAAAAAAwADALcAAAD1AgAAAAA=&#10;" fillcolor="window">
                  <v:textbox>
                    <w:txbxContent>
                      <w:p w14:paraId="3F5AE2EF" w14:textId="77777777" w:rsidR="002E6D98" w:rsidRPr="00E562F6" w:rsidRDefault="002E6D98" w:rsidP="00250F86">
                        <w:pPr>
                          <w:jc w:val="center"/>
                        </w:pPr>
                        <w:r w:rsidRPr="00E562F6">
                          <w:t>Степень готовности товаров</w:t>
                        </w:r>
                      </w:p>
                    </w:txbxContent>
                  </v:textbox>
                </v:rect>
                <v:line id="Line 60" o:spid="_x0000_s1038" style="position:absolute;flip:x y;visibility:visible;mso-wrap-style:square" from="11475,3789" to="21513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/JxAAAANsAAAAPAAAAZHJzL2Rvd25yZXYueG1sRI9Ba8JA&#10;FITvQv/D8gRvulFE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Klfb8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22C001E9" w14:textId="0F4349B1" w:rsidR="002E731F" w:rsidRDefault="002E731F" w:rsidP="007D51C0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31F">
        <w:rPr>
          <w:rFonts w:eastAsia="Calibri"/>
          <w:color w:val="000000"/>
          <w:sz w:val="28"/>
          <w:szCs w:val="28"/>
          <w:lang w:eastAsia="en-US"/>
        </w:rPr>
        <w:t xml:space="preserve">Рисунок 1 – Классификация внешнеторговых операций </w:t>
      </w:r>
      <w:r w:rsidR="00DA0640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Pr="002E731F">
        <w:rPr>
          <w:rFonts w:eastAsia="Calibri"/>
          <w:color w:val="000000"/>
          <w:sz w:val="28"/>
          <w:szCs w:val="28"/>
          <w:lang w:eastAsia="en-US"/>
        </w:rPr>
        <w:t>критериям торговли</w:t>
      </w:r>
      <w:r w:rsidR="00D03E82">
        <w:rPr>
          <w:rStyle w:val="af3"/>
          <w:rFonts w:eastAsia="Calibri"/>
          <w:color w:val="000000"/>
          <w:sz w:val="28"/>
          <w:szCs w:val="28"/>
          <w:lang w:eastAsia="en-US"/>
        </w:rPr>
        <w:footnoteReference w:id="2"/>
      </w:r>
    </w:p>
    <w:p w14:paraId="2486EA84" w14:textId="77777777" w:rsidR="00030A90" w:rsidRDefault="00030A90" w:rsidP="00E64437">
      <w:pPr>
        <w:suppressAutoHyphens/>
        <w:spacing w:line="48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601DDEA" w14:textId="77F59CA2" w:rsidR="002E731F" w:rsidRPr="00D03E82" w:rsidRDefault="002E731F" w:rsidP="00851CDB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31F">
        <w:rPr>
          <w:rFonts w:eastAsia="Calibri"/>
          <w:color w:val="000000"/>
          <w:sz w:val="28"/>
          <w:szCs w:val="28"/>
          <w:lang w:eastAsia="en-US"/>
        </w:rPr>
        <w:t>В классификации</w:t>
      </w:r>
      <w:r w:rsidR="004B31F6">
        <w:rPr>
          <w:rFonts w:eastAsia="Calibri"/>
          <w:color w:val="000000"/>
          <w:sz w:val="28"/>
          <w:szCs w:val="28"/>
          <w:lang w:eastAsia="en-US"/>
        </w:rPr>
        <w:t xml:space="preserve"> на рисунке 1</w:t>
      </w:r>
      <w:r w:rsidRPr="002E731F">
        <w:rPr>
          <w:rFonts w:eastAsia="Calibri"/>
          <w:color w:val="000000"/>
          <w:sz w:val="28"/>
          <w:szCs w:val="28"/>
          <w:lang w:eastAsia="en-US"/>
        </w:rPr>
        <w:t xml:space="preserve"> проиллюстрированы внешнеторговые операции по критериям торговли: направления</w:t>
      </w:r>
      <w:r w:rsidR="00D03E82">
        <w:rPr>
          <w:rFonts w:eastAsia="Calibri"/>
          <w:color w:val="000000"/>
          <w:sz w:val="28"/>
          <w:szCs w:val="28"/>
          <w:lang w:eastAsia="en-US"/>
        </w:rPr>
        <w:t>м</w:t>
      </w:r>
      <w:r w:rsidRPr="002E731F">
        <w:rPr>
          <w:rFonts w:eastAsia="Calibri"/>
          <w:color w:val="000000"/>
          <w:sz w:val="28"/>
          <w:szCs w:val="28"/>
          <w:lang w:eastAsia="en-US"/>
        </w:rPr>
        <w:t>, степен</w:t>
      </w:r>
      <w:r w:rsidR="00D03E82">
        <w:rPr>
          <w:rFonts w:eastAsia="Calibri"/>
          <w:color w:val="000000"/>
          <w:sz w:val="28"/>
          <w:szCs w:val="28"/>
          <w:lang w:eastAsia="en-US"/>
        </w:rPr>
        <w:t>и</w:t>
      </w:r>
      <w:r w:rsidRPr="002E731F">
        <w:rPr>
          <w:rFonts w:eastAsia="Calibri"/>
          <w:color w:val="000000"/>
          <w:sz w:val="28"/>
          <w:szCs w:val="28"/>
          <w:lang w:eastAsia="en-US"/>
        </w:rPr>
        <w:t xml:space="preserve"> готовности товара, вид</w:t>
      </w:r>
      <w:r w:rsidR="00622ACA">
        <w:rPr>
          <w:rFonts w:eastAsia="Calibri"/>
          <w:color w:val="000000"/>
          <w:sz w:val="28"/>
          <w:szCs w:val="28"/>
          <w:lang w:eastAsia="en-US"/>
        </w:rPr>
        <w:t>ам</w:t>
      </w:r>
      <w:r w:rsidRPr="002E731F">
        <w:rPr>
          <w:rFonts w:eastAsia="Calibri"/>
          <w:color w:val="000000"/>
          <w:sz w:val="28"/>
          <w:szCs w:val="28"/>
          <w:lang w:eastAsia="en-US"/>
        </w:rPr>
        <w:t xml:space="preserve"> товаров и услуг, форм</w:t>
      </w:r>
      <w:r w:rsidR="00622ACA">
        <w:rPr>
          <w:rFonts w:eastAsia="Calibri"/>
          <w:color w:val="000000"/>
          <w:sz w:val="28"/>
          <w:szCs w:val="28"/>
          <w:lang w:eastAsia="en-US"/>
        </w:rPr>
        <w:t>ам</w:t>
      </w:r>
      <w:r w:rsidRPr="002E731F">
        <w:rPr>
          <w:rFonts w:eastAsia="Calibri"/>
          <w:color w:val="000000"/>
          <w:sz w:val="28"/>
          <w:szCs w:val="28"/>
          <w:lang w:eastAsia="en-US"/>
        </w:rPr>
        <w:t xml:space="preserve"> торговли и их метод</w:t>
      </w:r>
      <w:r w:rsidR="00720FD3">
        <w:rPr>
          <w:rFonts w:eastAsia="Calibri"/>
          <w:color w:val="000000"/>
          <w:sz w:val="28"/>
          <w:szCs w:val="28"/>
          <w:lang w:eastAsia="en-US"/>
        </w:rPr>
        <w:t>ам</w:t>
      </w:r>
      <w:r w:rsidR="004B31F6" w:rsidRPr="004B31F6">
        <w:rPr>
          <w:rFonts w:eastAsia="Calibri"/>
          <w:color w:val="000000"/>
          <w:sz w:val="28"/>
          <w:szCs w:val="28"/>
          <w:lang w:eastAsia="en-US"/>
        </w:rPr>
        <w:t>.</w:t>
      </w:r>
      <w:r w:rsidR="00D03E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31F">
        <w:rPr>
          <w:rFonts w:eastAsia="Calibri"/>
          <w:sz w:val="28"/>
          <w:szCs w:val="28"/>
          <w:lang w:eastAsia="en-US"/>
        </w:rPr>
        <w:t xml:space="preserve">Более структурированно представлена в таблице </w:t>
      </w:r>
      <w:r w:rsidR="009D1B48">
        <w:rPr>
          <w:rFonts w:eastAsia="Calibri"/>
          <w:sz w:val="28"/>
          <w:szCs w:val="28"/>
          <w:lang w:eastAsia="en-US"/>
        </w:rPr>
        <w:t>2</w:t>
      </w:r>
      <w:r w:rsidR="004B31F6" w:rsidRPr="004B31F6">
        <w:t xml:space="preserve"> </w:t>
      </w:r>
      <w:r w:rsidR="004B31F6" w:rsidRPr="004B31F6">
        <w:rPr>
          <w:rFonts w:eastAsia="Calibri"/>
          <w:sz w:val="28"/>
          <w:szCs w:val="28"/>
          <w:lang w:eastAsia="en-US"/>
        </w:rPr>
        <w:t>аналогичная классификация</w:t>
      </w:r>
      <w:r w:rsidR="004B31F6">
        <w:rPr>
          <w:rFonts w:eastAsia="Calibri"/>
          <w:sz w:val="28"/>
          <w:szCs w:val="28"/>
          <w:lang w:eastAsia="en-US"/>
        </w:rPr>
        <w:t xml:space="preserve"> </w:t>
      </w:r>
      <w:r w:rsidR="004B31F6" w:rsidRPr="007D4C9A">
        <w:rPr>
          <w:rFonts w:eastAsia="Calibri"/>
          <w:sz w:val="28"/>
          <w:szCs w:val="28"/>
          <w:lang w:eastAsia="en-US"/>
        </w:rPr>
        <w:t>[</w:t>
      </w:r>
      <w:r w:rsidR="008D7CE8">
        <w:rPr>
          <w:rFonts w:eastAsia="Calibri"/>
          <w:sz w:val="28"/>
          <w:szCs w:val="28"/>
          <w:lang w:eastAsia="en-US"/>
        </w:rPr>
        <w:t>26</w:t>
      </w:r>
      <w:r w:rsidR="004B31F6" w:rsidRPr="007D4C9A">
        <w:rPr>
          <w:rFonts w:eastAsia="Calibri"/>
          <w:sz w:val="28"/>
          <w:szCs w:val="28"/>
          <w:lang w:eastAsia="en-US"/>
        </w:rPr>
        <w:t>]</w:t>
      </w:r>
      <w:r w:rsidRPr="002E731F">
        <w:rPr>
          <w:rFonts w:eastAsia="Calibri"/>
          <w:sz w:val="28"/>
          <w:szCs w:val="28"/>
          <w:lang w:eastAsia="en-US"/>
        </w:rPr>
        <w:t>.</w:t>
      </w:r>
    </w:p>
    <w:p w14:paraId="20AB4070" w14:textId="0A2D49EC" w:rsidR="002E731F" w:rsidRPr="007A5AEE" w:rsidRDefault="002E731F" w:rsidP="002E731F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9" w:name="_Hlk104401749"/>
      <w:r w:rsidRPr="002E731F">
        <w:rPr>
          <w:rFonts w:eastAsia="Calibri"/>
          <w:sz w:val="28"/>
          <w:szCs w:val="28"/>
          <w:lang w:eastAsia="en-US"/>
        </w:rPr>
        <w:t xml:space="preserve">Таблица </w:t>
      </w:r>
      <w:r w:rsidR="009D1B48">
        <w:rPr>
          <w:rFonts w:eastAsia="Calibri"/>
          <w:sz w:val="28"/>
          <w:szCs w:val="28"/>
          <w:lang w:eastAsia="en-US"/>
        </w:rPr>
        <w:t>2</w:t>
      </w:r>
      <w:r w:rsidRPr="002E731F">
        <w:rPr>
          <w:rFonts w:eastAsia="Calibri"/>
          <w:sz w:val="28"/>
          <w:szCs w:val="28"/>
          <w:lang w:eastAsia="en-US"/>
        </w:rPr>
        <w:t>– Классификация внешнеторговых операций</w:t>
      </w:r>
      <w:bookmarkEnd w:id="9"/>
      <w:r w:rsidR="00B33D72">
        <w:rPr>
          <w:rStyle w:val="af3"/>
          <w:rFonts w:eastAsia="Calibri"/>
          <w:sz w:val="28"/>
          <w:szCs w:val="28"/>
          <w:lang w:eastAsia="en-US"/>
        </w:rPr>
        <w:footnoteReference w:id="3"/>
      </w:r>
    </w:p>
    <w:tbl>
      <w:tblPr>
        <w:tblStyle w:val="19"/>
        <w:tblW w:w="9351" w:type="dxa"/>
        <w:tblLook w:val="04A0" w:firstRow="1" w:lastRow="0" w:firstColumn="1" w:lastColumn="0" w:noHBand="0" w:noVBand="1"/>
      </w:tblPr>
      <w:tblGrid>
        <w:gridCol w:w="562"/>
        <w:gridCol w:w="2835"/>
        <w:gridCol w:w="5954"/>
      </w:tblGrid>
      <w:tr w:rsidR="002E731F" w:rsidRPr="002E731F" w14:paraId="472347D9" w14:textId="77777777" w:rsidTr="00921DCE">
        <w:tc>
          <w:tcPr>
            <w:tcW w:w="562" w:type="dxa"/>
            <w:tcBorders>
              <w:bottom w:val="single" w:sz="4" w:space="0" w:color="auto"/>
            </w:tcBorders>
          </w:tcPr>
          <w:p w14:paraId="64D3C7C6" w14:textId="77777777" w:rsidR="002E731F" w:rsidRPr="007E7556" w:rsidRDefault="002E731F" w:rsidP="000B52BF">
            <w:pPr>
              <w:suppressAutoHyphens/>
              <w:rPr>
                <w:rFonts w:eastAsia="Calibri"/>
                <w:lang w:eastAsia="en-US"/>
              </w:rPr>
            </w:pPr>
            <w:bookmarkStart w:id="10" w:name="_Hlk104401785"/>
            <w:r w:rsidRPr="007E7556">
              <w:rPr>
                <w:color w:val="000000"/>
              </w:rPr>
              <w:t xml:space="preserve">№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A3F4E3" w14:textId="77777777" w:rsidR="002E731F" w:rsidRPr="007E7556" w:rsidRDefault="002E731F" w:rsidP="000B52BF">
            <w:pPr>
              <w:suppressAutoHyphens/>
              <w:rPr>
                <w:rFonts w:eastAsia="Calibri"/>
                <w:lang w:eastAsia="en-US"/>
              </w:rPr>
            </w:pPr>
            <w:r w:rsidRPr="007E7556">
              <w:rPr>
                <w:color w:val="000000"/>
              </w:rPr>
              <w:t>Признак классификации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BF668E7" w14:textId="77777777" w:rsidR="002E731F" w:rsidRPr="007E7556" w:rsidRDefault="002E731F" w:rsidP="000B52BF">
            <w:pPr>
              <w:suppressAutoHyphens/>
              <w:rPr>
                <w:rFonts w:eastAsia="Calibri"/>
                <w:lang w:eastAsia="en-US"/>
              </w:rPr>
            </w:pPr>
            <w:r w:rsidRPr="007E7556">
              <w:rPr>
                <w:color w:val="000000"/>
              </w:rPr>
              <w:t>Виды операций</w:t>
            </w:r>
          </w:p>
        </w:tc>
      </w:tr>
      <w:tr w:rsidR="002E731F" w:rsidRPr="002E731F" w14:paraId="37DD45EF" w14:textId="77777777" w:rsidTr="00921DCE">
        <w:trPr>
          <w:trHeight w:val="455"/>
        </w:trPr>
        <w:tc>
          <w:tcPr>
            <w:tcW w:w="562" w:type="dxa"/>
          </w:tcPr>
          <w:p w14:paraId="2F88392F" w14:textId="77777777" w:rsidR="002E731F" w:rsidRPr="007E7556" w:rsidRDefault="002E731F" w:rsidP="000B52BF">
            <w:pPr>
              <w:suppressAutoHyphens/>
              <w:rPr>
                <w:rFonts w:eastAsia="Calibri"/>
                <w:lang w:eastAsia="en-US"/>
              </w:rPr>
            </w:pPr>
            <w:r w:rsidRPr="007E7556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18068263" w14:textId="26ED444C" w:rsidR="002E731F" w:rsidRPr="007E7556" w:rsidRDefault="00F8055E" w:rsidP="000B52BF">
            <w:pPr>
              <w:suppressAutoHyphens/>
              <w:rPr>
                <w:rFonts w:eastAsia="Calibri"/>
                <w:lang w:eastAsia="en-US"/>
              </w:rPr>
            </w:pPr>
            <w:r w:rsidRPr="007E7556">
              <w:rPr>
                <w:color w:val="000000"/>
              </w:rPr>
              <w:t>Направление реализации</w:t>
            </w:r>
          </w:p>
        </w:tc>
        <w:tc>
          <w:tcPr>
            <w:tcW w:w="5954" w:type="dxa"/>
          </w:tcPr>
          <w:p w14:paraId="4CC4E04A" w14:textId="77777777" w:rsidR="002E731F" w:rsidRPr="007E7556" w:rsidRDefault="002E731F" w:rsidP="000B52BF">
            <w:pPr>
              <w:suppressAutoHyphens/>
              <w:rPr>
                <w:rFonts w:eastAsia="Calibri"/>
                <w:lang w:eastAsia="en-US"/>
              </w:rPr>
            </w:pPr>
            <w:r w:rsidRPr="007E7556">
              <w:rPr>
                <w:color w:val="000000"/>
              </w:rPr>
              <w:t>Экспортные, импортные, реэкспортные, реимпортные</w:t>
            </w:r>
          </w:p>
        </w:tc>
      </w:tr>
      <w:tr w:rsidR="00486891" w:rsidRPr="002E731F" w14:paraId="0DED0670" w14:textId="77777777" w:rsidTr="00921DCE">
        <w:tc>
          <w:tcPr>
            <w:tcW w:w="562" w:type="dxa"/>
            <w:tcBorders>
              <w:top w:val="nil"/>
            </w:tcBorders>
          </w:tcPr>
          <w:p w14:paraId="07BB1F81" w14:textId="0B603E65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</w:tcPr>
          <w:p w14:paraId="30B45156" w14:textId="06465DF8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Группы товаров</w:t>
            </w:r>
          </w:p>
        </w:tc>
        <w:tc>
          <w:tcPr>
            <w:tcW w:w="5954" w:type="dxa"/>
            <w:tcBorders>
              <w:top w:val="nil"/>
            </w:tcBorders>
          </w:tcPr>
          <w:p w14:paraId="10A10FEF" w14:textId="5B67A1E4" w:rsidR="00486891" w:rsidRPr="007E7556" w:rsidRDefault="000601D3" w:rsidP="000B52B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486891" w:rsidRPr="007E7556">
              <w:rPr>
                <w:color w:val="000000"/>
              </w:rPr>
              <w:t>втомобили и оборудование, сырье, продовольствие и иные товарные позиции.</w:t>
            </w:r>
          </w:p>
        </w:tc>
      </w:tr>
      <w:tr w:rsidR="00486891" w:rsidRPr="00486891" w14:paraId="46B78E9D" w14:textId="77777777" w:rsidTr="00921DCE">
        <w:tc>
          <w:tcPr>
            <w:tcW w:w="562" w:type="dxa"/>
          </w:tcPr>
          <w:p w14:paraId="31FF2292" w14:textId="0AE70916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23DDFC27" w14:textId="5C54419F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Готовность к продаже</w:t>
            </w:r>
          </w:p>
        </w:tc>
        <w:tc>
          <w:tcPr>
            <w:tcW w:w="5954" w:type="dxa"/>
          </w:tcPr>
          <w:p w14:paraId="161F3817" w14:textId="2766462F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Готовый товар, узлы и детали сборки комплектующие изделия.</w:t>
            </w:r>
          </w:p>
        </w:tc>
      </w:tr>
      <w:tr w:rsidR="00486891" w:rsidRPr="00486891" w14:paraId="50BFD772" w14:textId="77777777" w:rsidTr="00921DCE">
        <w:tc>
          <w:tcPr>
            <w:tcW w:w="562" w:type="dxa"/>
            <w:tcBorders>
              <w:bottom w:val="single" w:sz="4" w:space="0" w:color="auto"/>
            </w:tcBorders>
          </w:tcPr>
          <w:p w14:paraId="7C0989A6" w14:textId="6AB91318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F2B219" w14:textId="591E6206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Товарообмен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DA7283F" w14:textId="7DA36601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Встречные закупки, бартер, выкуп устаревшей продукции, переработка давальческого сырья.</w:t>
            </w:r>
          </w:p>
        </w:tc>
      </w:tr>
      <w:tr w:rsidR="00486891" w:rsidRPr="00486891" w14:paraId="53D2A359" w14:textId="77777777" w:rsidTr="00921DCE">
        <w:trPr>
          <w:trHeight w:val="829"/>
        </w:trPr>
        <w:tc>
          <w:tcPr>
            <w:tcW w:w="562" w:type="dxa"/>
          </w:tcPr>
          <w:p w14:paraId="281C4A11" w14:textId="52D170FC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60523548" w14:textId="05DCC62C" w:rsidR="00486891" w:rsidRPr="007E7556" w:rsidRDefault="00486891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Продажа научно-технических достижений и услуг</w:t>
            </w:r>
          </w:p>
        </w:tc>
        <w:tc>
          <w:tcPr>
            <w:tcW w:w="5954" w:type="dxa"/>
          </w:tcPr>
          <w:p w14:paraId="4CD2F375" w14:textId="5EC7A3DB" w:rsidR="00486891" w:rsidRPr="007E7556" w:rsidRDefault="000601D3" w:rsidP="000B52B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486891" w:rsidRPr="007E7556">
              <w:rPr>
                <w:color w:val="000000"/>
              </w:rPr>
              <w:t>ицензии, ноу-хау, факторинг, аренда, лизинг, туризма, информатизации, перевозок на транспорте и др.</w:t>
            </w:r>
          </w:p>
        </w:tc>
      </w:tr>
      <w:tr w:rsidR="008F3267" w:rsidRPr="00486891" w14:paraId="3764B671" w14:textId="77777777" w:rsidTr="00921DCE">
        <w:trPr>
          <w:trHeight w:val="829"/>
        </w:trPr>
        <w:tc>
          <w:tcPr>
            <w:tcW w:w="562" w:type="dxa"/>
            <w:tcBorders>
              <w:top w:val="nil"/>
            </w:tcBorders>
          </w:tcPr>
          <w:p w14:paraId="1779D301" w14:textId="182AC026" w:rsidR="008F3267" w:rsidRPr="007E7556" w:rsidRDefault="008F3267" w:rsidP="000B52BF">
            <w:pPr>
              <w:suppressAutoHyphens/>
              <w:rPr>
                <w:color w:val="000000"/>
              </w:rPr>
            </w:pPr>
            <w:r w:rsidRPr="004868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</w:tcPr>
          <w:p w14:paraId="3B1A3AC9" w14:textId="77777777" w:rsidR="008F3267" w:rsidRDefault="008F3267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Торговое посредничество</w:t>
            </w:r>
          </w:p>
          <w:p w14:paraId="784E07B5" w14:textId="77777777" w:rsidR="008F3267" w:rsidRDefault="008F3267" w:rsidP="000B52BF">
            <w:pPr>
              <w:rPr>
                <w:color w:val="000000"/>
              </w:rPr>
            </w:pPr>
          </w:p>
          <w:p w14:paraId="37A092D3" w14:textId="77777777" w:rsidR="008F3267" w:rsidRPr="007E7556" w:rsidRDefault="008F3267" w:rsidP="000B52BF">
            <w:pPr>
              <w:suppressAutoHyphens/>
              <w:rPr>
                <w:color w:val="00000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648AB106" w14:textId="77777777" w:rsidR="008F3267" w:rsidRDefault="008F3267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 xml:space="preserve">Консигнационное, комиссионное, агентское, </w:t>
            </w:r>
          </w:p>
          <w:p w14:paraId="262D6ABE" w14:textId="37B62034" w:rsidR="008F3267" w:rsidRDefault="008F3267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брокерское</w:t>
            </w:r>
          </w:p>
        </w:tc>
      </w:tr>
      <w:tr w:rsidR="008F3267" w:rsidRPr="007E7556" w14:paraId="05D1EAD5" w14:textId="77777777" w:rsidTr="00921DCE">
        <w:tc>
          <w:tcPr>
            <w:tcW w:w="562" w:type="dxa"/>
          </w:tcPr>
          <w:p w14:paraId="47EB501D" w14:textId="612A9A1C" w:rsidR="008F3267" w:rsidRPr="00486891" w:rsidRDefault="008F3267" w:rsidP="000B52BF">
            <w:pPr>
              <w:suppressAutoHyphens/>
              <w:rPr>
                <w:color w:val="000000"/>
                <w:sz w:val="28"/>
                <w:szCs w:val="28"/>
              </w:rPr>
            </w:pPr>
            <w:r w:rsidRPr="0048689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96D435A" w14:textId="3A670EDF" w:rsidR="008F3267" w:rsidRPr="007E7556" w:rsidRDefault="008F3267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Состязательный тип</w:t>
            </w:r>
          </w:p>
        </w:tc>
        <w:tc>
          <w:tcPr>
            <w:tcW w:w="5954" w:type="dxa"/>
          </w:tcPr>
          <w:p w14:paraId="5FBD8CDD" w14:textId="1EB24DAA" w:rsidR="008F3267" w:rsidRPr="007E7556" w:rsidRDefault="008F3267" w:rsidP="000B52BF">
            <w:pPr>
              <w:suppressAutoHyphens/>
              <w:rPr>
                <w:color w:val="000000"/>
              </w:rPr>
            </w:pPr>
            <w:r w:rsidRPr="007E7556">
              <w:rPr>
                <w:color w:val="000000"/>
              </w:rPr>
              <w:t>Аукцион, международные торги, биржа</w:t>
            </w:r>
          </w:p>
        </w:tc>
      </w:tr>
      <w:bookmarkEnd w:id="10"/>
    </w:tbl>
    <w:p w14:paraId="28530B98" w14:textId="77777777" w:rsidR="00851CDB" w:rsidRDefault="00851CDB" w:rsidP="00851CD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54EC90" w14:textId="346F2E61" w:rsidR="002E731F" w:rsidRPr="002E731F" w:rsidRDefault="002E731F" w:rsidP="00851CD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31F">
        <w:rPr>
          <w:rFonts w:eastAsia="Calibri"/>
          <w:sz w:val="28"/>
          <w:szCs w:val="28"/>
          <w:lang w:eastAsia="en-US"/>
        </w:rPr>
        <w:lastRenderedPageBreak/>
        <w:t>По таблиц</w:t>
      </w:r>
      <w:r w:rsidR="000F76B0">
        <w:rPr>
          <w:rFonts w:eastAsia="Calibri"/>
          <w:sz w:val="28"/>
          <w:szCs w:val="28"/>
          <w:lang w:eastAsia="en-US"/>
        </w:rPr>
        <w:t>е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9D1B48">
        <w:rPr>
          <w:rFonts w:eastAsia="Calibri"/>
          <w:sz w:val="28"/>
          <w:szCs w:val="28"/>
          <w:lang w:eastAsia="en-US"/>
        </w:rPr>
        <w:t>2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8F3267">
        <w:rPr>
          <w:rFonts w:eastAsia="Calibri"/>
          <w:sz w:val="28"/>
          <w:szCs w:val="28"/>
          <w:lang w:eastAsia="en-US"/>
        </w:rPr>
        <w:t>отражены</w:t>
      </w:r>
      <w:r w:rsidRPr="002E731F">
        <w:rPr>
          <w:rFonts w:eastAsia="Calibri"/>
          <w:sz w:val="28"/>
          <w:szCs w:val="28"/>
          <w:lang w:eastAsia="en-US"/>
        </w:rPr>
        <w:t xml:space="preserve"> сходств</w:t>
      </w:r>
      <w:r w:rsidR="008F3267">
        <w:rPr>
          <w:rFonts w:eastAsia="Calibri"/>
          <w:sz w:val="28"/>
          <w:szCs w:val="28"/>
          <w:lang w:eastAsia="en-US"/>
        </w:rPr>
        <w:t>а</w:t>
      </w:r>
      <w:r w:rsidRPr="002E731F">
        <w:rPr>
          <w:rFonts w:eastAsia="Calibri"/>
          <w:sz w:val="28"/>
          <w:szCs w:val="28"/>
          <w:lang w:eastAsia="en-US"/>
        </w:rPr>
        <w:t xml:space="preserve"> двух классификаций, взятых из разных источников. По направлениям торговли всем известна классификация импортных и экспортных операций, стоит подробнее остановиться на классификации по группе товаров </w:t>
      </w:r>
      <w:r w:rsidR="00486891">
        <w:rPr>
          <w:rFonts w:eastAsia="Calibri"/>
          <w:sz w:val="28"/>
          <w:szCs w:val="28"/>
          <w:lang w:eastAsia="en-US"/>
        </w:rPr>
        <w:t>товарной номенклатуры</w:t>
      </w:r>
      <w:r w:rsidR="007E7556">
        <w:rPr>
          <w:rFonts w:eastAsia="Calibri"/>
          <w:sz w:val="28"/>
          <w:szCs w:val="28"/>
          <w:lang w:eastAsia="en-US"/>
        </w:rPr>
        <w:t xml:space="preserve"> внешнеэкономической деятельности</w:t>
      </w:r>
      <w:r w:rsidRPr="002E731F">
        <w:rPr>
          <w:rFonts w:eastAsia="Calibri"/>
          <w:sz w:val="28"/>
          <w:szCs w:val="28"/>
          <w:lang w:eastAsia="en-US"/>
        </w:rPr>
        <w:t xml:space="preserve">, </w:t>
      </w:r>
      <w:r w:rsidR="000F76B0">
        <w:rPr>
          <w:rFonts w:eastAsia="Calibri"/>
          <w:sz w:val="28"/>
          <w:szCs w:val="28"/>
          <w:lang w:eastAsia="en-US"/>
        </w:rPr>
        <w:t>этот</w:t>
      </w:r>
      <w:r w:rsidRPr="002E731F">
        <w:rPr>
          <w:rFonts w:eastAsia="Calibri"/>
          <w:sz w:val="28"/>
          <w:szCs w:val="28"/>
          <w:lang w:eastAsia="en-US"/>
        </w:rPr>
        <w:t xml:space="preserve"> классификатор </w:t>
      </w:r>
      <w:r w:rsidR="000F76B0">
        <w:rPr>
          <w:rFonts w:eastAsia="Calibri"/>
          <w:sz w:val="28"/>
          <w:szCs w:val="28"/>
          <w:lang w:eastAsia="en-US"/>
        </w:rPr>
        <w:t>включает</w:t>
      </w:r>
      <w:r w:rsidRPr="002E731F">
        <w:rPr>
          <w:rFonts w:eastAsia="Calibri"/>
          <w:sz w:val="28"/>
          <w:szCs w:val="28"/>
          <w:lang w:eastAsia="en-US"/>
        </w:rPr>
        <w:t xml:space="preserve"> коды товарной номенклатуры представленные в едином таможенном тарифе ЕАЭС, где </w:t>
      </w:r>
      <w:r w:rsidR="000F76B0">
        <w:rPr>
          <w:rFonts w:eastAsia="Calibri"/>
          <w:sz w:val="28"/>
          <w:szCs w:val="28"/>
          <w:lang w:eastAsia="en-US"/>
        </w:rPr>
        <w:t>существует множество</w:t>
      </w:r>
      <w:r w:rsidRPr="002E731F">
        <w:rPr>
          <w:rFonts w:eastAsia="Calibri"/>
          <w:sz w:val="28"/>
          <w:szCs w:val="28"/>
          <w:lang w:eastAsia="en-US"/>
        </w:rPr>
        <w:t xml:space="preserve"> все</w:t>
      </w:r>
      <w:r w:rsidR="000F76B0">
        <w:rPr>
          <w:rFonts w:eastAsia="Calibri"/>
          <w:sz w:val="28"/>
          <w:szCs w:val="28"/>
          <w:lang w:eastAsia="en-US"/>
        </w:rPr>
        <w:t>х</w:t>
      </w:r>
      <w:r w:rsidRPr="002E731F">
        <w:rPr>
          <w:rFonts w:eastAsia="Calibri"/>
          <w:sz w:val="28"/>
          <w:szCs w:val="28"/>
          <w:lang w:eastAsia="en-US"/>
        </w:rPr>
        <w:t xml:space="preserve"> код</w:t>
      </w:r>
      <w:r w:rsidR="000F76B0">
        <w:rPr>
          <w:rFonts w:eastAsia="Calibri"/>
          <w:sz w:val="28"/>
          <w:szCs w:val="28"/>
          <w:lang w:eastAsia="en-US"/>
        </w:rPr>
        <w:t>ов</w:t>
      </w:r>
      <w:r w:rsidRPr="002E731F">
        <w:rPr>
          <w:rFonts w:eastAsia="Calibri"/>
          <w:sz w:val="28"/>
          <w:szCs w:val="28"/>
          <w:lang w:eastAsia="en-US"/>
        </w:rPr>
        <w:t xml:space="preserve"> товаров и в соответствии с ними указаны пошлины. Стоит отметить, что определяющим </w:t>
      </w:r>
      <w:r w:rsidR="000F76B0">
        <w:rPr>
          <w:rFonts w:eastAsia="Calibri"/>
          <w:sz w:val="28"/>
          <w:szCs w:val="28"/>
          <w:lang w:eastAsia="en-US"/>
        </w:rPr>
        <w:t>фактором</w:t>
      </w:r>
      <w:r w:rsidRPr="002E731F">
        <w:rPr>
          <w:rFonts w:eastAsia="Calibri"/>
          <w:sz w:val="28"/>
          <w:szCs w:val="28"/>
          <w:lang w:eastAsia="en-US"/>
        </w:rPr>
        <w:t xml:space="preserve"> является товарообменная торговля в классификации, </w:t>
      </w:r>
      <w:r w:rsidR="000F76B0">
        <w:rPr>
          <w:rFonts w:eastAsia="Calibri"/>
          <w:sz w:val="28"/>
          <w:szCs w:val="28"/>
          <w:lang w:eastAsia="en-US"/>
        </w:rPr>
        <w:t>потому как</w:t>
      </w:r>
      <w:r w:rsidRPr="002E731F">
        <w:rPr>
          <w:rFonts w:eastAsia="Calibri"/>
          <w:sz w:val="28"/>
          <w:szCs w:val="28"/>
          <w:lang w:eastAsia="en-US"/>
        </w:rPr>
        <w:t xml:space="preserve"> часто встречается в международных сделках. </w:t>
      </w:r>
    </w:p>
    <w:p w14:paraId="7E2E95BD" w14:textId="0131C381" w:rsidR="002E731F" w:rsidRPr="002E731F" w:rsidRDefault="002C214C" w:rsidP="00410AA5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Важно сконцентрироваться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на особенност</w:t>
      </w:r>
      <w:r>
        <w:rPr>
          <w:rFonts w:eastAsia="Calibri"/>
          <w:sz w:val="28"/>
          <w:szCs w:val="28"/>
          <w:lang w:eastAsia="en-US"/>
        </w:rPr>
        <w:t>ях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внешнеторговых операций, </w:t>
      </w:r>
      <w:r>
        <w:rPr>
          <w:rFonts w:eastAsia="Calibri"/>
          <w:sz w:val="28"/>
          <w:szCs w:val="28"/>
          <w:lang w:eastAsia="en-US"/>
        </w:rPr>
        <w:t>потому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как они определяются поэтапными действиями участников </w:t>
      </w:r>
      <w:r>
        <w:rPr>
          <w:rFonts w:eastAsia="Calibri"/>
          <w:sz w:val="28"/>
          <w:szCs w:val="28"/>
          <w:lang w:eastAsia="en-US"/>
        </w:rPr>
        <w:t>процесса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. </w:t>
      </w:r>
      <w:r w:rsidR="00F8055E">
        <w:rPr>
          <w:rFonts w:eastAsia="Calibri"/>
          <w:sz w:val="28"/>
          <w:szCs w:val="28"/>
          <w:lang w:eastAsia="en-US"/>
        </w:rPr>
        <w:t>Для эффективного обмена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</w:t>
      </w:r>
      <w:r w:rsidR="00F8055E">
        <w:rPr>
          <w:rFonts w:eastAsia="Calibri"/>
          <w:sz w:val="28"/>
          <w:szCs w:val="28"/>
          <w:lang w:eastAsia="en-US"/>
        </w:rPr>
        <w:t>проводится комплекс мероприятий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: </w:t>
      </w:r>
      <w:r w:rsidR="00F8055E">
        <w:rPr>
          <w:rFonts w:eastAsia="Calibri"/>
          <w:sz w:val="28"/>
          <w:szCs w:val="28"/>
          <w:lang w:eastAsia="en-US"/>
        </w:rPr>
        <w:t xml:space="preserve">поиск 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покупателя; </w:t>
      </w:r>
      <w:r w:rsidR="00F8055E">
        <w:rPr>
          <w:rFonts w:eastAsia="Calibri"/>
          <w:sz w:val="28"/>
          <w:szCs w:val="28"/>
          <w:lang w:eastAsia="en-US"/>
        </w:rPr>
        <w:t xml:space="preserve">подписание </w:t>
      </w:r>
      <w:r w:rsidR="002E731F" w:rsidRPr="002E731F">
        <w:rPr>
          <w:rFonts w:eastAsia="Calibri"/>
          <w:sz w:val="28"/>
          <w:szCs w:val="28"/>
          <w:lang w:eastAsia="en-US"/>
        </w:rPr>
        <w:t>соглашени</w:t>
      </w:r>
      <w:r w:rsidR="00F8055E">
        <w:rPr>
          <w:rFonts w:eastAsia="Calibri"/>
          <w:sz w:val="28"/>
          <w:szCs w:val="28"/>
          <w:lang w:eastAsia="en-US"/>
        </w:rPr>
        <w:t>я с последующими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условия</w:t>
      </w:r>
      <w:r w:rsidR="00F8055E">
        <w:rPr>
          <w:rFonts w:eastAsia="Calibri"/>
          <w:sz w:val="28"/>
          <w:szCs w:val="28"/>
          <w:lang w:eastAsia="en-US"/>
        </w:rPr>
        <w:t>ми</w:t>
      </w:r>
      <w:r w:rsidR="002E731F" w:rsidRPr="002E731F">
        <w:rPr>
          <w:rFonts w:eastAsia="Calibri"/>
          <w:sz w:val="28"/>
          <w:szCs w:val="28"/>
          <w:lang w:eastAsia="en-US"/>
        </w:rPr>
        <w:t>: товар, количество</w:t>
      </w:r>
      <w:r w:rsidR="00F8055E">
        <w:rPr>
          <w:rFonts w:eastAsia="Calibri"/>
          <w:sz w:val="28"/>
          <w:szCs w:val="28"/>
          <w:lang w:eastAsia="en-US"/>
        </w:rPr>
        <w:t>,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качество, цен</w:t>
      </w:r>
      <w:r w:rsidR="00F8055E">
        <w:rPr>
          <w:rFonts w:eastAsia="Calibri"/>
          <w:sz w:val="28"/>
          <w:szCs w:val="28"/>
          <w:lang w:eastAsia="en-US"/>
        </w:rPr>
        <w:t>а</w:t>
      </w:r>
      <w:r w:rsidR="002E731F" w:rsidRPr="002E731F">
        <w:rPr>
          <w:rFonts w:eastAsia="Calibri"/>
          <w:sz w:val="28"/>
          <w:szCs w:val="28"/>
          <w:lang w:eastAsia="en-US"/>
        </w:rPr>
        <w:t>, срок</w:t>
      </w:r>
      <w:r w:rsidR="00F8055E">
        <w:rPr>
          <w:rFonts w:eastAsia="Calibri"/>
          <w:sz w:val="28"/>
          <w:szCs w:val="28"/>
          <w:lang w:eastAsia="en-US"/>
        </w:rPr>
        <w:t xml:space="preserve"> </w:t>
      </w:r>
      <w:r w:rsidR="002E731F" w:rsidRPr="002E731F">
        <w:rPr>
          <w:rFonts w:eastAsia="Calibri"/>
          <w:sz w:val="28"/>
          <w:szCs w:val="28"/>
          <w:lang w:eastAsia="en-US"/>
        </w:rPr>
        <w:t>постав</w:t>
      </w:r>
      <w:r w:rsidR="00F8055E">
        <w:rPr>
          <w:rFonts w:eastAsia="Calibri"/>
          <w:sz w:val="28"/>
          <w:szCs w:val="28"/>
          <w:lang w:eastAsia="en-US"/>
        </w:rPr>
        <w:t>ки</w:t>
      </w:r>
      <w:r w:rsidR="002E731F" w:rsidRPr="002E731F">
        <w:rPr>
          <w:rFonts w:eastAsia="Calibri"/>
          <w:sz w:val="28"/>
          <w:szCs w:val="28"/>
          <w:lang w:eastAsia="en-US"/>
        </w:rPr>
        <w:t>; выполнить договор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="002E731F" w:rsidRPr="002E731F">
        <w:rPr>
          <w:rFonts w:eastAsia="Calibri"/>
          <w:sz w:val="28"/>
          <w:szCs w:val="28"/>
          <w:lang w:eastAsia="en-US"/>
        </w:rPr>
        <w:t xml:space="preserve"> подготовить товар к поставке, доставить его покупателю, произвести расчет за доставленный товар. </w:t>
      </w:r>
    </w:p>
    <w:p w14:paraId="5C336C12" w14:textId="4EE41BC9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1D3">
        <w:rPr>
          <w:rFonts w:eastAsia="Calibri"/>
          <w:i/>
          <w:iCs/>
          <w:sz w:val="28"/>
          <w:szCs w:val="28"/>
          <w:lang w:eastAsia="en-US"/>
        </w:rPr>
        <w:t>Экспортные операции</w:t>
      </w:r>
      <w:r w:rsidR="000601D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0601D3" w:rsidRPr="000601D3">
        <w:rPr>
          <w:rFonts w:eastAsia="Calibri"/>
          <w:sz w:val="28"/>
          <w:szCs w:val="28"/>
          <w:lang w:eastAsia="en-US"/>
        </w:rPr>
        <w:t>—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0601D3">
        <w:rPr>
          <w:rFonts w:eastAsia="Calibri"/>
          <w:sz w:val="28"/>
          <w:szCs w:val="28"/>
          <w:lang w:eastAsia="en-US"/>
        </w:rPr>
        <w:t>сделки по</w:t>
      </w:r>
      <w:r w:rsidRPr="002E731F">
        <w:rPr>
          <w:rFonts w:eastAsia="Calibri"/>
          <w:sz w:val="28"/>
          <w:szCs w:val="28"/>
          <w:lang w:eastAsia="en-US"/>
        </w:rPr>
        <w:t xml:space="preserve"> продаж</w:t>
      </w:r>
      <w:r w:rsidR="000601D3">
        <w:rPr>
          <w:rFonts w:eastAsia="Calibri"/>
          <w:sz w:val="28"/>
          <w:szCs w:val="28"/>
          <w:lang w:eastAsia="en-US"/>
        </w:rPr>
        <w:t xml:space="preserve">е </w:t>
      </w:r>
      <w:r w:rsidRPr="002E731F">
        <w:rPr>
          <w:rFonts w:eastAsia="Calibri"/>
          <w:sz w:val="28"/>
          <w:szCs w:val="28"/>
          <w:lang w:eastAsia="en-US"/>
        </w:rPr>
        <w:t>и вывоз</w:t>
      </w:r>
      <w:r w:rsidR="000601D3">
        <w:rPr>
          <w:rFonts w:eastAsia="Calibri"/>
          <w:sz w:val="28"/>
          <w:szCs w:val="28"/>
          <w:lang w:eastAsia="en-US"/>
        </w:rPr>
        <w:t>у</w:t>
      </w:r>
      <w:r w:rsidRPr="002E731F">
        <w:rPr>
          <w:rFonts w:eastAsia="Calibri"/>
          <w:sz w:val="28"/>
          <w:szCs w:val="28"/>
          <w:lang w:eastAsia="en-US"/>
        </w:rPr>
        <w:t xml:space="preserve"> товаров за границу для передачи их в собственность иностранному </w:t>
      </w:r>
      <w:r w:rsidR="002C214C">
        <w:rPr>
          <w:rFonts w:eastAsia="Calibri"/>
          <w:sz w:val="28"/>
          <w:szCs w:val="28"/>
          <w:lang w:eastAsia="en-US"/>
        </w:rPr>
        <w:t>партнеру</w:t>
      </w:r>
      <w:r w:rsidRPr="002E731F">
        <w:rPr>
          <w:rFonts w:eastAsia="Calibri"/>
          <w:sz w:val="28"/>
          <w:szCs w:val="28"/>
          <w:lang w:eastAsia="en-US"/>
        </w:rPr>
        <w:t xml:space="preserve">. </w:t>
      </w:r>
    </w:p>
    <w:p w14:paraId="3BC5C47B" w14:textId="332160E5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1D3">
        <w:rPr>
          <w:rFonts w:eastAsia="Calibri"/>
          <w:i/>
          <w:iCs/>
          <w:sz w:val="28"/>
          <w:szCs w:val="28"/>
          <w:lang w:eastAsia="en-US"/>
        </w:rPr>
        <w:t>Импортные операции</w:t>
      </w:r>
      <w:r w:rsidRPr="002E731F">
        <w:rPr>
          <w:rFonts w:eastAsia="Calibri"/>
          <w:sz w:val="28"/>
          <w:szCs w:val="28"/>
          <w:lang w:eastAsia="en-US"/>
        </w:rPr>
        <w:t xml:space="preserve"> — это операции, осуществляющие ввоз на </w:t>
      </w:r>
      <w:r w:rsidR="00BB0CB0">
        <w:rPr>
          <w:rFonts w:eastAsia="Calibri"/>
          <w:sz w:val="28"/>
          <w:szCs w:val="28"/>
          <w:lang w:eastAsia="en-US"/>
        </w:rPr>
        <w:t>национальный</w:t>
      </w:r>
      <w:r w:rsidRPr="002E731F">
        <w:rPr>
          <w:rFonts w:eastAsia="Calibri"/>
          <w:sz w:val="28"/>
          <w:szCs w:val="28"/>
          <w:lang w:eastAsia="en-US"/>
        </w:rPr>
        <w:t xml:space="preserve"> рынок иностранного товара, для дальнейшей его </w:t>
      </w:r>
      <w:r w:rsidR="00BB0CB0">
        <w:rPr>
          <w:rFonts w:eastAsia="Calibri"/>
          <w:sz w:val="28"/>
          <w:szCs w:val="28"/>
          <w:lang w:eastAsia="en-US"/>
        </w:rPr>
        <w:t>перепродажи</w:t>
      </w:r>
      <w:r w:rsidRPr="002E731F">
        <w:rPr>
          <w:rFonts w:eastAsia="Calibri"/>
          <w:sz w:val="28"/>
          <w:szCs w:val="28"/>
          <w:lang w:eastAsia="en-US"/>
        </w:rPr>
        <w:t xml:space="preserve"> на внутреннем рынке или использования организацией-импортером. Импортер должен: иметь необходимые средства для закупки товара</w:t>
      </w:r>
      <w:r w:rsidR="00720FD3">
        <w:rPr>
          <w:rFonts w:eastAsia="Calibri"/>
          <w:sz w:val="28"/>
          <w:szCs w:val="28"/>
          <w:lang w:eastAsia="en-US"/>
        </w:rPr>
        <w:t>,</w:t>
      </w:r>
      <w:r w:rsidRPr="002E731F">
        <w:rPr>
          <w:rFonts w:eastAsia="Calibri"/>
          <w:sz w:val="28"/>
          <w:szCs w:val="28"/>
          <w:lang w:eastAsia="en-US"/>
        </w:rPr>
        <w:t xml:space="preserve"> зная потенциальных поставщиков разослать запросы</w:t>
      </w:r>
      <w:r w:rsidR="00720FD3">
        <w:rPr>
          <w:rFonts w:eastAsia="Calibri"/>
          <w:sz w:val="28"/>
          <w:szCs w:val="28"/>
          <w:lang w:eastAsia="en-US"/>
        </w:rPr>
        <w:t xml:space="preserve"> и</w:t>
      </w:r>
      <w:r w:rsidRPr="002E731F">
        <w:rPr>
          <w:rFonts w:eastAsia="Calibri"/>
          <w:sz w:val="28"/>
          <w:szCs w:val="28"/>
          <w:lang w:eastAsia="en-US"/>
        </w:rPr>
        <w:t xml:space="preserve"> провести анализ цен конкурентов, предлагающих нужный товар</w:t>
      </w:r>
      <w:r w:rsidR="00720FD3">
        <w:rPr>
          <w:rFonts w:eastAsia="Calibri"/>
          <w:sz w:val="28"/>
          <w:szCs w:val="28"/>
          <w:lang w:eastAsia="en-US"/>
        </w:rPr>
        <w:t>, а также</w:t>
      </w:r>
      <w:r w:rsidRPr="002E731F">
        <w:rPr>
          <w:rFonts w:eastAsia="Calibri"/>
          <w:sz w:val="28"/>
          <w:szCs w:val="28"/>
          <w:lang w:eastAsia="en-US"/>
        </w:rPr>
        <w:t xml:space="preserve"> заключить контракт с наиболее предпочтительным экспортером</w:t>
      </w:r>
      <w:r w:rsidR="00720FD3">
        <w:rPr>
          <w:rFonts w:eastAsia="Calibri"/>
          <w:sz w:val="28"/>
          <w:szCs w:val="28"/>
          <w:lang w:eastAsia="en-US"/>
        </w:rPr>
        <w:t xml:space="preserve"> и</w:t>
      </w:r>
      <w:r w:rsidRPr="002E731F">
        <w:rPr>
          <w:rFonts w:eastAsia="Calibri"/>
          <w:sz w:val="28"/>
          <w:szCs w:val="28"/>
          <w:lang w:eastAsia="en-US"/>
        </w:rPr>
        <w:t xml:space="preserve"> получить закупленный товар</w:t>
      </w:r>
      <w:r w:rsidR="00720FD3">
        <w:rPr>
          <w:rFonts w:eastAsia="Calibri"/>
          <w:sz w:val="28"/>
          <w:szCs w:val="28"/>
          <w:lang w:eastAsia="en-US"/>
        </w:rPr>
        <w:t xml:space="preserve">, </w:t>
      </w:r>
      <w:r w:rsidRPr="002E731F">
        <w:rPr>
          <w:rFonts w:eastAsia="Calibri"/>
          <w:sz w:val="28"/>
          <w:szCs w:val="28"/>
          <w:lang w:eastAsia="en-US"/>
        </w:rPr>
        <w:t>произвести его оплату.</w:t>
      </w:r>
    </w:p>
    <w:p w14:paraId="481FFBB8" w14:textId="0052CF43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05C">
        <w:rPr>
          <w:rFonts w:eastAsia="Calibri"/>
          <w:i/>
          <w:iCs/>
          <w:sz w:val="28"/>
          <w:szCs w:val="28"/>
          <w:lang w:eastAsia="en-US"/>
        </w:rPr>
        <w:t>Реэкспортные операции</w:t>
      </w:r>
      <w:r w:rsidRPr="002E731F">
        <w:rPr>
          <w:rFonts w:eastAsia="Calibri"/>
          <w:sz w:val="28"/>
          <w:szCs w:val="28"/>
          <w:lang w:eastAsia="en-US"/>
        </w:rPr>
        <w:t xml:space="preserve"> — это продажа с вывозом за границу ранее импортированного и не подвергшегося переработке товара. </w:t>
      </w:r>
    </w:p>
    <w:p w14:paraId="6E87F3B1" w14:textId="77777777" w:rsidR="007E7556" w:rsidRDefault="002E731F" w:rsidP="007E7556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05C">
        <w:rPr>
          <w:rFonts w:eastAsia="Calibri"/>
          <w:i/>
          <w:iCs/>
          <w:sz w:val="28"/>
          <w:szCs w:val="28"/>
          <w:lang w:eastAsia="en-US"/>
        </w:rPr>
        <w:lastRenderedPageBreak/>
        <w:t>Реимпортные операции</w:t>
      </w:r>
      <w:r w:rsidRPr="002E731F">
        <w:rPr>
          <w:rFonts w:eastAsia="Calibri"/>
          <w:sz w:val="28"/>
          <w:szCs w:val="28"/>
          <w:lang w:eastAsia="en-US"/>
        </w:rPr>
        <w:t xml:space="preserve"> — это приобретение с ввозом из-за </w:t>
      </w:r>
      <w:r w:rsidR="00BB0CB0">
        <w:rPr>
          <w:rFonts w:eastAsia="Calibri"/>
          <w:sz w:val="28"/>
          <w:szCs w:val="28"/>
          <w:lang w:eastAsia="en-US"/>
        </w:rPr>
        <w:t>рубежа</w:t>
      </w:r>
      <w:r w:rsidRPr="002E731F">
        <w:rPr>
          <w:rFonts w:eastAsia="Calibri"/>
          <w:sz w:val="28"/>
          <w:szCs w:val="28"/>
          <w:lang w:eastAsia="en-US"/>
        </w:rPr>
        <w:t xml:space="preserve"> ранее экспортированного и не подвергшегося там переработке товара. </w:t>
      </w:r>
    </w:p>
    <w:p w14:paraId="7A6A75FA" w14:textId="6BA9DCC9" w:rsidR="002E731F" w:rsidRPr="002E731F" w:rsidRDefault="002E731F" w:rsidP="007E7556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31F">
        <w:rPr>
          <w:rFonts w:eastAsia="Calibri"/>
          <w:sz w:val="28"/>
          <w:szCs w:val="28"/>
          <w:lang w:eastAsia="en-US"/>
        </w:rPr>
        <w:t>Для благо</w:t>
      </w:r>
      <w:r w:rsidR="00BB0CB0">
        <w:rPr>
          <w:rFonts w:eastAsia="Calibri"/>
          <w:sz w:val="28"/>
          <w:szCs w:val="28"/>
          <w:lang w:eastAsia="en-US"/>
        </w:rPr>
        <w:t>приятного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410AA5">
        <w:rPr>
          <w:rFonts w:eastAsia="Calibri"/>
          <w:sz w:val="28"/>
          <w:szCs w:val="28"/>
          <w:lang w:eastAsia="en-US"/>
        </w:rPr>
        <w:t>результата</w:t>
      </w:r>
      <w:r w:rsidRPr="002E731F">
        <w:rPr>
          <w:rFonts w:eastAsia="Calibri"/>
          <w:sz w:val="28"/>
          <w:szCs w:val="28"/>
          <w:lang w:eastAsia="en-US"/>
        </w:rPr>
        <w:t xml:space="preserve"> следует обращаться к услугам таможенного брокера или декларанта</w:t>
      </w:r>
      <w:r w:rsidR="00172825">
        <w:rPr>
          <w:rFonts w:eastAsia="Calibri"/>
          <w:sz w:val="28"/>
          <w:szCs w:val="28"/>
          <w:lang w:eastAsia="en-US"/>
        </w:rPr>
        <w:t xml:space="preserve">, </w:t>
      </w:r>
      <w:r w:rsidRPr="002E731F">
        <w:rPr>
          <w:rFonts w:eastAsia="Calibri"/>
          <w:sz w:val="28"/>
          <w:szCs w:val="28"/>
          <w:lang w:eastAsia="en-US"/>
        </w:rPr>
        <w:t>чтобы корректно произвести расчеты и заполнить всю необходимую документацию при прохождении груза через таможенную территорию государства. Это также убережет от ошибок, временного простоя.</w:t>
      </w:r>
    </w:p>
    <w:p w14:paraId="613CF194" w14:textId="78EDFE49" w:rsidR="002E731F" w:rsidRPr="002E731F" w:rsidRDefault="002E731F" w:rsidP="002E731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31F">
        <w:rPr>
          <w:rFonts w:eastAsia="Calibri"/>
          <w:sz w:val="28"/>
          <w:szCs w:val="28"/>
          <w:lang w:eastAsia="en-US"/>
        </w:rPr>
        <w:t xml:space="preserve">Внешнеэкономические операции глобальное понятие, которое включает в себя не только деятельность отдельных участников ВЭД, но и работу таможенных органов, формирующих заявку на реализацию на внутреннем или внешнем рынке. Помимо таможенных формальностей </w:t>
      </w:r>
      <w:r w:rsidR="00172825">
        <w:rPr>
          <w:rFonts w:eastAsia="Calibri"/>
          <w:sz w:val="28"/>
          <w:szCs w:val="28"/>
          <w:lang w:eastAsia="en-US"/>
        </w:rPr>
        <w:t xml:space="preserve">важно </w:t>
      </w:r>
      <w:r w:rsidRPr="002E731F">
        <w:rPr>
          <w:rFonts w:eastAsia="Calibri"/>
          <w:sz w:val="28"/>
          <w:szCs w:val="28"/>
          <w:lang w:eastAsia="en-US"/>
        </w:rPr>
        <w:t xml:space="preserve">контрагентам сделки определиться и согласовать условия поставки товара в соответствии с ИНКОТЕРМС 2020, </w:t>
      </w:r>
      <w:r w:rsidR="00172825">
        <w:rPr>
          <w:rFonts w:eastAsia="Calibri"/>
          <w:sz w:val="28"/>
          <w:szCs w:val="28"/>
          <w:lang w:eastAsia="en-US"/>
        </w:rPr>
        <w:t>необходимо</w:t>
      </w:r>
      <w:r w:rsidRPr="002E731F">
        <w:rPr>
          <w:rFonts w:eastAsia="Calibri"/>
          <w:sz w:val="28"/>
          <w:szCs w:val="28"/>
          <w:lang w:eastAsia="en-US"/>
        </w:rPr>
        <w:t xml:space="preserve"> понимать кто из сторон сделки какую ответственность будет нести на всех этапах перевозки. При получении товара производится оплата, в соответствии с ценами указанными в инвойсе, о ценах компании договариваются на момент подписания контракта</w:t>
      </w:r>
      <w:r w:rsidR="00172825">
        <w:rPr>
          <w:rFonts w:eastAsia="Calibri"/>
          <w:sz w:val="28"/>
          <w:szCs w:val="28"/>
          <w:lang w:eastAsia="en-US"/>
        </w:rPr>
        <w:t xml:space="preserve"> или ранее.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9D2650">
        <w:rPr>
          <w:rFonts w:eastAsia="Calibri"/>
          <w:sz w:val="28"/>
          <w:szCs w:val="28"/>
          <w:lang w:eastAsia="en-US"/>
        </w:rPr>
        <w:t xml:space="preserve"> </w:t>
      </w:r>
      <w:r w:rsidR="009D2650" w:rsidRPr="009D2650">
        <w:rPr>
          <w:rFonts w:eastAsia="Calibri"/>
          <w:sz w:val="28"/>
          <w:szCs w:val="28"/>
          <w:lang w:eastAsia="en-US"/>
        </w:rPr>
        <w:t xml:space="preserve">Любую внешнеэкономическую операцию можно представить в виде структурированных этапов: сперва ведется подготовка к совершению сделки и подписанию инвойса, далее происходит непосредственное заключение договора и в конце воплощение в реальность, выполнение условий договора. </w:t>
      </w:r>
      <w:r w:rsidR="002E6295">
        <w:rPr>
          <w:rFonts w:eastAsia="Calibri"/>
          <w:sz w:val="28"/>
          <w:szCs w:val="28"/>
          <w:lang w:eastAsia="en-US"/>
        </w:rPr>
        <w:t>Анализируя каждый этап внешнеторговой сделки, можно грамотно подойти к исполнению контрактных обязательств, более того разные отделы компании занимаются каждым из этапов для ускорения процесса сделки и максимизации корректности проведенных процедур.</w:t>
      </w:r>
      <w:r w:rsidR="009D2650" w:rsidRPr="009D2650">
        <w:rPr>
          <w:rFonts w:eastAsia="Calibri"/>
          <w:sz w:val="28"/>
          <w:szCs w:val="28"/>
          <w:lang w:eastAsia="en-US"/>
        </w:rPr>
        <w:t xml:space="preserve"> </w:t>
      </w:r>
      <w:r w:rsidRPr="002E731F">
        <w:rPr>
          <w:rFonts w:eastAsia="Calibri"/>
          <w:sz w:val="28"/>
          <w:szCs w:val="28"/>
          <w:lang w:eastAsia="en-US"/>
        </w:rPr>
        <w:t>На рисунке 2 представлена схема осуществления внешнеторговой сделки в соответствии с ее этапами</w:t>
      </w:r>
      <w:r w:rsidR="009D2650">
        <w:rPr>
          <w:rFonts w:eastAsia="Calibri"/>
          <w:sz w:val="28"/>
          <w:szCs w:val="28"/>
          <w:lang w:eastAsia="en-US"/>
        </w:rPr>
        <w:t xml:space="preserve">, </w:t>
      </w:r>
      <w:r w:rsidR="009D2650" w:rsidRPr="009D2650">
        <w:rPr>
          <w:rFonts w:eastAsia="Calibri"/>
          <w:sz w:val="28"/>
          <w:szCs w:val="28"/>
          <w:lang w:eastAsia="en-US"/>
        </w:rPr>
        <w:t>наглядно прослеживается с чего зарождается внешнеэкономическая сделка и можно проследить всю цепочку от поиска партнера до получения товара и последствий торгового соглашения</w:t>
      </w:r>
      <w:r w:rsidR="009D2650">
        <w:rPr>
          <w:rFonts w:eastAsia="Calibri"/>
          <w:sz w:val="28"/>
          <w:szCs w:val="28"/>
          <w:lang w:eastAsia="en-US"/>
        </w:rPr>
        <w:t xml:space="preserve"> </w:t>
      </w:r>
      <w:r w:rsidR="004B31F6" w:rsidRPr="004B31F6">
        <w:rPr>
          <w:rFonts w:eastAsia="Calibri"/>
          <w:sz w:val="28"/>
          <w:szCs w:val="28"/>
          <w:lang w:eastAsia="en-US"/>
        </w:rPr>
        <w:t>[</w:t>
      </w:r>
      <w:r w:rsidR="008D7CE8">
        <w:rPr>
          <w:rFonts w:eastAsia="Calibri"/>
          <w:sz w:val="28"/>
          <w:szCs w:val="28"/>
          <w:lang w:eastAsia="en-US"/>
        </w:rPr>
        <w:t>13</w:t>
      </w:r>
      <w:r w:rsidR="004B31F6" w:rsidRPr="004B31F6">
        <w:rPr>
          <w:rFonts w:eastAsia="Calibri"/>
          <w:sz w:val="28"/>
          <w:szCs w:val="28"/>
          <w:lang w:eastAsia="en-US"/>
        </w:rPr>
        <w:t>]</w:t>
      </w:r>
      <w:r w:rsidRPr="002E731F">
        <w:rPr>
          <w:rFonts w:eastAsia="Calibri"/>
          <w:sz w:val="28"/>
          <w:szCs w:val="28"/>
          <w:lang w:eastAsia="en-US"/>
        </w:rPr>
        <w:t>.</w:t>
      </w:r>
    </w:p>
    <w:p w14:paraId="7A0C9B0C" w14:textId="5EE222DC" w:rsidR="002E731F" w:rsidRPr="002E731F" w:rsidRDefault="003F6CDA" w:rsidP="003F6CDA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15A82">
        <w:rPr>
          <w:noProof/>
          <w:color w:val="000000" w:themeColor="text1"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24603AC0" wp14:editId="63FC0D77">
                <wp:extent cx="5257800" cy="4569898"/>
                <wp:effectExtent l="0" t="0" r="19050" b="2540"/>
                <wp:docPr id="62" name="Полотн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1" name="Соединитель: уступ 291"/>
                        <wps:cNvCnPr/>
                        <wps:spPr>
                          <a:xfrm rot="5400000">
                            <a:off x="2884410" y="1893808"/>
                            <a:ext cx="775156" cy="695028"/>
                          </a:xfrm>
                          <a:prstGeom prst="bentConnector3">
                            <a:avLst>
                              <a:gd name="adj1" fmla="val 4631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6325" y="352425"/>
                            <a:ext cx="641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71237" y="1350941"/>
                            <a:ext cx="4476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095627" y="323850"/>
                            <a:ext cx="4476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025" y="1039661"/>
                            <a:ext cx="1239236" cy="7114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2303D" w14:textId="54C1FA5B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Анализ конкурентных материалов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26924" y="91871"/>
                            <a:ext cx="1387751" cy="508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A694C" w14:textId="424BEB2D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Подготовка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9178" y="0"/>
                            <a:ext cx="1147619" cy="828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AD755" w14:textId="47D3DF61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Проработка условий платежа и поставки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060073" y="314325"/>
                            <a:ext cx="0" cy="202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75" y="847725"/>
                            <a:ext cx="0" cy="182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43300" y="1"/>
                            <a:ext cx="1676399" cy="790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49367" w14:textId="1E82EBDE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Проведение переговоров и согласование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62664" y="804724"/>
                            <a:ext cx="4562" cy="182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3088" y="1274741"/>
                            <a:ext cx="6985" cy="191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75" y="2692240"/>
                            <a:ext cx="0" cy="20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125" y="1970700"/>
                            <a:ext cx="1238885" cy="711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79AF2" w14:textId="50345052" w:rsidR="002E6D98" w:rsidRDefault="002E6D98" w:rsidP="003F6CDA">
                              <w:pPr>
                                <w:jc w:val="center"/>
                              </w:pPr>
                              <w:r>
                                <w:t>Установление контактов с контрагентом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75" y="3657600"/>
                            <a:ext cx="0" cy="182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417" y="2923200"/>
                            <a:ext cx="1238885" cy="711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BB228" w14:textId="11B79ED0" w:rsidR="002E6D98" w:rsidRDefault="002E6D98" w:rsidP="003F6CDA">
                              <w:pPr>
                                <w:jc w:val="center"/>
                              </w:pPr>
                              <w:r>
                                <w:t>Поиск зарубежного партнера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417" y="3822700"/>
                            <a:ext cx="1238885" cy="711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60C32" w14:textId="58711E19" w:rsidR="002E6D98" w:rsidRDefault="002E6D98" w:rsidP="003F6CDA">
                              <w:pPr>
                                <w:jc w:val="center"/>
                              </w:pPr>
                              <w:r>
                                <w:t>Исследование внешнего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040" y="1741560"/>
                            <a:ext cx="5368" cy="20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18910" y="1041097"/>
                            <a:ext cx="1238885" cy="639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5382F" w14:textId="21323D29" w:rsidR="002E6D98" w:rsidRDefault="002E6D98" w:rsidP="003F6CDA">
                              <w:pPr>
                                <w:jc w:val="center"/>
                              </w:pPr>
                              <w:r>
                                <w:t>Подготовка конкурентного листа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18910" y="1751085"/>
                            <a:ext cx="1238885" cy="524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0D9C6" w14:textId="3BCABCCB" w:rsidR="002E6D98" w:rsidRDefault="002E6D98" w:rsidP="003F6CDA">
                              <w:pPr>
                                <w:jc w:val="center"/>
                              </w:pPr>
                              <w:r>
                                <w:t>Расчет экспортных цен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0452" y="986969"/>
                            <a:ext cx="1638298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7F02A" w14:textId="53F61DDD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Подписание контракта</w:t>
                              </w:r>
                              <w:r w:rsidRPr="00766FAD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0452" y="1863269"/>
                            <a:ext cx="1657348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06E93" w14:textId="1A7FC3A5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Исполнение контрактных обязательств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19502" y="2758619"/>
                            <a:ext cx="1638298" cy="8227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2F1FA" w14:textId="6156B352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Контроль за выполнением контрактных обязательств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38551" y="3739694"/>
                            <a:ext cx="1619249" cy="7942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FD3EB" w14:textId="4663346B" w:rsidR="002E6D98" w:rsidRPr="00766FAD" w:rsidRDefault="002E6D98" w:rsidP="003F6CDA">
                              <w:pPr>
                                <w:jc w:val="center"/>
                              </w:pPr>
                              <w:r>
                                <w:t>Рассмотрение возможных претензий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46925" y="3309574"/>
                            <a:ext cx="1229360" cy="5671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5511F" w14:textId="7267CBEF" w:rsidR="002E6D98" w:rsidRDefault="002E6D98" w:rsidP="003F6CDA">
                              <w:pPr>
                                <w:jc w:val="center"/>
                              </w:pPr>
                              <w:r>
                                <w:t>Платежные операции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08775" y="2638426"/>
                            <a:ext cx="1238885" cy="524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8352A" w14:textId="51064F5B" w:rsidR="002E6D98" w:rsidRDefault="002E6D98" w:rsidP="003F6CDA">
                              <w:pPr>
                                <w:jc w:val="center"/>
                              </w:pPr>
                              <w:r>
                                <w:t>Поставка товаров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86276" y="1720394"/>
                            <a:ext cx="4562" cy="182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486276" y="2596694"/>
                            <a:ext cx="4562" cy="182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05326" y="3581400"/>
                            <a:ext cx="4562" cy="182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Соединитель: уступ 287"/>
                        <wps:cNvCnPr>
                          <a:stCxn id="27" idx="3"/>
                          <a:endCxn id="138" idx="1"/>
                        </wps:cNvCnPr>
                        <wps:spPr>
                          <a:xfrm>
                            <a:off x="1294261" y="1395373"/>
                            <a:ext cx="324649" cy="618137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Соединитель: уступ 290"/>
                        <wps:cNvCnPr/>
                        <wps:spPr>
                          <a:xfrm rot="5400000">
                            <a:off x="2971800" y="2657475"/>
                            <a:ext cx="895350" cy="342900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Стрелка: вправо 2"/>
                        <wps:cNvSpPr/>
                        <wps:spPr>
                          <a:xfrm flipH="1">
                            <a:off x="1314449" y="4210049"/>
                            <a:ext cx="428626" cy="8599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603AC0" id="_x0000_s1039" editas="canvas" style="width:414pt;height:359.85pt;mso-position-horizontal-relative:char;mso-position-vertical-relative:line" coordsize="52578,4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nS3gkAAJ5UAAAOAAAAZHJzL2Uyb0RvYy54bWzsXN1u48YVvi/QdyB43xWHM/wTVhsYTrct&#10;4CSL7Da5pknKYkORKklbcq/a5LYvkTcIggQIUiR5BfmN+p0ZkiJlypbXawmI6QuZlDg/nPnmnO+c&#10;OXNefrSaJ9pVlBdxlk509sLQtSgNsjBOLyb639+9/pOra0Xpp6GfZGk00a+jQv/o1R//8HK5GEdm&#10;NsuSMMo1VJIW4+Vios/KcjEejYpgFs394kW2iFL8OM3yuV/iNr8Yhbm/RO3zZGQahj1aZnm4yLMg&#10;Kgp8+7H6UX8l659Oo6D8bDotolJLJjr6VsrPXH6e0+fo1Ut/fJH7i1kcVN3w36MXcz9O0WhT1cd+&#10;6WuXeXyrqnkc5FmRTcsXQTYfZdNpHETyHfA2zNh6m1M/vfIL+TIBRqfuIK4+YL3nF9TvNHsdJwlG&#10;Y4Tax/Qd/V9ifiJ8uVxgdopFM0/F49p/O/MXkXytYhx8evUm1+Jwopse07XUnwMl62/Xv65/XP+w&#10;/mn9y/qnm69x/b+b/461m29u/nPz9c036980errqGao4Td/k1V2xeJPTG62m+VzLM8y4JQz6k/OD&#10;EddWaMt1hWAAxDVA63rcNVwFhWhVagEecByLWbauBXjA9izDlL+PVLVU/SIvyr9E2Vyji4l+HqXl&#10;aZamAFyWc9mUf3VWlBITYfVafvgPvOJ0ngBiV36iCZszTu2i3uppXNU1U9Ekpc8iS+KQ5kfe0NKI&#10;TpNcQxUTvVzJcUC5zlOlHyd/TkOtvF5gPMs89tOLJKraoloxz8VYjZW8Kq+TSLX4eTTFfGAMmHwN&#10;uRQ37flBgFet20xSPE3FpuhdU1AN9Z0Fq+epaCSX6UMKNyVky1laNoXncZrlfd3eDNNUPV+PgHpv&#10;GoLzLLyWKJJDA7gfCPfMBg4V7s/iNNJsQdNEPaqATW8ZrNK3i7Ms+KrQ0ux0htmM5Cp6J+dXTUen&#10;iJxULAXtfPlJFgID/mWZyZGhhUFVVkuBGY7NTUsuBW6ZApdoHtNSrQQb68QRaiVIebl7ESTo/gb6&#10;CtdtNDdChoCtLSe6Z6E1aqyD3SK/OG/wLZdu3W7nsTy7TEPZ1VnkhwC7vN4BfGptHoW6lkTQU3Sl&#10;utezFI6FAy4gb46IA+YwkztKJHLL8IRE1QYIQji2wwcgPLki5Bj5IwKBG55lmwoI3OSuVbGkWiAM&#10;ODiQYqA5UPLgc9AKqcA1y2wph7cV1Sm2NMNJnmdLEorgaR3VoArsrRos8B6lGJjBPdveEggQF57J&#10;K5LkMCZMqbl264ccr3GXfuiI9+K6aJQACH+YLSG8/aLElxP9tfyrZHin2AdQLPO4hE2SxPOJ7irm&#10;uEvL7NQh5ep8JUmtXU+X0iqKkELfw2QCa5xl+b90bQnzY6IX/7z08wjv+LcU0+YxIchekTfCckzc&#10;5O1fztu/+GmAqsDzdE1dnpbKxrlc5PHFDC0pLpdmJ2AB07ikjhMMVK+qm8NRHtPrQbZkwhWHeWpk&#10;M8e0PcCV+L/HXGcb2dwlA0DpOstwTaOm6TV5qmlNRf+fIbKdAdk9RiyJw1syuxECIPRPjWzbYw58&#10;LsD1ltqGfHZshoVHJq1rurYjif4grYtxI62lkb+Ri4O0ljpsm4624UyOl6e1T4VhGwbZHYAtZ4JM&#10;VamOazoKxUiINg2TebJnuxE92Kf7+R37/XMCc9A2TxsF8HRuCm2axIsvavZSOSxsaG7ILsKDKxxn&#10;Bx6Ya9pwWyiGtkNrD3h4FB4wB7dU3SFJHLcE5/DrEhK2CZwNp5ZXKTvHM6z7oPAMCZw3ELgeAidA&#10;ng4s5VrOWCFs04YDWAo3QzjKom754OCZUfoO8s0U9zC4Qb49Rr7R9s+BkSD13V+39J0wLG64itMz&#10;0xHOtmPW9lyIYiJBDOTfqZ3lg9Lb3k1+0OZrPwli5pFQcQcLIleGCW9RPy02jPvccoOYeIyYwJKs&#10;5cSR3LQcGzeKDzPPMRwwog4S4KZ13VpCwE2LsIm7afEz5EIIBcCYDZZ/ve1chWQwhD0cRQfeIe24&#10;bTnwCHQxXjkBBqPvqYN0WK/r/pCbUswVTG1Omth9qoTZhiEP0k65PHoCGxo3J5PW8iDttqUdh+F1&#10;y6NxHGxzmHeDJr8V1rMHtpv5GnZcW8GVjDfeujMZZHY07y2iMWlnm6xVWLIWgt86bNXiNjiH8ugz&#10;PHs3VR1Ml0eZLhTudVyBZyP6to7DNRBp6Elc7lDncOkyFY20e4/nORovjdN9EHkdkdcYL0cyzFkb&#10;3YgnMWCFd4Rdh6wi9raKtRvQ3dqTZ0049IDuNro30cItdDeS4ACRJhxWuEA8Iqlyz7U9W24otUS3&#10;DRLrVcrc4byKLB/A3Qa3FAiDJbZtiYk+YnIscDMXByRuo9tyOG0WElUd0N0+S7TxMzSRQoPo7oju&#10;PmJyWHQzOtMmRTdiaVyKC+wSk7bsJleEK11Gg+xuy+7GhB7Q3UH3sYO7OcBrUfQ2JDN3cHDBkxSy&#10;zUwYgr+b6CBhGvcEDj5Ho3KIhe07pEz+h+O6TLDVj/1+td+L8DevCm1rods0PXBzxUws22HGILsR&#10;o0wke8NMhuC3fnQ3Jw9bRmXjUT+AUclwEh9HbxQzgRwXiLfpMpN2NMPgMunl3TgshjEbrMotq5If&#10;IYK9E9vp4lgtwsfk1geOlG3TEjEEdx4s6QIXzV7vwfbDdmDBtHC0dsBCfRgVkuvACTg44qgPHeXU&#10;xoKFAF8KKyVzxXIZstV0Vd4gFw54MtltPI/7JCHC05WmbR2Cwhn1VapSGqEymUpHOndA0dOw/olx&#10;OIGqNDs15Js6SHUXrTxGLbQgAAucSBm3jHsWDNwuWjjsg9q2xf4Twx4v1f/gzEWqUH3OmXowJCNS&#10;KZe6KZB+X8mITK+xb/fBP57u4r+6a4N3dxIuzwHdV7EgJqI6hTqRvLFkXcCb7G1ysWP7yLsvcPm9&#10;knDVESZ3JeDakVRILZGeSLti32xa4Ve1bf6ATFqbQg/MorUp+DsDba2+198iO9y/KVvc+uf1d2Nt&#10;/f36N9x/h/+/attmbB9U6bzp9vkbhlPHgiQqUChMhk3PLWe5wGF60t8EU9fycOxQAWPHARyZkUOm&#10;aNk/F8peOd/eUz5DNewJYVN2eEdeN9IQxcwPIyUkLZlyTw1EU0LqoX6k75Fs7oFof7SYTsp6cd6T&#10;M67JE1Asgtcx8gGeIU/NGz9Hmj9IL0r18hk+pkmGJGRZdaVrlPyl7/sPmxomvZyfZsgTCMaA3slL&#10;9Ckvk/pymmfzL5FE84QS0uCnOpdMUOb1TZ1NBmk4g+jkRD6G9JULvzxDVjoko1STR1zh3epLP19U&#10;WVFKnNH/NKsPUlU5DhUkNs8SbvbISwObQObAlBCqEnZSls32Pa7baUVf/R8AAP//AwBQSwMEFAAG&#10;AAgAAAAhAJ9VfzzaAAAABQEAAA8AAABkcnMvZG93bnJldi54bWxMj8FOwzAQRO9I/IO1SNyo3R7a&#10;EOJUgKjEiYqWCzc33iYR9jqynTb8PUsvcFlpNKuZN9V68k6cMKY+kIb5TIFAaoLtqdXwsd/cFSBS&#10;NmSNC4QavjHBur6+qkxpw5ne8bTLreAQSqXR0OU8lFKmpkNv0iwMSOwdQ/Qms4yttNGcOdw7uVBq&#10;Kb3piRs6M+Bzh83XbvTcG912bN+aJ3w5fu6n3Cv56pXWtzfT4wOIjFP+e4ZffEaHmpkOYSSbhNPA&#10;Q/LlslcsCpYHDav5/QpkXcn/9PUPAAAA//8DAFBLAQItABQABgAIAAAAIQC2gziS/gAAAOEBAAAT&#10;AAAAAAAAAAAAAAAAAAAAAABbQ29udGVudF9UeXBlc10ueG1sUEsBAi0AFAAGAAgAAAAhADj9If/W&#10;AAAAlAEAAAsAAAAAAAAAAAAAAAAALwEAAF9yZWxzLy5yZWxzUEsBAi0AFAAGAAgAAAAhAIBmqdLe&#10;CQAAnlQAAA4AAAAAAAAAAAAAAAAALgIAAGRycy9lMm9Eb2MueG1sUEsBAi0AFAAGAAgAAAAhAJ9V&#10;fzzaAAAABQEAAA8AAAAAAAAAAAAAAAAAOAwAAGRycy9kb3ducmV2LnhtbFBLBQYAAAAABAAEAPMA&#10;AAA/DQAAAAA=&#10;">
                <v:shape id="_x0000_s1040" type="#_x0000_t75" style="position:absolute;width:52578;height:45694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291" o:spid="_x0000_s1041" type="#_x0000_t34" style="position:absolute;left:28844;top:18937;width:7752;height:69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kixgAAANwAAAAPAAAAZHJzL2Rvd25yZXYueG1sRI/dasJA&#10;FITvC32H5RR6U3QTL6xGV5GA0Iui9ecBjtljkjZ7NuyuSfr2rlDo5TAz3zDL9WAa0ZHztWUF6TgB&#10;QVxYXXOp4HzajmYgfEDW2FgmBb/kYb16flpipm3PB+qOoRQRwj5DBVUIbSalLyoy6Me2JY7e1TqD&#10;IUpXSu2wj3DTyEmSTKXBmuNChS3lFRU/x5tR0OX52y7Zb8x7P/3y5jO9fJetU+r1ZdgsQAQawn/4&#10;r/2hFUzmKTzOxCMgV3cAAAD//wMAUEsBAi0AFAAGAAgAAAAhANvh9svuAAAAhQEAABMAAAAAAAAA&#10;AAAAAAAAAAAAAFtDb250ZW50X1R5cGVzXS54bWxQSwECLQAUAAYACAAAACEAWvQsW78AAAAVAQAA&#10;CwAAAAAAAAAAAAAAAAAfAQAAX3JlbHMvLnJlbHNQSwECLQAUAAYACAAAACEAQJYpIsYAAADcAAAA&#10;DwAAAAAAAAAAAAAAAAAHAgAAZHJzL2Rvd25yZXYueG1sUEsFBgAAAAADAAMAtwAAAPoCAAAAAA==&#10;" adj="10004" strokecolor="black [3213]" strokeweight=".5pt">
                  <v:stroke endarrow="block"/>
                </v:shape>
                <v:line id="Line 64" o:spid="_x0000_s1042" style="position:absolute;visibility:visible;mso-wrap-style:square" from="10763,3524" to="1717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XqxQAAANwAAAAPAAAAZHJzL2Rvd25yZXYueG1sRI9PT8Mw&#10;DMXvSHyHyEjcWLodNtYtm9AqJA6AtD/a2Wu8pqJxqiZ04dvjAxI3W+/5vZ/X2+w7NdIQ28AGppMC&#10;FHEdbMuNgdPx9ekZVEzIFrvAZOCHImw393drLG248Z7GQ2qUhHAs0YBLqS+1jrUjj3ESemLRrmHw&#10;mGQdGm0HvEm47/SsKObaY8vS4LCnnaP66/DtDSxctdcLXb0fP6uxnS7zRz5flsY8PuSXFahEOf2b&#10;/67frODPBV+ekQn05hcAAP//AwBQSwECLQAUAAYACAAAACEA2+H2y+4AAACFAQAAEwAAAAAAAAAA&#10;AAAAAAAAAAAAW0NvbnRlbnRfVHlwZXNdLnhtbFBLAQItABQABgAIAAAAIQBa9CxbvwAAABUBAAAL&#10;AAAAAAAAAAAAAAAAAB8BAABfcmVscy8ucmVsc1BLAQItABQABgAIAAAAIQBXHjXqxQAAANwAAAAP&#10;AAAAAAAAAAAAAAAAAAcCAABkcnMvZG93bnJldi54bWxQSwUGAAAAAAMAAwC3AAAA+QIAAAAA&#10;">
                  <v:stroke endarrow="block"/>
                </v:line>
                <v:line id="Line 64" o:spid="_x0000_s1043" style="position:absolute;visibility:visible;mso-wrap-style:square" from="11712,13509" to="16189,13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qE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Uco6hMYAAADcAAAA&#10;DwAAAAAAAAAAAAAAAAAHAgAAZHJzL2Rvd25yZXYueG1sUEsFBgAAAAADAAMAtwAAAPoCAAAAAA==&#10;">
                  <v:stroke endarrow="block"/>
                </v:line>
                <v:line id="Line 64" o:spid="_x0000_s1044" style="position:absolute;visibility:visible;mso-wrap-style:square" from="30956,3238" to="3543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LwxQAAANwAAAAPAAAAZHJzL2Rvd25yZXYueG1sRI9BawIx&#10;FITvBf9DeIK3ml1bqq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DeI6LwxQAAANwAAAAP&#10;AAAAAAAAAAAAAAAAAAcCAABkcnMvZG93bnJldi54bWxQSwUGAAAAAAMAAwC3AAAA+QIAAAAA&#10;">
                  <v:stroke endarrow="block"/>
                </v:line>
                <v:rect id="Rectangle 52" o:spid="_x0000_s1045" style="position:absolute;left:550;top:10396;width:12392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BXwQAAANsAAAAPAAAAZHJzL2Rvd25yZXYueG1sRI9Bi8Iw&#10;FITvgv8hPMGbpnrQpZqKCMKeROuq10fzbFObl9Jktf77zcLCHoeZ+YZZb3rbiCd13jhWMJsmIIgL&#10;pw2XCr7O+8kHCB+QNTaOScGbPGyy4WCNqXYvPtEzD6WIEPYpKqhCaFMpfVGRRT91LXH07q6zGKLs&#10;Sqk7fEW4beQ8SRbSouG4UGFLu4qKR/5tFZjbo07ssm7OJke6eEf98XpQajzqtysQgfrwH/5rf2oF&#10;8yX8fok/QGY/AAAA//8DAFBLAQItABQABgAIAAAAIQDb4fbL7gAAAIUBAAATAAAAAAAAAAAAAAAA&#10;AAAAAABbQ29udGVudF9UeXBlc10ueG1sUEsBAi0AFAAGAAgAAAAhAFr0LFu/AAAAFQEAAAsAAAAA&#10;AAAAAAAAAAAAHwEAAF9yZWxzLy5yZWxzUEsBAi0AFAAGAAgAAAAhAGqggFfBAAAA2wAAAA8AAAAA&#10;AAAAAAAAAAAABwIAAGRycy9kb3ducmV2LnhtbFBLBQYAAAAAAwADALcAAAD1AgAAAAA=&#10;" fillcolor="window">
                  <v:textbox>
                    <w:txbxContent>
                      <w:p w14:paraId="0BF2303D" w14:textId="54C1FA5B" w:rsidR="002E6D98" w:rsidRPr="00766FAD" w:rsidRDefault="002E6D98" w:rsidP="003F6CDA">
                        <w:pPr>
                          <w:jc w:val="center"/>
                        </w:pPr>
                        <w:r>
                          <w:t>Анализ конкурентных материалов</w:t>
                        </w:r>
                      </w:p>
                    </w:txbxContent>
                  </v:textbox>
                </v:rect>
                <v:rect id="Rectangle 53" o:spid="_x0000_s1046" style="position:absolute;left:17269;top:918;width:13877;height:5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7G+wQAAANsAAAAPAAAAZHJzL2Rvd25yZXYueG1sRI9Pi8Iw&#10;FMTvgt8hPGFvmupB12oUEQRPstZ/10fzbKPNS2midr/9RhD2OMzMb5j5srWVeFLjjWMFw0ECgjh3&#10;2nCh4HjY9L9B+ICssXJMCn7Jw3LR7cwx1e7Fe3pmoRARwj5FBWUIdSqlz0uy6AeuJo7e1TUWQ5RN&#10;IXWDrwi3lRwlyVhaNBwXSqxpXVJ+zx5Wgbncb4md3KqDyZBO3lH7c94p9dVrVzMQgdrwH/60t1rB&#10;aArvL/EHyMUfAAAA//8DAFBLAQItABQABgAIAAAAIQDb4fbL7gAAAIUBAAATAAAAAAAAAAAAAAAA&#10;AAAAAABbQ29udGVudF9UeXBlc10ueG1sUEsBAi0AFAAGAAgAAAAhAFr0LFu/AAAAFQEAAAsAAAAA&#10;AAAAAAAAAAAAHwEAAF9yZWxzLy5yZWxzUEsBAi0AFAAGAAgAAAAhAHRzsb7BAAAA2wAAAA8AAAAA&#10;AAAAAAAAAAAABwIAAGRycy9kb3ducmV2LnhtbFBLBQYAAAAAAwADALcAAAD1AgAAAAA=&#10;" fillcolor="window">
                  <v:textbox>
                    <w:txbxContent>
                      <w:p w14:paraId="316A694C" w14:textId="424BEB2D" w:rsidR="002E6D98" w:rsidRPr="00766FAD" w:rsidRDefault="002E6D98" w:rsidP="003F6CDA">
                        <w:pPr>
                          <w:jc w:val="center"/>
                        </w:pPr>
                        <w:r>
                          <w:t>Подготовка проекта</w:t>
                        </w:r>
                      </w:p>
                    </w:txbxContent>
                  </v:textbox>
                </v:rect>
                <v:rect id="Rectangle 56" o:spid="_x0000_s1047" style="position:absolute;left:691;width:1147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MRwQAAANsAAAAPAAAAZHJzL2Rvd25yZXYueG1sRI9Pi8Iw&#10;FMTvgt8hPGFvNtUFlWoUWVjwtGj9d300zzbavJQmq/Xbm4UFj8PM/IZZrDpbizu13jhWMEpSEMSF&#10;04ZLBYf993AGwgdkjbVjUvAkD6tlv7fATLsH7+ieh1JECPsMFVQhNJmUvqjIok9cQxy9i2sthijb&#10;UuoWHxFuazlO04m0aDguVNjQV0XFLf+1Csz5dk3t9FrvTY509I667elHqY9Bt56DCNSFd/i/vdEK&#10;Pifw9yX+ALl8AQAA//8DAFBLAQItABQABgAIAAAAIQDb4fbL7gAAAIUBAAATAAAAAAAAAAAAAAAA&#10;AAAAAABbQ29udGVudF9UeXBlc10ueG1sUEsBAi0AFAAGAAgAAAAhAFr0LFu/AAAAFQEAAAsAAAAA&#10;AAAAAAAAAAAAHwEAAF9yZWxzLy5yZWxzUEsBAi0AFAAGAAgAAAAhAIA1sxHBAAAA2wAAAA8AAAAA&#10;AAAAAAAAAAAABwIAAGRycy9kb3ducmV2LnhtbFBLBQYAAAAAAwADALcAAAD1AgAAAAA=&#10;" fillcolor="window">
                  <v:textbox>
                    <w:txbxContent>
                      <w:p w14:paraId="150AD755" w14:textId="47D3DF61" w:rsidR="002E6D98" w:rsidRPr="00766FAD" w:rsidRDefault="002E6D98" w:rsidP="003F6CDA">
                        <w:pPr>
                          <w:jc w:val="center"/>
                        </w:pPr>
                        <w:r>
                          <w:t>Проработка условий платежа и поставки</w:t>
                        </w:r>
                      </w:p>
                    </w:txbxContent>
                  </v:textbox>
                </v:rect>
                <v:line id="Line 66" o:spid="_x0000_s1048" style="position:absolute;visibility:visible;mso-wrap-style:square" from="40600,3143" to="40600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67" o:spid="_x0000_s1049" style="position:absolute;flip:y;visibility:visible;mso-wrap-style:square" from="6692,8477" to="6692,10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rect id="Rectangle 53" o:spid="_x0000_s1050" style="position:absolute;left:35433;width:16763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4bwQAAANsAAAAPAAAAZHJzL2Rvd25yZXYueG1sRI9Bi8Iw&#10;FITvgv8hPMGbpsrqStcoIgh7Eq276/XRvG2jzUtpotZ/bwTB4zAz3zDzZWsrcaXGG8cKRsMEBHHu&#10;tOFCwc9hM5iB8AFZY+WYFNzJw3LR7cwx1e7Ge7pmoRARwj5FBWUIdSqlz0uy6IeuJo7ev2sshiib&#10;QuoGbxFuKzlOkqm0aDgulFjTuqT8nF2sAnM8nxL7eaoOJkP69Y7a3d9WqX6vXX2BCNSGd/jV/tYK&#10;Pibw/BJ/gFw8AAAA//8DAFBLAQItABQABgAIAAAAIQDb4fbL7gAAAIUBAAATAAAAAAAAAAAAAAAA&#10;AAAAAABbQ29udGVudF9UeXBlc10ueG1sUEsBAi0AFAAGAAgAAAAhAFr0LFu/AAAAFQEAAAsAAAAA&#10;AAAAAAAAAAAAHwEAAF9yZWxzLy5yZWxzUEsBAi0AFAAGAAgAAAAhACjhXhvBAAAA2wAAAA8AAAAA&#10;AAAAAAAAAAAABwIAAGRycy9kb3ducmV2LnhtbFBLBQYAAAAAAwADALcAAAD1AgAAAAA=&#10;" fillcolor="window">
                  <v:textbox>
                    <w:txbxContent>
                      <w:p w14:paraId="2C049367" w14:textId="1E82EBDE" w:rsidR="002E6D98" w:rsidRPr="00766FAD" w:rsidRDefault="002E6D98" w:rsidP="003F6CDA">
                        <w:pPr>
                          <w:jc w:val="center"/>
                        </w:pPr>
                        <w:r>
                          <w:t>Проведение переговоров и согласование проекта</w:t>
                        </w:r>
                      </w:p>
                    </w:txbxContent>
                  </v:textbox>
                </v:rect>
                <v:line id="Line 67" o:spid="_x0000_s1051" style="position:absolute;visibility:visible;mso-wrap-style:square" from="44626,8047" to="44672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67" o:spid="_x0000_s1052" style="position:absolute;flip:x;visibility:visible;mso-wrap-style:square" from="40530,12747" to="40600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<v:stroke endarrow="block"/>
                </v:line>
                <v:line id="Line 67" o:spid="_x0000_s1053" style="position:absolute;flip:y;visibility:visible;mso-wrap-style:square" from="6692,26922" to="6692,2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rect id="Rectangle 52" o:spid="_x0000_s1054" style="position:absolute;left:371;top:19707;width:1238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906wQAAANwAAAAPAAAAZHJzL2Rvd25yZXYueG1sRE89a8Mw&#10;EN0D+Q/iCtkSuR6S4kY2IRDoVBqnadfDutqyrZOxVMf591Wh0O0e7/P2xWx7MdHojWMFj5sEBHHl&#10;tOFawfvltH4C4QOyxt4xKbiThyJfLvaYaXfjM01lqEUMYZ+hgiaEIZPSVw1Z9Bs3EEfuy40WQ4Rj&#10;LfWItxhue5kmyVZaNBwbGhzo2FDVld9Wgfns2sTu2v5iSqSrdzS/fbwqtXqYD88gAs3hX/znftFx&#10;frqD32fiBTL/AQAA//8DAFBLAQItABQABgAIAAAAIQDb4fbL7gAAAIUBAAATAAAAAAAAAAAAAAAA&#10;AAAAAABbQ29udGVudF9UeXBlc10ueG1sUEsBAi0AFAAGAAgAAAAhAFr0LFu/AAAAFQEAAAsAAAAA&#10;AAAAAAAAAAAAHwEAAF9yZWxzLy5yZWxzUEsBAi0AFAAGAAgAAAAhABLv3TrBAAAA3AAAAA8AAAAA&#10;AAAAAAAAAAAABwIAAGRycy9kb3ducmV2LnhtbFBLBQYAAAAAAwADALcAAAD1AgAAAAA=&#10;" fillcolor="window">
                  <v:textbox>
                    <w:txbxContent>
                      <w:p w14:paraId="70B79AF2" w14:textId="50345052" w:rsidR="002E6D98" w:rsidRDefault="002E6D98" w:rsidP="003F6CDA">
                        <w:pPr>
                          <w:jc w:val="center"/>
                        </w:pPr>
                        <w:r>
                          <w:t>Установление контактов с контрагентом</w:t>
                        </w:r>
                      </w:p>
                    </w:txbxContent>
                  </v:textbox>
                </v:rect>
                <v:line id="Line 67" o:spid="_x0000_s1055" style="position:absolute;flip:y;visibility:visible;mso-wrap-style:square" from="6692,36576" to="6692,3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e/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W31GJ7DlLwAAAP//AwBQSwECLQAUAAYACAAAACEA2+H2y+4AAACFAQAAEwAAAAAAAAAA&#10;AAAAAAAAAAAAW0NvbnRlbnRfVHlwZXNdLnhtbFBLAQItABQABgAIAAAAIQBa9CxbvwAAABUBAAAL&#10;AAAAAAAAAAAAAAAAAB8BAABfcmVscy8ucmVsc1BLAQItABQABgAIAAAAIQAEfce/xQAAANwAAAAP&#10;AAAAAAAAAAAAAAAAAAcCAABkcnMvZG93bnJldi54bWxQSwUGAAAAAAMAAwC3AAAA+QIAAAAA&#10;">
                  <v:stroke endarrow="block"/>
                </v:line>
                <v:rect id="Rectangle 52" o:spid="_x0000_s1056" style="position:absolute;left:184;top:29232;width:1238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zTwQAAANwAAAAPAAAAZHJzL2Rvd25yZXYueG1sRE9Na8JA&#10;EL0L/odlhN500xxqja6hFAqeSo3aXofsmKxmZ0N2TdJ/3xWE3ubxPmeTj7YRPXXeOFbwvEhAEJdO&#10;G64UHA8f81cQPiBrbByTgl/ykG+nkw1m2g28p74IlYgh7DNUUIfQZlL6siaLfuFa4sidXWcxRNhV&#10;Unc4xHDbyDRJXqRFw7Ghxpbeayqvxc0qMD/XS2KXl+ZgCqSTdzR+fX8q9TQb39YgAo3hX/xw73Sc&#10;n67g/ky8QG7/AAAA//8DAFBLAQItABQABgAIAAAAIQDb4fbL7gAAAIUBAAATAAAAAAAAAAAAAAAA&#10;AAAAAABbQ29udGVudF9UeXBlc10ueG1sUEsBAi0AFAAGAAgAAAAhAFr0LFu/AAAAFQEAAAsAAAAA&#10;AAAAAAAAAAAAHwEAAF9yZWxzLy5yZWxzUEsBAi0AFAAGAAgAAAAhAAw87NPBAAAA3AAAAA8AAAAA&#10;AAAAAAAAAAAABwIAAGRycy9kb3ducmV2LnhtbFBLBQYAAAAAAwADALcAAAD1AgAAAAA=&#10;" fillcolor="window">
                  <v:textbox>
                    <w:txbxContent>
                      <w:p w14:paraId="301BB228" w14:textId="11B79ED0" w:rsidR="002E6D98" w:rsidRDefault="002E6D98" w:rsidP="003F6CDA">
                        <w:pPr>
                          <w:jc w:val="center"/>
                        </w:pPr>
                        <w:r>
                          <w:t>Поиск зарубежного партнера</w:t>
                        </w:r>
                      </w:p>
                    </w:txbxContent>
                  </v:textbox>
                </v:rect>
                <v:rect id="Rectangle 52" o:spid="_x0000_s1057" style="position:absolute;left:184;top:38227;width:1238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WQwAAAANwAAAAPAAAAZHJzL2Rvd25yZXYueG1sRE9Li8Iw&#10;EL4v+B/CCHtbUx+sUo0iwoKnRevrOjRjG20mpclq/fdGWPA2H99zZovWVuJGjTeOFfR7CQji3GnD&#10;hYL97udrAsIHZI2VY1LwIA+Leedjhql2d97SLQuFiCHsU1RQhlCnUvq8JIu+52riyJ1dYzFE2BRS&#10;N3iP4baSgyT5lhYNx4YSa1qVlF+zP6vAnK6XxI4v1c5kSAfvqN0cf5X67LbLKYhAbXiL/91rHecP&#10;R/B6Jl4g508AAAD//wMAUEsBAi0AFAAGAAgAAAAhANvh9svuAAAAhQEAABMAAAAAAAAAAAAAAAAA&#10;AAAAAFtDb250ZW50X1R5cGVzXS54bWxQSwECLQAUAAYACAAAACEAWvQsW78AAAAVAQAACwAAAAAA&#10;AAAAAAAAAAAfAQAAX3JlbHMvLnJlbHNQSwECLQAUAAYACAAAACEAZ+TVkMAAAADcAAAADwAAAAAA&#10;AAAAAAAAAAAHAgAAZHJzL2Rvd25yZXYueG1sUEsFBgAAAAADAAMAtwAAAPQCAAAAAA==&#10;" fillcolor="window">
                  <v:textbox>
                    <w:txbxContent>
                      <w:p w14:paraId="67760C32" w14:textId="58711E19" w:rsidR="002E6D98" w:rsidRDefault="002E6D98" w:rsidP="003F6CDA">
                        <w:pPr>
                          <w:jc w:val="center"/>
                        </w:pPr>
                        <w:r>
                          <w:t>Исследование внешнего рынка</w:t>
                        </w:r>
                      </w:p>
                    </w:txbxContent>
                  </v:textbox>
                </v:rect>
                <v:line id="Line 67" o:spid="_x0000_s1058" style="position:absolute;flip:y;visibility:visible;mso-wrap-style:square" from="6540,17415" to="659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78xQAAANwAAAAPAAAAZHJzL2Rvd25yZXYueG1sRI9Pa8JA&#10;EMXvBb/DMkIvoW5qqNToKtY/IJQetD14HLJjEszOhuxU02/fFQq9zfDe782b+bJ3jbpSF2rPBp5H&#10;KSjiwtuaSwNfn7unV1BBkC02nsnADwVYLgYPc8ytv/GBrkcpVQzhkKOBSqTNtQ5FRQ7DyLfEUTv7&#10;zqHEtSu17fAWw12jx2k60Q5rjhcqbGldUXE5frtYY/fBmyxL3pxOkiltT/KeajHmcdivZqCEevk3&#10;/9F7G7nsBe7PxAn04hcAAP//AwBQSwECLQAUAAYACAAAACEA2+H2y+4AAACFAQAAEwAAAAAAAAAA&#10;AAAAAAAAAAAAW0NvbnRlbnRfVHlwZXNdLnhtbFBLAQItABQABgAIAAAAIQBa9CxbvwAAABUBAAAL&#10;AAAAAAAAAAAAAAAAAB8BAABfcmVscy8ucmVsc1BLAQItABQABgAIAAAAIQBvpf78xQAAANwAAAAP&#10;AAAAAAAAAAAAAAAAAAcCAABkcnMvZG93bnJldi54bWxQSwUGAAAAAAMAAwC3AAAA+QIAAAAA&#10;">
                  <v:stroke endarrow="block"/>
                </v:line>
                <v:rect id="Rectangle 52" o:spid="_x0000_s1059" style="position:absolute;left:16189;top:10410;width:12388;height:6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vnvwAAANwAAAAPAAAAZHJzL2Rvd25yZXYueG1sRE9Li8Iw&#10;EL4v+B/CCN7WVAWVahQRBE+yW1/XoRnbaDMpTdTuv98Igrf5+J4zX7a2Eg9qvHGsYNBPQBDnThsu&#10;FBz2m+8pCB+QNVaOScEfeVguOl9zTLV78i89slCIGMI+RQVlCHUqpc9Lsuj7riaO3MU1FkOETSF1&#10;g88Ybis5TJKxtGg4NpRY07qk/JbdrQJzvl0TO7lWe5MhHb2j9ue0U6rXbVczEIHa8BG/3Vsd548m&#10;8HomXiAX/wAAAP//AwBQSwECLQAUAAYACAAAACEA2+H2y+4AAACFAQAAEwAAAAAAAAAAAAAAAAAA&#10;AAAAW0NvbnRlbnRfVHlwZXNdLnhtbFBLAQItABQABgAIAAAAIQBa9CxbvwAAABUBAAALAAAAAAAA&#10;AAAAAAAAAB8BAABfcmVscy8ucmVsc1BLAQItABQABgAIAAAAIQCXNkvnvwAAANwAAAAPAAAAAAAA&#10;AAAAAAAAAAcCAABkcnMvZG93bnJldi54bWxQSwUGAAAAAAMAAwC3AAAA8wIAAAAA&#10;" fillcolor="window">
                  <v:textbox>
                    <w:txbxContent>
                      <w:p w14:paraId="2E75382F" w14:textId="21323D29" w:rsidR="002E6D98" w:rsidRDefault="002E6D98" w:rsidP="003F6CDA">
                        <w:pPr>
                          <w:jc w:val="center"/>
                        </w:pPr>
                        <w:r>
                          <w:t>Подготовка конкурентного листа</w:t>
                        </w:r>
                      </w:p>
                    </w:txbxContent>
                  </v:textbox>
                </v:rect>
                <v:rect id="Rectangle 52" o:spid="_x0000_s1060" style="position:absolute;left:16189;top:17510;width:12388;height:5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+VwwAAANwAAAAPAAAAZHJzL2Rvd25yZXYueG1sRI9Pa8JA&#10;EMXvBb/DMoK3ulGhlegqIgieShv/XYfsmKxmZ0N2q+m37xwKvc3w3rz3m+W69416UBddYAOTcQaK&#10;uAzWcWXgeNi9zkHFhGyxCUwGfijCejV4WWJuw5O/6FGkSkkIxxwN1Cm1udaxrMljHIeWWLRr6Dwm&#10;WbtK2w6fEu4bPc2yN+3RsTTU2NK2pvJefHsD7nK/Zf791hxcgXSKgfrP84cxo2G/WYBK1Kd/89/1&#10;3gr+TGjlGZlAr34BAAD//wMAUEsBAi0AFAAGAAgAAAAhANvh9svuAAAAhQEAABMAAAAAAAAAAAAA&#10;AAAAAAAAAFtDb250ZW50X1R5cGVzXS54bWxQSwECLQAUAAYACAAAACEAWvQsW78AAAAVAQAACwAA&#10;AAAAAAAAAAAAAAAfAQAAX3JlbHMvLnJlbHNQSwECLQAUAAYACAAAACEA5qnflcMAAADcAAAADwAA&#10;AAAAAAAAAAAAAAAHAgAAZHJzL2Rvd25yZXYueG1sUEsFBgAAAAADAAMAtwAAAPcCAAAAAA==&#10;" fillcolor="window">
                  <v:textbox>
                    <w:txbxContent>
                      <w:p w14:paraId="78F0D9C6" w14:textId="3BCABCCB" w:rsidR="002E6D98" w:rsidRDefault="002E6D98" w:rsidP="003F6CDA">
                        <w:pPr>
                          <w:jc w:val="center"/>
                        </w:pPr>
                        <w:r>
                          <w:t>Расчет экспортных цен</w:t>
                        </w:r>
                      </w:p>
                    </w:txbxContent>
                  </v:textbox>
                </v:rect>
                <v:rect id="Rectangle 53" o:spid="_x0000_s1061" style="position:absolute;left:36004;top:9869;width:16383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0BvwAAANwAAAAPAAAAZHJzL2Rvd25yZXYueG1sRE9Li8Iw&#10;EL4v+B/CCN62qYu4Uo0igrAnWevrOjRjG20mpYna/fdGEPY2H99zZovO1uJOrTeOFQyTFARx4bTh&#10;UsF+t/6cgPABWWPtmBT8kYfFvPcxw0y7B2/pnodSxBD2GSqoQmgyKX1RkUWfuIY4cmfXWgwRtqXU&#10;LT5iuK3lV5qOpUXDsaHChlYVFdf8ZhWY0/WS2u9LvTM50sE76n6PG6UG/W45BRGoC//it/tHx/mj&#10;MbyeiRfI+RMAAP//AwBQSwECLQAUAAYACAAAACEA2+H2y+4AAACFAQAAEwAAAAAAAAAAAAAAAAAA&#10;AAAAW0NvbnRlbnRfVHlwZXNdLnhtbFBLAQItABQABgAIAAAAIQBa9CxbvwAAABUBAAALAAAAAAAA&#10;AAAAAAAAAB8BAABfcmVscy8ucmVsc1BLAQItABQABgAIAAAAIQCgfJ0BvwAAANwAAAAPAAAAAAAA&#10;AAAAAAAAAAcCAABkcnMvZG93bnJldi54bWxQSwUGAAAAAAMAAwC3AAAA8wIAAAAA&#10;" fillcolor="window">
                  <v:textbox>
                    <w:txbxContent>
                      <w:p w14:paraId="1107F02A" w14:textId="53F61DDD" w:rsidR="002E6D98" w:rsidRPr="00766FAD" w:rsidRDefault="002E6D98" w:rsidP="003F6CDA">
                        <w:pPr>
                          <w:jc w:val="center"/>
                        </w:pPr>
                        <w:r>
                          <w:t>Подписание контракта</w:t>
                        </w:r>
                        <w:r w:rsidRPr="00766FAD">
                          <w:t xml:space="preserve"> </w:t>
                        </w:r>
                      </w:p>
                    </w:txbxContent>
                  </v:textbox>
                </v:rect>
                <v:rect id="Rectangle 53" o:spid="_x0000_s1062" style="position:absolute;left:36004;top:18632;width:16574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iavwAAANwAAAAPAAAAZHJzL2Rvd25yZXYueG1sRE9Li8Iw&#10;EL4v+B/CCN7WVBGVahQRBE+yW1/XoRnbaDMpTdTuv98Igrf5+J4zX7a2Eg9qvHGsYNBPQBDnThsu&#10;FBz2m+8pCB+QNVaOScEfeVguOl9zTLV78i89slCIGMI+RQVlCHUqpc9Lsuj7riaO3MU1FkOETSF1&#10;g88Ybis5TJKxtGg4NpRY07qk/JbdrQJzvl0TO7lWe5MhHb2j9ue0U6rXbVczEIHa8BG/3Vsd548m&#10;8HomXiAX/wAAAP//AwBQSwECLQAUAAYACAAAACEA2+H2y+4AAACFAQAAEwAAAAAAAAAAAAAAAAAA&#10;AAAAW0NvbnRlbnRfVHlwZXNdLnhtbFBLAQItABQABgAIAAAAIQBa9CxbvwAAABUBAAALAAAAAAAA&#10;AAAAAAAAAB8BAABfcmVscy8ucmVsc1BLAQItABQABgAIAAAAIQDPMDiavwAAANwAAAAPAAAAAAAA&#10;AAAAAAAAAAcCAABkcnMvZG93bnJldi54bWxQSwUGAAAAAAMAAwC3AAAA8wIAAAAA&#10;" fillcolor="window">
                  <v:textbox>
                    <w:txbxContent>
                      <w:p w14:paraId="50606E93" w14:textId="1A7FC3A5" w:rsidR="002E6D98" w:rsidRPr="00766FAD" w:rsidRDefault="002E6D98" w:rsidP="003F6CDA">
                        <w:pPr>
                          <w:jc w:val="center"/>
                        </w:pPr>
                        <w:r>
                          <w:t>Исполнение контрактных обязательств</w:t>
                        </w:r>
                      </w:p>
                    </w:txbxContent>
                  </v:textbox>
                </v:rect>
                <v:rect id="Rectangle 53" o:spid="_x0000_s1063" style="position:absolute;left:36195;top:27586;width:16383;height:8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zowwAAANwAAAAPAAAAZHJzL2Rvd25yZXYueG1sRI9Pa8JA&#10;EMXvBb/DMoK3ulGklegqIgieShv/XYfsmKxmZ0N2q+m37xwKvc3w3rz3m+W69416UBddYAOTcQaK&#10;uAzWcWXgeNi9zkHFhGyxCUwGfijCejV4WWJuw5O/6FGkSkkIxxwN1Cm1udaxrMljHIeWWLRr6Dwm&#10;WbtK2w6fEu4bPc2yN+3RsTTU2NK2pvJefHsD7nK/Zf791hxcgXSKgfrP84cxo2G/WYBK1Kd/89/1&#10;3gr+TGjlGZlAr34BAAD//wMAUEsBAi0AFAAGAAgAAAAhANvh9svuAAAAhQEAABMAAAAAAAAAAAAA&#10;AAAAAAAAAFtDb250ZW50X1R5cGVzXS54bWxQSwECLQAUAAYACAAAACEAWvQsW78AAAAVAQAACwAA&#10;AAAAAAAAAAAAAAAfAQAAX3JlbHMvLnJlbHNQSwECLQAUAAYACAAAACEAvq+s6MMAAADcAAAADwAA&#10;AAAAAAAAAAAAAAAHAgAAZHJzL2Rvd25yZXYueG1sUEsFBgAAAAADAAMAtwAAAPcCAAAAAA==&#10;" fillcolor="window">
                  <v:textbox>
                    <w:txbxContent>
                      <w:p w14:paraId="2002F1FA" w14:textId="6156B352" w:rsidR="002E6D98" w:rsidRPr="00766FAD" w:rsidRDefault="002E6D98" w:rsidP="003F6CDA">
                        <w:pPr>
                          <w:jc w:val="center"/>
                        </w:pPr>
                        <w:r>
                          <w:t>Контроль за выполнением контрактных обязательств</w:t>
                        </w:r>
                      </w:p>
                    </w:txbxContent>
                  </v:textbox>
                </v:rect>
                <v:rect id="Rectangle 53" o:spid="_x0000_s1064" style="position:absolute;left:36385;top:37396;width:16193;height:7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lzwAAAANwAAAAPAAAAZHJzL2Rvd25yZXYueG1sRE9Li8Iw&#10;EL4v+B/CCHtbU0VcrUYRYcHTovV1HZqxjTaT0mS1/nsjLHibj+85s0VrK3GjxhvHCvq9BARx7rTh&#10;QsF+9/M1BuEDssbKMSl4kIfFvPMxw1S7O2/ploVCxBD2KSooQ6hTKX1ekkXfczVx5M6usRgibAqp&#10;G7zHcFvJQZKMpEXDsaHEmlYl5dfszyowp+slsd+XamcypIN31G6Ov0p9dtvlFESgNrzF/+61jvOH&#10;E3g9Ey+Q8ycAAAD//wMAUEsBAi0AFAAGAAgAAAAhANvh9svuAAAAhQEAABMAAAAAAAAAAAAAAAAA&#10;AAAAAFtDb250ZW50X1R5cGVzXS54bWxQSwECLQAUAAYACAAAACEAWvQsW78AAAAVAQAACwAAAAAA&#10;AAAAAAAAAAAfAQAAX3JlbHMvLnJlbHNQSwECLQAUAAYACAAAACEA0eMJc8AAAADcAAAADwAAAAAA&#10;AAAAAAAAAAAHAgAAZHJzL2Rvd25yZXYueG1sUEsFBgAAAAADAAMAtwAAAPQCAAAAAA==&#10;" fillcolor="window">
                  <v:textbox>
                    <w:txbxContent>
                      <w:p w14:paraId="1F3FD3EB" w14:textId="4663346B" w:rsidR="002E6D98" w:rsidRPr="00766FAD" w:rsidRDefault="002E6D98" w:rsidP="003F6CDA">
                        <w:pPr>
                          <w:jc w:val="center"/>
                        </w:pPr>
                        <w:r>
                          <w:t>Рассмотрение возможных претензий</w:t>
                        </w:r>
                      </w:p>
                    </w:txbxContent>
                  </v:textbox>
                </v:rect>
                <v:rect id="Rectangle 52" o:spid="_x0000_s1065" style="position:absolute;left:22469;top:33095;width:12293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YzwwAAANwAAAAPAAAAZHJzL2Rvd25yZXYueG1sRI9Pa8JA&#10;EMXvBb/DMoK3ulGwlegqIgieShv/XYfsmKxmZ0N2q+m37xwKvc3w3rz3m+W69416UBddYAOTcQaK&#10;uAzWcWXgeNi9zkHFhGyxCUwGfijCejV4WWJuw5O/6FGkSkkIxxwN1Cm1udaxrMljHIeWWLRr6Dwm&#10;WbtK2w6fEu4bPc2yN+3RsTTU2NK2pvJefHsD7nK/Zf791hxcgXSKgfrP84cxo2G/WYBK1Kd/89/1&#10;3gr+TPDlGZlAr34BAAD//wMAUEsBAi0AFAAGAAgAAAAhANvh9svuAAAAhQEAABMAAAAAAAAAAAAA&#10;AAAAAAAAAFtDb250ZW50X1R5cGVzXS54bWxQSwECLQAUAAYACAAAACEAWvQsW78AAAAVAQAACwAA&#10;AAAAAAAAAAAAAAAfAQAAX3JlbHMvLnJlbHNQSwECLQAUAAYACAAAACEAxQA2M8MAAADcAAAADwAA&#10;AAAAAAAAAAAAAAAHAgAAZHJzL2Rvd25yZXYueG1sUEsFBgAAAAADAAMAtwAAAPcCAAAAAA==&#10;" fillcolor="window">
                  <v:textbox>
                    <w:txbxContent>
                      <w:p w14:paraId="7655511F" w14:textId="7267CBEF" w:rsidR="002E6D98" w:rsidRDefault="002E6D98" w:rsidP="003F6CDA">
                        <w:pPr>
                          <w:jc w:val="center"/>
                        </w:pPr>
                        <w:r>
                          <w:t>Платежные операции</w:t>
                        </w:r>
                      </w:p>
                    </w:txbxContent>
                  </v:textbox>
                </v:rect>
                <v:rect id="Rectangle 52" o:spid="_x0000_s1066" style="position:absolute;left:18087;top:26384;width:12389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OowQAAANwAAAAPAAAAZHJzL2Rvd25yZXYueG1sRE9Na8JA&#10;EL0X/A/LFLzVTQq1ErMJRSj0VDRqex2yY7KanQ3ZrcZ/7wpCb/N4n5OXo+3EmQZvHCtIZwkI4tpp&#10;w42C3fbzZQHCB2SNnWNScCUPZTF5yjHT7sIbOlehETGEfYYK2hD6TEpft2TRz1xPHLmDGyyGCIdG&#10;6gEvMdx28jVJ5tKi4djQYk+rlupT9WcVmN/TMbHvx25rKqS9dzSuf76Vmj6PH0sQgcbwL364v3Sc&#10;/5bC/Zl4gSxuAAAA//8DAFBLAQItABQABgAIAAAAIQDb4fbL7gAAAIUBAAATAAAAAAAAAAAAAAAA&#10;AAAAAABbQ29udGVudF9UeXBlc10ueG1sUEsBAi0AFAAGAAgAAAAhAFr0LFu/AAAAFQEAAAsAAAAA&#10;AAAAAAAAAAAAHwEAAF9yZWxzLy5yZWxzUEsBAi0AFAAGAAgAAAAhAKpMk6jBAAAA3AAAAA8AAAAA&#10;AAAAAAAAAAAABwIAAGRycy9kb3ducmV2LnhtbFBLBQYAAAAAAwADALcAAAD1AgAAAAA=&#10;" fillcolor="window">
                  <v:textbox>
                    <w:txbxContent>
                      <w:p w14:paraId="7E98352A" w14:textId="51064F5B" w:rsidR="002E6D98" w:rsidRDefault="002E6D98" w:rsidP="003F6CDA">
                        <w:pPr>
                          <w:jc w:val="center"/>
                        </w:pPr>
                        <w:r>
                          <w:t>Поставка товаров</w:t>
                        </w:r>
                      </w:p>
                    </w:txbxContent>
                  </v:textbox>
                </v:rect>
                <v:line id="Line 67" o:spid="_x0000_s1067" style="position:absolute;visibility:visible;mso-wrap-style:square" from="44862,17203" to="44908,19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kcxgAAANwAAAAPAAAAZHJzL2Rvd25yZXYueG1sRI9La8Mw&#10;EITvhfwHsYHcGjkPmsSNEkJMoYe2kAc9b62tZWKtjKU4yr+vCoUeh5n5hllvo21ET52vHSuYjDMQ&#10;xKXTNVcKzqeXxyUIH5A1No5JwZ08bDeDhzXm2t34QP0xVCJB2OeowITQ5lL60pBFP3YtcfK+XWcx&#10;JNlVUnd4S3DbyGmWPUmLNacFgy3tDZWX49UqWJjiIBeyeDt9FH09WcX3+Pm1Umo0jLtnEIFi+A//&#10;tV+1gtl8Br9n0hGQmx8AAAD//wMAUEsBAi0AFAAGAAgAAAAhANvh9svuAAAAhQEAABMAAAAAAAAA&#10;AAAAAAAAAAAAAFtDb250ZW50X1R5cGVzXS54bWxQSwECLQAUAAYACAAAACEAWvQsW78AAAAVAQAA&#10;CwAAAAAAAAAAAAAAAAAfAQAAX3JlbHMvLnJlbHNQSwECLQAUAAYACAAAACEAQb2ZHMYAAADcAAAA&#10;DwAAAAAAAAAAAAAAAAAHAgAAZHJzL2Rvd25yZXYueG1sUEsFBgAAAAADAAMAtwAAAPoCAAAAAA==&#10;">
                  <v:stroke endarrow="block"/>
                </v:line>
                <v:line id="Line 67" o:spid="_x0000_s1068" style="position:absolute;visibility:visible;mso-wrap-style:square" from="44862,25966" to="44908,27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FoxgAAANwAAAAPAAAAZHJzL2Rvd25yZXYueG1sRI9La8Mw&#10;EITvhfwHsYHcGjkPmsSNEkJMoYe0kAc9b62tZWKtjKU66r+PCoUeh5n5hllvo21ET52vHSuYjDMQ&#10;xKXTNVcKLueXxyUIH5A1No5JwQ952G4GD2vMtbvxkfpTqESCsM9RgQmhzaX0pSGLfuxa4uR9uc5i&#10;SLKrpO7wluC2kdMse5IWa04LBlvaGyqvp2+rYGGKo1zI4nB+L/p6sopv8eNzpdRoGHfPIALF8B/+&#10;a79qBbP5HH7PpCMgN3cAAAD//wMAUEsBAi0AFAAGAAgAAAAhANvh9svuAAAAhQEAABMAAAAAAAAA&#10;AAAAAAAAAAAAAFtDb250ZW50X1R5cGVzXS54bWxQSwECLQAUAAYACAAAACEAWvQsW78AAAAVAQAA&#10;CwAAAAAAAAAAAAAAAAAfAQAAX3JlbHMvLnJlbHNQSwECLQAUAAYACAAAACEAzlQBaMYAAADcAAAA&#10;DwAAAAAAAAAAAAAAAAAHAgAAZHJzL2Rvd25yZXYueG1sUEsFBgAAAAADAAMAtwAAAPoCAAAAAA==&#10;">
                  <v:stroke endarrow="block"/>
                </v:line>
                <v:line id="Line 67" o:spid="_x0000_s1069" style="position:absolute;visibility:visible;mso-wrap-style:square" from="45053,35814" to="45098,3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TzxQAAANwAAAAPAAAAZHJzL2Rvd25yZXYueG1sRI9BawIx&#10;FITvgv8hPKE3zWprrVujlC6Ch7aglp5fN6+bxc3Lsolr+u9NQehxmJlvmNUm2kb01PnasYLpJANB&#10;XDpdc6Xg87gdP4HwAVlj45gU/JKHzXo4WGGu3YX31B9CJRKEfY4KTAhtLqUvDVn0E9cSJ+/HdRZD&#10;kl0ldYeXBLeNnGXZo7RYc1ow2NKrofJ0OFsFC1Ps5UIWb8ePoq+ny/gev76XSt2N4ssziEAx/Idv&#10;7Z1WcP8wh78z6QjI9RUAAP//AwBQSwECLQAUAAYACAAAACEA2+H2y+4AAACFAQAAEwAAAAAAAAAA&#10;AAAAAAAAAAAAW0NvbnRlbnRfVHlwZXNdLnhtbFBLAQItABQABgAIAAAAIQBa9CxbvwAAABUBAAAL&#10;AAAAAAAAAAAAAAAAAB8BAABfcmVscy8ucmVsc1BLAQItABQABgAIAAAAIQChGKTzxQAAANwAAAAP&#10;AAAAAAAAAAAAAAAAAAcCAABkcnMvZG93bnJldi54bWxQSwUGAAAAAAMAAwC3AAAA+QIAAAAA&#10;">
                  <v:stroke endarrow="block"/>
                </v:line>
                <v:shape id="Соединитель: уступ 287" o:spid="_x0000_s1070" type="#_x0000_t34" style="position:absolute;left:12942;top:13953;width:3247;height:61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D5xAAAANwAAAAPAAAAZHJzL2Rvd25yZXYueG1sRI/BbsIw&#10;EETvlfgHa5G4FQcOEKUYFJBA4UClQj9giZckEK8j20D69zVSpR5Hs/NmZ7HqTSse5HxjWcFknIAg&#10;Lq1uuFLwfdq+pyB8QNbYWiYFP+RhtRy8LTDT9slf9DiGSkQI+wwV1CF0mZS+rMmgH9uOOHoX6wyG&#10;KF0ltcNnhJtWTpNkJg02HBtq7GhTU3k73k18I+zz2+yzzdPzeuN214M+FcVBqdGwzz9ABOrD//Ff&#10;utAKpukcXmMiAeTyFwAA//8DAFBLAQItABQABgAIAAAAIQDb4fbL7gAAAIUBAAATAAAAAAAAAAAA&#10;AAAAAAAAAABbQ29udGVudF9UeXBlc10ueG1sUEsBAi0AFAAGAAgAAAAhAFr0LFu/AAAAFQEAAAsA&#10;AAAAAAAAAAAAAAAAHwEAAF9yZWxzLy5yZWxzUEsBAi0AFAAGAAgAAAAhAFhRQPnEAAAA3AAAAA8A&#10;AAAAAAAAAAAAAAAABwIAAGRycy9kb3ducmV2LnhtbFBLBQYAAAAAAwADALcAAAD4AgAAAAA=&#10;" strokecolor="black [3213]" strokeweight=".5pt">
                  <v:stroke endarrow="block"/>
                </v:shape>
                <v:shape id="Соединитель: уступ 290" o:spid="_x0000_s1071" type="#_x0000_t34" style="position:absolute;left:29718;top:26574;width:8954;height:342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e7vwAAANwAAAAPAAAAZHJzL2Rvd25yZXYueG1sRE9Ni8Iw&#10;EL0L/ocwgjdN9VBsNcoiKJ7EqnieNmNbtpmUJmrdX785CB4f73u16U0jntS52rKC2TQCQVxYXXOp&#10;4HrZTRYgnEfW2FgmBW9ysFkPBytMtX1xRs+zL0UIYZeigsr7NpXSFRUZdFPbEgfubjuDPsCulLrD&#10;Vwg3jZxHUSwN1hwaKmxpW1Hxe34YBbFLbBZHpyzHU5JvH+42+zvulRqP+p8lCE+9/4o/7oNWME/C&#10;/HAmHAG5/gcAAP//AwBQSwECLQAUAAYACAAAACEA2+H2y+4AAACFAQAAEwAAAAAAAAAAAAAAAAAA&#10;AAAAW0NvbnRlbnRfVHlwZXNdLnhtbFBLAQItABQABgAIAAAAIQBa9CxbvwAAABUBAAALAAAAAAAA&#10;AAAAAAAAAB8BAABfcmVscy8ucmVsc1BLAQItABQABgAIAAAAIQDn8Pe7vwAAANwAAAAPAAAAAAAA&#10;AAAAAAAAAAcCAABkcnMvZG93bnJldi54bWxQSwUGAAAAAAMAAwC3AAAA8wIAAAAA&#10;" adj="0" strokecolor="black [3200]" strokeweight=".5pt">
                  <v:stroke endarrow="blo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: вправо 2" o:spid="_x0000_s1072" type="#_x0000_t13" style="position:absolute;left:13144;top:42100;width:4286;height:8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IAwgAAANoAAAAPAAAAZHJzL2Rvd25yZXYueG1sRI/RisIw&#10;FETfhf2HcBd803QrlqVrFFkQlhUFtR9waa5tsbmpTazVrzeC4OMwM2eY2aI3teiodZVlBV/jCARx&#10;bnXFhYLssBp9g3AeWWNtmRTcyMFi/jGYYartlXfU7X0hAoRdigpK75tUSpeXZNCNbUMcvKNtDfog&#10;20LqFq8BbmoZR1EiDVYcFkps6Lek/LS/mEBJzt09Xyduev6f3DbxKYu3NlNq+Nkvf0B46v07/Gr/&#10;aQUxPK+EGyDnDwAAAP//AwBQSwECLQAUAAYACAAAACEA2+H2y+4AAACFAQAAEwAAAAAAAAAAAAAA&#10;AAAAAAAAW0NvbnRlbnRfVHlwZXNdLnhtbFBLAQItABQABgAIAAAAIQBa9CxbvwAAABUBAAALAAAA&#10;AAAAAAAAAAAAAB8BAABfcmVscy8ucmVsc1BLAQItABQABgAIAAAAIQCBTtIAwgAAANoAAAAPAAAA&#10;AAAAAAAAAAAAAAcCAABkcnMvZG93bnJldi54bWxQSwUGAAAAAAMAAwC3AAAA9gIAAAAA&#10;" adj="19433" fillcolor="black [3213]" strokecolor="black [3213]" strokeweight="1pt"/>
                <w10:anchorlock/>
              </v:group>
            </w:pict>
          </mc:Fallback>
        </mc:AlternateContent>
      </w:r>
    </w:p>
    <w:p w14:paraId="50A504DC" w14:textId="12721BF4" w:rsidR="002E731F" w:rsidRDefault="002E731F" w:rsidP="007B59F1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bookmarkStart w:id="11" w:name="_Hlk104401978"/>
      <w:r w:rsidRPr="002E731F">
        <w:rPr>
          <w:rFonts w:eastAsia="Calibri"/>
          <w:sz w:val="28"/>
          <w:szCs w:val="28"/>
          <w:lang w:eastAsia="en-US"/>
        </w:rPr>
        <w:t>Рисунок 2 – Этапы подготовки внешнеторговой сделки</w:t>
      </w:r>
      <w:r w:rsidR="007A5AEE">
        <w:rPr>
          <w:rStyle w:val="af3"/>
          <w:rFonts w:eastAsia="Calibri"/>
          <w:sz w:val="28"/>
          <w:szCs w:val="28"/>
          <w:lang w:eastAsia="en-US"/>
        </w:rPr>
        <w:footnoteReference w:id="4"/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bookmarkEnd w:id="11"/>
    </w:p>
    <w:p w14:paraId="3EA71165" w14:textId="77777777" w:rsidR="00851CDB" w:rsidRPr="002E731F" w:rsidRDefault="00851CDB" w:rsidP="007B59F1">
      <w:pPr>
        <w:suppressAutoHyphens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6D7D674" w14:textId="3E05B98C" w:rsidR="002E731F" w:rsidRPr="002E731F" w:rsidRDefault="002E731F" w:rsidP="009D265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31F">
        <w:rPr>
          <w:rFonts w:eastAsia="Calibri"/>
          <w:sz w:val="28"/>
          <w:szCs w:val="28"/>
          <w:lang w:eastAsia="en-US"/>
        </w:rPr>
        <w:t xml:space="preserve">По рисунку 2 можно наглядно </w:t>
      </w:r>
      <w:r w:rsidR="009D2650">
        <w:rPr>
          <w:rFonts w:eastAsia="Calibri"/>
          <w:sz w:val="28"/>
          <w:szCs w:val="28"/>
          <w:lang w:eastAsia="en-US"/>
        </w:rPr>
        <w:t xml:space="preserve">изучить все этапы сделки. </w:t>
      </w:r>
      <w:r w:rsidRPr="002E731F">
        <w:rPr>
          <w:rFonts w:eastAsia="Calibri"/>
          <w:sz w:val="28"/>
          <w:szCs w:val="28"/>
          <w:lang w:eastAsia="en-US"/>
        </w:rPr>
        <w:t>Под</w:t>
      </w:r>
      <w:r w:rsidR="00E72EA4">
        <w:rPr>
          <w:rFonts w:eastAsia="Calibri"/>
          <w:sz w:val="28"/>
          <w:szCs w:val="28"/>
          <w:lang w:eastAsia="en-US"/>
        </w:rPr>
        <w:t xml:space="preserve">готовка </w:t>
      </w:r>
      <w:r w:rsidRPr="002E731F">
        <w:rPr>
          <w:rFonts w:eastAsia="Calibri"/>
          <w:sz w:val="28"/>
          <w:szCs w:val="28"/>
          <w:lang w:eastAsia="en-US"/>
        </w:rPr>
        <w:t xml:space="preserve">к заключению </w:t>
      </w:r>
      <w:r w:rsidR="009D2650">
        <w:rPr>
          <w:rFonts w:eastAsia="Calibri"/>
          <w:sz w:val="28"/>
          <w:szCs w:val="28"/>
          <w:lang w:eastAsia="en-US"/>
        </w:rPr>
        <w:t>контракта</w:t>
      </w:r>
      <w:r w:rsidRPr="002E731F">
        <w:rPr>
          <w:rFonts w:eastAsia="Calibri"/>
          <w:sz w:val="28"/>
          <w:szCs w:val="28"/>
          <w:lang w:eastAsia="en-US"/>
        </w:rPr>
        <w:t xml:space="preserve"> и подписанию договора начинается с комплексного </w:t>
      </w:r>
      <w:r w:rsidR="00E72EA4">
        <w:rPr>
          <w:rFonts w:eastAsia="Calibri"/>
          <w:sz w:val="28"/>
          <w:szCs w:val="28"/>
          <w:lang w:eastAsia="en-US"/>
        </w:rPr>
        <w:t>рассмотрения</w:t>
      </w:r>
      <w:r w:rsidRPr="002E731F">
        <w:rPr>
          <w:rFonts w:eastAsia="Calibri"/>
          <w:sz w:val="28"/>
          <w:szCs w:val="28"/>
          <w:lang w:eastAsia="en-US"/>
        </w:rPr>
        <w:t xml:space="preserve"> рынка объекта. Для разработки грамотного договора </w:t>
      </w:r>
      <w:r w:rsidR="00760878">
        <w:rPr>
          <w:rFonts w:eastAsia="Calibri"/>
          <w:sz w:val="28"/>
          <w:szCs w:val="28"/>
          <w:lang w:eastAsia="en-US"/>
        </w:rPr>
        <w:t>обязательно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E72EA4">
        <w:rPr>
          <w:rFonts w:eastAsia="Calibri"/>
          <w:sz w:val="28"/>
          <w:szCs w:val="28"/>
          <w:lang w:eastAsia="en-US"/>
        </w:rPr>
        <w:t>исследова</w:t>
      </w:r>
      <w:r w:rsidR="00760878">
        <w:rPr>
          <w:rFonts w:eastAsia="Calibri"/>
          <w:sz w:val="28"/>
          <w:szCs w:val="28"/>
          <w:lang w:eastAsia="en-US"/>
        </w:rPr>
        <w:t>ние</w:t>
      </w:r>
      <w:r w:rsidR="00E72EA4">
        <w:rPr>
          <w:rFonts w:eastAsia="Calibri"/>
          <w:sz w:val="28"/>
          <w:szCs w:val="28"/>
          <w:lang w:eastAsia="en-US"/>
        </w:rPr>
        <w:t xml:space="preserve"> </w:t>
      </w:r>
      <w:r w:rsidRPr="002E731F">
        <w:rPr>
          <w:rFonts w:eastAsia="Calibri"/>
          <w:sz w:val="28"/>
          <w:szCs w:val="28"/>
          <w:lang w:eastAsia="en-US"/>
        </w:rPr>
        <w:t>деятельност</w:t>
      </w:r>
      <w:r w:rsidR="00760878">
        <w:rPr>
          <w:rFonts w:eastAsia="Calibri"/>
          <w:sz w:val="28"/>
          <w:szCs w:val="28"/>
          <w:lang w:eastAsia="en-US"/>
        </w:rPr>
        <w:t>и</w:t>
      </w:r>
      <w:r w:rsidRPr="002E731F">
        <w:rPr>
          <w:rFonts w:eastAsia="Calibri"/>
          <w:sz w:val="28"/>
          <w:szCs w:val="28"/>
          <w:lang w:eastAsia="en-US"/>
        </w:rPr>
        <w:t xml:space="preserve"> конкурентов и потенциальных партнеров. Это позволит </w:t>
      </w:r>
      <w:r w:rsidR="00E72EA4">
        <w:rPr>
          <w:rFonts w:eastAsia="Calibri"/>
          <w:sz w:val="28"/>
          <w:szCs w:val="28"/>
          <w:lang w:eastAsia="en-US"/>
        </w:rPr>
        <w:t>определить более приемлемые цены</w:t>
      </w:r>
      <w:r w:rsidRPr="002E731F">
        <w:rPr>
          <w:rFonts w:eastAsia="Calibri"/>
          <w:sz w:val="28"/>
          <w:szCs w:val="28"/>
          <w:lang w:eastAsia="en-US"/>
        </w:rPr>
        <w:t xml:space="preserve"> </w:t>
      </w:r>
      <w:r w:rsidR="00760878">
        <w:rPr>
          <w:rFonts w:eastAsia="Calibri"/>
          <w:sz w:val="28"/>
          <w:szCs w:val="28"/>
          <w:lang w:eastAsia="en-US"/>
        </w:rPr>
        <w:t>и</w:t>
      </w:r>
      <w:r w:rsidRPr="002E731F">
        <w:rPr>
          <w:rFonts w:eastAsia="Calibri"/>
          <w:sz w:val="28"/>
          <w:szCs w:val="28"/>
          <w:lang w:eastAsia="en-US"/>
        </w:rPr>
        <w:t xml:space="preserve"> форм</w:t>
      </w:r>
      <w:r w:rsidR="00E72EA4">
        <w:rPr>
          <w:rFonts w:eastAsia="Calibri"/>
          <w:sz w:val="28"/>
          <w:szCs w:val="28"/>
          <w:lang w:eastAsia="en-US"/>
        </w:rPr>
        <w:t>ы</w:t>
      </w:r>
      <w:r w:rsidRPr="002E731F">
        <w:rPr>
          <w:rFonts w:eastAsia="Calibri"/>
          <w:sz w:val="28"/>
          <w:szCs w:val="28"/>
          <w:lang w:eastAsia="en-US"/>
        </w:rPr>
        <w:t xml:space="preserve"> выхода на внешние рынки, что должно </w:t>
      </w:r>
      <w:r w:rsidR="00760878">
        <w:rPr>
          <w:rFonts w:eastAsia="Calibri"/>
          <w:sz w:val="28"/>
          <w:szCs w:val="28"/>
          <w:lang w:eastAsia="en-US"/>
        </w:rPr>
        <w:t>предоставить максимальную эффективность</w:t>
      </w:r>
      <w:r w:rsidRPr="002E731F">
        <w:rPr>
          <w:rFonts w:eastAsia="Calibri"/>
          <w:sz w:val="28"/>
          <w:szCs w:val="28"/>
          <w:lang w:eastAsia="en-US"/>
        </w:rPr>
        <w:t>.</w:t>
      </w:r>
    </w:p>
    <w:sectPr w:rsidR="002E731F" w:rsidRPr="002E731F" w:rsidSect="006920B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D214" w14:textId="77777777" w:rsidR="0094123F" w:rsidRDefault="0094123F" w:rsidP="007700CB">
      <w:r>
        <w:separator/>
      </w:r>
    </w:p>
  </w:endnote>
  <w:endnote w:type="continuationSeparator" w:id="0">
    <w:p w14:paraId="1345ED93" w14:textId="77777777" w:rsidR="0094123F" w:rsidRDefault="0094123F" w:rsidP="0077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8779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2EFE72" w14:textId="77777777" w:rsidR="002E6D98" w:rsidRPr="00B010C9" w:rsidRDefault="002E6D98">
        <w:pPr>
          <w:pStyle w:val="af6"/>
          <w:jc w:val="center"/>
          <w:rPr>
            <w:sz w:val="28"/>
            <w:szCs w:val="28"/>
          </w:rPr>
        </w:pPr>
        <w:r w:rsidRPr="00B010C9">
          <w:rPr>
            <w:sz w:val="28"/>
            <w:szCs w:val="28"/>
          </w:rPr>
          <w:fldChar w:fldCharType="begin"/>
        </w:r>
        <w:r w:rsidRPr="00B010C9">
          <w:rPr>
            <w:sz w:val="28"/>
            <w:szCs w:val="28"/>
          </w:rPr>
          <w:instrText>PAGE   \* MERGEFORMAT</w:instrText>
        </w:r>
        <w:r w:rsidRPr="00B010C9">
          <w:rPr>
            <w:sz w:val="28"/>
            <w:szCs w:val="28"/>
          </w:rPr>
          <w:fldChar w:fldCharType="separate"/>
        </w:r>
        <w:r w:rsidRPr="00B010C9">
          <w:rPr>
            <w:sz w:val="28"/>
            <w:szCs w:val="28"/>
          </w:rPr>
          <w:t>2</w:t>
        </w:r>
        <w:r w:rsidRPr="00B010C9">
          <w:rPr>
            <w:sz w:val="28"/>
            <w:szCs w:val="28"/>
          </w:rPr>
          <w:fldChar w:fldCharType="end"/>
        </w:r>
      </w:p>
    </w:sdtContent>
  </w:sdt>
  <w:p w14:paraId="0AE43196" w14:textId="77777777" w:rsidR="002E6D98" w:rsidRDefault="002E6D9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F372" w14:textId="77777777" w:rsidR="0094123F" w:rsidRDefault="0094123F" w:rsidP="007700CB">
      <w:r>
        <w:separator/>
      </w:r>
    </w:p>
  </w:footnote>
  <w:footnote w:type="continuationSeparator" w:id="0">
    <w:p w14:paraId="4BD21890" w14:textId="77777777" w:rsidR="0094123F" w:rsidRDefault="0094123F" w:rsidP="007700CB">
      <w:r>
        <w:continuationSeparator/>
      </w:r>
    </w:p>
  </w:footnote>
  <w:footnote w:id="1">
    <w:p w14:paraId="29672414" w14:textId="6F8DC887" w:rsidR="002E6D98" w:rsidRPr="009F18A7" w:rsidRDefault="002E6D98">
      <w:pPr>
        <w:pStyle w:val="aa"/>
        <w:rPr>
          <w:sz w:val="24"/>
          <w:szCs w:val="24"/>
          <w:lang w:val="ru-RU"/>
        </w:rPr>
      </w:pPr>
      <w:r w:rsidRPr="009F18A7">
        <w:rPr>
          <w:rStyle w:val="af3"/>
          <w:sz w:val="24"/>
          <w:szCs w:val="24"/>
        </w:rPr>
        <w:footnoteRef/>
      </w:r>
      <w:r w:rsidRPr="009F18A7">
        <w:rPr>
          <w:sz w:val="24"/>
          <w:szCs w:val="24"/>
        </w:rPr>
        <w:t xml:space="preserve"> </w:t>
      </w:r>
      <w:r w:rsidRPr="009F18A7">
        <w:rPr>
          <w:sz w:val="24"/>
          <w:szCs w:val="24"/>
          <w:lang w:val="ru-RU"/>
        </w:rPr>
        <w:t>Составлено автором по: [</w:t>
      </w:r>
      <w:r>
        <w:rPr>
          <w:sz w:val="24"/>
          <w:szCs w:val="24"/>
          <w:lang w:val="ru-RU"/>
        </w:rPr>
        <w:t>21</w:t>
      </w:r>
      <w:r w:rsidRPr="009F18A7">
        <w:rPr>
          <w:sz w:val="24"/>
          <w:szCs w:val="24"/>
          <w:lang w:val="ru-RU"/>
        </w:rPr>
        <w:t xml:space="preserve">] </w:t>
      </w:r>
    </w:p>
  </w:footnote>
  <w:footnote w:id="2">
    <w:p w14:paraId="1F67F553" w14:textId="2A579F6A" w:rsidR="002E6D98" w:rsidRPr="009F18A7" w:rsidRDefault="002E6D98">
      <w:pPr>
        <w:pStyle w:val="aa"/>
        <w:rPr>
          <w:sz w:val="24"/>
          <w:szCs w:val="24"/>
          <w:lang w:val="ru-RU"/>
        </w:rPr>
      </w:pPr>
      <w:r w:rsidRPr="009F18A7">
        <w:rPr>
          <w:rStyle w:val="af3"/>
          <w:sz w:val="24"/>
          <w:szCs w:val="24"/>
        </w:rPr>
        <w:footnoteRef/>
      </w:r>
      <w:r w:rsidRPr="009F18A7">
        <w:rPr>
          <w:sz w:val="24"/>
          <w:szCs w:val="24"/>
        </w:rPr>
        <w:t xml:space="preserve"> </w:t>
      </w:r>
      <w:r w:rsidRPr="009F18A7">
        <w:rPr>
          <w:sz w:val="24"/>
          <w:szCs w:val="24"/>
          <w:lang w:val="ru-RU"/>
        </w:rPr>
        <w:t>Составлено автором по: [</w:t>
      </w:r>
      <w:r>
        <w:rPr>
          <w:sz w:val="24"/>
          <w:szCs w:val="24"/>
          <w:lang w:val="ru-RU"/>
        </w:rPr>
        <w:t>21</w:t>
      </w:r>
      <w:r w:rsidRPr="009F18A7">
        <w:rPr>
          <w:sz w:val="24"/>
          <w:szCs w:val="24"/>
          <w:lang w:val="ru-RU"/>
        </w:rPr>
        <w:t>]</w:t>
      </w:r>
    </w:p>
  </w:footnote>
  <w:footnote w:id="3">
    <w:p w14:paraId="0679A726" w14:textId="4399653F" w:rsidR="002E6D98" w:rsidRPr="00480CCB" w:rsidRDefault="002E6D98">
      <w:pPr>
        <w:pStyle w:val="aa"/>
        <w:rPr>
          <w:rFonts w:eastAsia="SimSun"/>
          <w:lang w:val="ru-RU" w:eastAsia="zh-CN"/>
        </w:rPr>
      </w:pPr>
      <w:r w:rsidRPr="009F18A7">
        <w:rPr>
          <w:rStyle w:val="af3"/>
          <w:sz w:val="24"/>
          <w:szCs w:val="24"/>
        </w:rPr>
        <w:footnoteRef/>
      </w:r>
      <w:r w:rsidRPr="009F18A7">
        <w:rPr>
          <w:sz w:val="24"/>
          <w:szCs w:val="24"/>
        </w:rPr>
        <w:t xml:space="preserve"> </w:t>
      </w:r>
      <w:r w:rsidRPr="009F18A7">
        <w:rPr>
          <w:rFonts w:eastAsia="SimSun"/>
          <w:sz w:val="24"/>
          <w:szCs w:val="24"/>
          <w:lang w:val="ru-RU" w:eastAsia="zh-CN"/>
        </w:rPr>
        <w:t>Составлено автором по: [</w:t>
      </w:r>
      <w:r>
        <w:rPr>
          <w:rFonts w:eastAsia="SimSun"/>
          <w:sz w:val="24"/>
          <w:szCs w:val="24"/>
          <w:lang w:val="ru-RU" w:eastAsia="zh-CN"/>
        </w:rPr>
        <w:t>26</w:t>
      </w:r>
      <w:r w:rsidRPr="009F18A7">
        <w:rPr>
          <w:rFonts w:eastAsia="SimSun"/>
          <w:sz w:val="24"/>
          <w:szCs w:val="24"/>
          <w:lang w:val="ru-RU" w:eastAsia="zh-CN"/>
        </w:rPr>
        <w:t>]</w:t>
      </w:r>
    </w:p>
  </w:footnote>
  <w:footnote w:id="4">
    <w:p w14:paraId="3F41FA1B" w14:textId="5CE04F5C" w:rsidR="002E6D98" w:rsidRPr="009F18A7" w:rsidRDefault="002E6D98">
      <w:pPr>
        <w:pStyle w:val="aa"/>
        <w:rPr>
          <w:sz w:val="24"/>
          <w:szCs w:val="24"/>
          <w:lang w:val="ru-RU"/>
        </w:rPr>
      </w:pPr>
      <w:r w:rsidRPr="009F18A7">
        <w:rPr>
          <w:rStyle w:val="af3"/>
          <w:sz w:val="24"/>
          <w:szCs w:val="24"/>
        </w:rPr>
        <w:footnoteRef/>
      </w:r>
      <w:r w:rsidRPr="009F18A7">
        <w:rPr>
          <w:sz w:val="24"/>
          <w:szCs w:val="24"/>
        </w:rPr>
        <w:t xml:space="preserve"> </w:t>
      </w:r>
      <w:r w:rsidRPr="009F18A7">
        <w:rPr>
          <w:sz w:val="24"/>
          <w:szCs w:val="24"/>
          <w:lang w:val="ru-RU"/>
        </w:rPr>
        <w:t xml:space="preserve">Составлено автором по: </w:t>
      </w:r>
      <w:r w:rsidRPr="009F18A7">
        <w:rPr>
          <w:color w:val="000000" w:themeColor="text1"/>
          <w:sz w:val="24"/>
          <w:szCs w:val="24"/>
          <w:lang w:val="ru-RU"/>
        </w:rPr>
        <w:t>[</w:t>
      </w:r>
      <w:r>
        <w:rPr>
          <w:color w:val="000000" w:themeColor="text1"/>
          <w:sz w:val="24"/>
          <w:szCs w:val="24"/>
          <w:lang w:val="ru-RU"/>
        </w:rPr>
        <w:t>13</w:t>
      </w:r>
      <w:r w:rsidRPr="009F18A7">
        <w:rPr>
          <w:sz w:val="24"/>
          <w:szCs w:val="24"/>
          <w:lang w:val="ru-RU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multilevel"/>
    <w:tmpl w:val="CFE885DA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2D39A2"/>
    <w:multiLevelType w:val="hybridMultilevel"/>
    <w:tmpl w:val="56CC31AC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44DA3"/>
    <w:multiLevelType w:val="multilevel"/>
    <w:tmpl w:val="4E0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B670A"/>
    <w:multiLevelType w:val="hybridMultilevel"/>
    <w:tmpl w:val="D918F904"/>
    <w:lvl w:ilvl="0" w:tplc="2758D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70E8A"/>
    <w:multiLevelType w:val="hybridMultilevel"/>
    <w:tmpl w:val="01EE5D20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33812"/>
    <w:multiLevelType w:val="hybridMultilevel"/>
    <w:tmpl w:val="1DDC03A2"/>
    <w:lvl w:ilvl="0" w:tplc="E48E96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615D"/>
    <w:multiLevelType w:val="multilevel"/>
    <w:tmpl w:val="D5F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C2B55"/>
    <w:multiLevelType w:val="hybridMultilevel"/>
    <w:tmpl w:val="33EEB4A6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8A02FC"/>
    <w:multiLevelType w:val="hybridMultilevel"/>
    <w:tmpl w:val="F39C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25239"/>
    <w:multiLevelType w:val="hybridMultilevel"/>
    <w:tmpl w:val="4CBE7C70"/>
    <w:lvl w:ilvl="0" w:tplc="33308771">
      <w:start w:val="1"/>
      <w:numFmt w:val="decimal"/>
      <w:lvlText w:val="%1."/>
      <w:lvlJc w:val="left"/>
      <w:pPr>
        <w:ind w:left="720" w:hanging="360"/>
      </w:pPr>
    </w:lvl>
    <w:lvl w:ilvl="1" w:tplc="33308771" w:tentative="1">
      <w:start w:val="1"/>
      <w:numFmt w:val="lowerLetter"/>
      <w:lvlText w:val="%2."/>
      <w:lvlJc w:val="left"/>
      <w:pPr>
        <w:ind w:left="1440" w:hanging="360"/>
      </w:pPr>
    </w:lvl>
    <w:lvl w:ilvl="2" w:tplc="33308771" w:tentative="1">
      <w:start w:val="1"/>
      <w:numFmt w:val="lowerRoman"/>
      <w:lvlText w:val="%3."/>
      <w:lvlJc w:val="right"/>
      <w:pPr>
        <w:ind w:left="2160" w:hanging="180"/>
      </w:pPr>
    </w:lvl>
    <w:lvl w:ilvl="3" w:tplc="33308771" w:tentative="1">
      <w:start w:val="1"/>
      <w:numFmt w:val="decimal"/>
      <w:lvlText w:val="%4."/>
      <w:lvlJc w:val="left"/>
      <w:pPr>
        <w:ind w:left="2880" w:hanging="360"/>
      </w:pPr>
    </w:lvl>
    <w:lvl w:ilvl="4" w:tplc="33308771" w:tentative="1">
      <w:start w:val="1"/>
      <w:numFmt w:val="lowerLetter"/>
      <w:lvlText w:val="%5."/>
      <w:lvlJc w:val="left"/>
      <w:pPr>
        <w:ind w:left="3600" w:hanging="360"/>
      </w:pPr>
    </w:lvl>
    <w:lvl w:ilvl="5" w:tplc="33308771" w:tentative="1">
      <w:start w:val="1"/>
      <w:numFmt w:val="lowerRoman"/>
      <w:lvlText w:val="%6."/>
      <w:lvlJc w:val="right"/>
      <w:pPr>
        <w:ind w:left="4320" w:hanging="180"/>
      </w:pPr>
    </w:lvl>
    <w:lvl w:ilvl="6" w:tplc="33308771" w:tentative="1">
      <w:start w:val="1"/>
      <w:numFmt w:val="decimal"/>
      <w:lvlText w:val="%7."/>
      <w:lvlJc w:val="left"/>
      <w:pPr>
        <w:ind w:left="5040" w:hanging="360"/>
      </w:pPr>
    </w:lvl>
    <w:lvl w:ilvl="7" w:tplc="33308771" w:tentative="1">
      <w:start w:val="1"/>
      <w:numFmt w:val="lowerLetter"/>
      <w:lvlText w:val="%8."/>
      <w:lvlJc w:val="left"/>
      <w:pPr>
        <w:ind w:left="5760" w:hanging="360"/>
      </w:pPr>
    </w:lvl>
    <w:lvl w:ilvl="8" w:tplc="333087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4166"/>
    <w:multiLevelType w:val="multilevel"/>
    <w:tmpl w:val="322AE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2DD421A"/>
    <w:multiLevelType w:val="hybridMultilevel"/>
    <w:tmpl w:val="28D0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10D"/>
    <w:multiLevelType w:val="hybridMultilevel"/>
    <w:tmpl w:val="FADEAC68"/>
    <w:lvl w:ilvl="0" w:tplc="39814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518"/>
    <w:multiLevelType w:val="hybridMultilevel"/>
    <w:tmpl w:val="97C613C2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4D4AC9"/>
    <w:multiLevelType w:val="hybridMultilevel"/>
    <w:tmpl w:val="93383920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774A3B"/>
    <w:multiLevelType w:val="hybridMultilevel"/>
    <w:tmpl w:val="3614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157A"/>
    <w:multiLevelType w:val="hybridMultilevel"/>
    <w:tmpl w:val="272408EE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40695"/>
    <w:multiLevelType w:val="hybridMultilevel"/>
    <w:tmpl w:val="21309EAC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2D189D"/>
    <w:multiLevelType w:val="hybridMultilevel"/>
    <w:tmpl w:val="5C1AB448"/>
    <w:lvl w:ilvl="0" w:tplc="5ED0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773E4"/>
    <w:multiLevelType w:val="hybridMultilevel"/>
    <w:tmpl w:val="26D4FC4A"/>
    <w:lvl w:ilvl="0" w:tplc="27A0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1001"/>
    <w:multiLevelType w:val="hybridMultilevel"/>
    <w:tmpl w:val="473AD37A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5C4BC4"/>
    <w:multiLevelType w:val="multilevel"/>
    <w:tmpl w:val="BE08B4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E30C22"/>
    <w:multiLevelType w:val="hybridMultilevel"/>
    <w:tmpl w:val="50CACA98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CAEC53"/>
    <w:multiLevelType w:val="multilevel"/>
    <w:tmpl w:val="EB560B2E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CAB7B7A"/>
    <w:multiLevelType w:val="hybridMultilevel"/>
    <w:tmpl w:val="B96CF014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64D8E"/>
    <w:multiLevelType w:val="hybridMultilevel"/>
    <w:tmpl w:val="2A9AD3C6"/>
    <w:lvl w:ilvl="0" w:tplc="4DA4E9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B6C12"/>
    <w:multiLevelType w:val="hybridMultilevel"/>
    <w:tmpl w:val="5B5E78BE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160770"/>
    <w:multiLevelType w:val="hybridMultilevel"/>
    <w:tmpl w:val="E2789462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5729EE"/>
    <w:multiLevelType w:val="hybridMultilevel"/>
    <w:tmpl w:val="77708FCC"/>
    <w:lvl w:ilvl="0" w:tplc="27A0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B790A"/>
    <w:multiLevelType w:val="hybridMultilevel"/>
    <w:tmpl w:val="14043A5A"/>
    <w:lvl w:ilvl="0" w:tplc="056C6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E0EB8"/>
    <w:multiLevelType w:val="multilevel"/>
    <w:tmpl w:val="A01CC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A66A9B"/>
    <w:multiLevelType w:val="hybridMultilevel"/>
    <w:tmpl w:val="F0105936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791B50"/>
    <w:multiLevelType w:val="multilevel"/>
    <w:tmpl w:val="02BC55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3258B"/>
    <w:multiLevelType w:val="hybridMultilevel"/>
    <w:tmpl w:val="0C0C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01049"/>
    <w:multiLevelType w:val="hybridMultilevel"/>
    <w:tmpl w:val="461C0616"/>
    <w:lvl w:ilvl="0" w:tplc="27A0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3593C"/>
    <w:multiLevelType w:val="hybridMultilevel"/>
    <w:tmpl w:val="284AE136"/>
    <w:lvl w:ilvl="0" w:tplc="27A0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D45E9"/>
    <w:multiLevelType w:val="hybridMultilevel"/>
    <w:tmpl w:val="185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94778"/>
    <w:multiLevelType w:val="multilevel"/>
    <w:tmpl w:val="10BAF4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674011"/>
    <w:multiLevelType w:val="hybridMultilevel"/>
    <w:tmpl w:val="40D471B6"/>
    <w:lvl w:ilvl="0" w:tplc="27A0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E7947"/>
    <w:multiLevelType w:val="hybridMultilevel"/>
    <w:tmpl w:val="8982C172"/>
    <w:lvl w:ilvl="0" w:tplc="CE3207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C0E79A7"/>
    <w:multiLevelType w:val="hybridMultilevel"/>
    <w:tmpl w:val="33A0E02C"/>
    <w:lvl w:ilvl="0" w:tplc="27A07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37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26"/>
  </w:num>
  <w:num w:numId="12">
    <w:abstractNumId w:val="40"/>
  </w:num>
  <w:num w:numId="13">
    <w:abstractNumId w:val="19"/>
  </w:num>
  <w:num w:numId="14">
    <w:abstractNumId w:val="22"/>
  </w:num>
  <w:num w:numId="15">
    <w:abstractNumId w:val="9"/>
  </w:num>
  <w:num w:numId="16">
    <w:abstractNumId w:val="5"/>
  </w:num>
  <w:num w:numId="17">
    <w:abstractNumId w:val="25"/>
  </w:num>
  <w:num w:numId="18">
    <w:abstractNumId w:val="8"/>
  </w:num>
  <w:num w:numId="19">
    <w:abstractNumId w:val="27"/>
  </w:num>
  <w:num w:numId="20">
    <w:abstractNumId w:val="14"/>
  </w:num>
  <w:num w:numId="21">
    <w:abstractNumId w:val="36"/>
  </w:num>
  <w:num w:numId="22">
    <w:abstractNumId w:val="20"/>
  </w:num>
  <w:num w:numId="23">
    <w:abstractNumId w:val="32"/>
  </w:num>
  <w:num w:numId="24">
    <w:abstractNumId w:val="15"/>
  </w:num>
  <w:num w:numId="25">
    <w:abstractNumId w:val="2"/>
  </w:num>
  <w:num w:numId="26">
    <w:abstractNumId w:val="17"/>
  </w:num>
  <w:num w:numId="27">
    <w:abstractNumId w:val="21"/>
  </w:num>
  <w:num w:numId="28">
    <w:abstractNumId w:val="23"/>
  </w:num>
  <w:num w:numId="29">
    <w:abstractNumId w:val="41"/>
  </w:num>
  <w:num w:numId="30">
    <w:abstractNumId w:val="29"/>
  </w:num>
  <w:num w:numId="31">
    <w:abstractNumId w:val="39"/>
  </w:num>
  <w:num w:numId="32">
    <w:abstractNumId w:val="28"/>
  </w:num>
  <w:num w:numId="33">
    <w:abstractNumId w:val="18"/>
  </w:num>
  <w:num w:numId="34">
    <w:abstractNumId w:val="35"/>
  </w:num>
  <w:num w:numId="35">
    <w:abstractNumId w:val="34"/>
  </w:num>
  <w:num w:numId="36">
    <w:abstractNumId w:val="11"/>
  </w:num>
  <w:num w:numId="37">
    <w:abstractNumId w:val="33"/>
  </w:num>
  <w:num w:numId="38">
    <w:abstractNumId w:val="16"/>
  </w:num>
  <w:num w:numId="39">
    <w:abstractNumId w:val="30"/>
  </w:num>
  <w:num w:numId="40">
    <w:abstractNumId w:val="31"/>
  </w:num>
  <w:num w:numId="41">
    <w:abstractNumId w:val="1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51AC"/>
    <w:rsid w:val="00012684"/>
    <w:rsid w:val="000201E4"/>
    <w:rsid w:val="00030A90"/>
    <w:rsid w:val="00031AC8"/>
    <w:rsid w:val="00036025"/>
    <w:rsid w:val="00041716"/>
    <w:rsid w:val="00043D5E"/>
    <w:rsid w:val="000451AB"/>
    <w:rsid w:val="0004532B"/>
    <w:rsid w:val="00047D82"/>
    <w:rsid w:val="00055754"/>
    <w:rsid w:val="00056D67"/>
    <w:rsid w:val="000601D3"/>
    <w:rsid w:val="00060219"/>
    <w:rsid w:val="0007411B"/>
    <w:rsid w:val="000774C3"/>
    <w:rsid w:val="0008290E"/>
    <w:rsid w:val="00086D90"/>
    <w:rsid w:val="000A4042"/>
    <w:rsid w:val="000B52BF"/>
    <w:rsid w:val="000B5965"/>
    <w:rsid w:val="000D1122"/>
    <w:rsid w:val="000D41FD"/>
    <w:rsid w:val="000D649F"/>
    <w:rsid w:val="000E1F03"/>
    <w:rsid w:val="000E24EB"/>
    <w:rsid w:val="000E7586"/>
    <w:rsid w:val="000F740A"/>
    <w:rsid w:val="000F76B0"/>
    <w:rsid w:val="00106CDB"/>
    <w:rsid w:val="00106D77"/>
    <w:rsid w:val="001072F4"/>
    <w:rsid w:val="00111BFC"/>
    <w:rsid w:val="001120C2"/>
    <w:rsid w:val="00114DB1"/>
    <w:rsid w:val="001228F9"/>
    <w:rsid w:val="00125A55"/>
    <w:rsid w:val="001269AB"/>
    <w:rsid w:val="00127681"/>
    <w:rsid w:val="00127F16"/>
    <w:rsid w:val="00136043"/>
    <w:rsid w:val="0013631F"/>
    <w:rsid w:val="00137893"/>
    <w:rsid w:val="00137CE6"/>
    <w:rsid w:val="00143FE2"/>
    <w:rsid w:val="0014450B"/>
    <w:rsid w:val="001531DF"/>
    <w:rsid w:val="0015533D"/>
    <w:rsid w:val="001574BF"/>
    <w:rsid w:val="001618FE"/>
    <w:rsid w:val="0016371C"/>
    <w:rsid w:val="00163E64"/>
    <w:rsid w:val="0016553F"/>
    <w:rsid w:val="00172825"/>
    <w:rsid w:val="001749CD"/>
    <w:rsid w:val="00183DC2"/>
    <w:rsid w:val="001864A4"/>
    <w:rsid w:val="00192783"/>
    <w:rsid w:val="00197C22"/>
    <w:rsid w:val="001A4859"/>
    <w:rsid w:val="001A72D4"/>
    <w:rsid w:val="001B6676"/>
    <w:rsid w:val="001C001C"/>
    <w:rsid w:val="001C1258"/>
    <w:rsid w:val="001C7B74"/>
    <w:rsid w:val="001D680B"/>
    <w:rsid w:val="001E4BE0"/>
    <w:rsid w:val="001E5F91"/>
    <w:rsid w:val="001E6F02"/>
    <w:rsid w:val="001E70EC"/>
    <w:rsid w:val="001E76DD"/>
    <w:rsid w:val="001F6306"/>
    <w:rsid w:val="002040F2"/>
    <w:rsid w:val="002044F4"/>
    <w:rsid w:val="00205DA0"/>
    <w:rsid w:val="00207A31"/>
    <w:rsid w:val="00210AB6"/>
    <w:rsid w:val="00221F11"/>
    <w:rsid w:val="0022423E"/>
    <w:rsid w:val="002250D8"/>
    <w:rsid w:val="002261F7"/>
    <w:rsid w:val="002267C4"/>
    <w:rsid w:val="002310A6"/>
    <w:rsid w:val="0023487D"/>
    <w:rsid w:val="002368C6"/>
    <w:rsid w:val="00240AC1"/>
    <w:rsid w:val="00240EAF"/>
    <w:rsid w:val="0024359F"/>
    <w:rsid w:val="00244AB8"/>
    <w:rsid w:val="00246284"/>
    <w:rsid w:val="0024696B"/>
    <w:rsid w:val="00250F86"/>
    <w:rsid w:val="00251D0C"/>
    <w:rsid w:val="00252461"/>
    <w:rsid w:val="00253294"/>
    <w:rsid w:val="00257212"/>
    <w:rsid w:val="00263F37"/>
    <w:rsid w:val="00270360"/>
    <w:rsid w:val="00270374"/>
    <w:rsid w:val="002721AA"/>
    <w:rsid w:val="002762E8"/>
    <w:rsid w:val="00276AD9"/>
    <w:rsid w:val="00276BD2"/>
    <w:rsid w:val="00290136"/>
    <w:rsid w:val="002A1EEE"/>
    <w:rsid w:val="002A2FC8"/>
    <w:rsid w:val="002A7338"/>
    <w:rsid w:val="002B17D1"/>
    <w:rsid w:val="002B4D81"/>
    <w:rsid w:val="002B75F5"/>
    <w:rsid w:val="002C214C"/>
    <w:rsid w:val="002C648E"/>
    <w:rsid w:val="002D4430"/>
    <w:rsid w:val="002E2513"/>
    <w:rsid w:val="002E6295"/>
    <w:rsid w:val="002E6D98"/>
    <w:rsid w:val="002E731F"/>
    <w:rsid w:val="002F05EA"/>
    <w:rsid w:val="002F4E56"/>
    <w:rsid w:val="002F5D97"/>
    <w:rsid w:val="003021E2"/>
    <w:rsid w:val="00310AFD"/>
    <w:rsid w:val="00312D81"/>
    <w:rsid w:val="00314588"/>
    <w:rsid w:val="003270E6"/>
    <w:rsid w:val="00333F9D"/>
    <w:rsid w:val="00340871"/>
    <w:rsid w:val="003449B2"/>
    <w:rsid w:val="00347013"/>
    <w:rsid w:val="003528E1"/>
    <w:rsid w:val="003577A9"/>
    <w:rsid w:val="003607AE"/>
    <w:rsid w:val="00360B45"/>
    <w:rsid w:val="00363562"/>
    <w:rsid w:val="00363BF7"/>
    <w:rsid w:val="00364FB3"/>
    <w:rsid w:val="0036685B"/>
    <w:rsid w:val="00370322"/>
    <w:rsid w:val="00370D18"/>
    <w:rsid w:val="00372C67"/>
    <w:rsid w:val="003755E6"/>
    <w:rsid w:val="003841E1"/>
    <w:rsid w:val="00384693"/>
    <w:rsid w:val="00392DE4"/>
    <w:rsid w:val="003A2DDB"/>
    <w:rsid w:val="003B1948"/>
    <w:rsid w:val="003B1E49"/>
    <w:rsid w:val="003B3CC1"/>
    <w:rsid w:val="003C1832"/>
    <w:rsid w:val="003C3862"/>
    <w:rsid w:val="003C560D"/>
    <w:rsid w:val="003D447A"/>
    <w:rsid w:val="003D4F00"/>
    <w:rsid w:val="003D7B95"/>
    <w:rsid w:val="003E0445"/>
    <w:rsid w:val="003E15C3"/>
    <w:rsid w:val="003E3628"/>
    <w:rsid w:val="003E453F"/>
    <w:rsid w:val="003E5077"/>
    <w:rsid w:val="003E7BC1"/>
    <w:rsid w:val="003F0621"/>
    <w:rsid w:val="003F165E"/>
    <w:rsid w:val="003F6CDA"/>
    <w:rsid w:val="003F78FD"/>
    <w:rsid w:val="0040227E"/>
    <w:rsid w:val="0040713A"/>
    <w:rsid w:val="00410AA5"/>
    <w:rsid w:val="004111EC"/>
    <w:rsid w:val="00412A80"/>
    <w:rsid w:val="00416015"/>
    <w:rsid w:val="00423210"/>
    <w:rsid w:val="00423AD1"/>
    <w:rsid w:val="00424C3E"/>
    <w:rsid w:val="004273AB"/>
    <w:rsid w:val="00431D61"/>
    <w:rsid w:val="00441AF8"/>
    <w:rsid w:val="0044677D"/>
    <w:rsid w:val="0045564D"/>
    <w:rsid w:val="0045616C"/>
    <w:rsid w:val="00463AEB"/>
    <w:rsid w:val="00463FBE"/>
    <w:rsid w:val="004674EE"/>
    <w:rsid w:val="00480CCB"/>
    <w:rsid w:val="00482CC3"/>
    <w:rsid w:val="0048316C"/>
    <w:rsid w:val="00486891"/>
    <w:rsid w:val="004873E6"/>
    <w:rsid w:val="00493957"/>
    <w:rsid w:val="00495009"/>
    <w:rsid w:val="004954C1"/>
    <w:rsid w:val="004B31F6"/>
    <w:rsid w:val="004C6B7A"/>
    <w:rsid w:val="004C7B93"/>
    <w:rsid w:val="004D18BC"/>
    <w:rsid w:val="004D5EC4"/>
    <w:rsid w:val="004D72D9"/>
    <w:rsid w:val="004E5FD7"/>
    <w:rsid w:val="004F0357"/>
    <w:rsid w:val="004F463A"/>
    <w:rsid w:val="004F63AC"/>
    <w:rsid w:val="004F6D58"/>
    <w:rsid w:val="00501C4B"/>
    <w:rsid w:val="005136E0"/>
    <w:rsid w:val="00515264"/>
    <w:rsid w:val="005218D3"/>
    <w:rsid w:val="005226CD"/>
    <w:rsid w:val="005261E3"/>
    <w:rsid w:val="005269AD"/>
    <w:rsid w:val="005320C7"/>
    <w:rsid w:val="0053261F"/>
    <w:rsid w:val="0053358F"/>
    <w:rsid w:val="00540824"/>
    <w:rsid w:val="00541C71"/>
    <w:rsid w:val="005539FF"/>
    <w:rsid w:val="00554D49"/>
    <w:rsid w:val="0055604C"/>
    <w:rsid w:val="00556617"/>
    <w:rsid w:val="005618B4"/>
    <w:rsid w:val="00562463"/>
    <w:rsid w:val="00566F93"/>
    <w:rsid w:val="0057686B"/>
    <w:rsid w:val="00581FD2"/>
    <w:rsid w:val="00591454"/>
    <w:rsid w:val="00592047"/>
    <w:rsid w:val="005A05CF"/>
    <w:rsid w:val="005A0602"/>
    <w:rsid w:val="005A2D93"/>
    <w:rsid w:val="005A77D9"/>
    <w:rsid w:val="005B0D72"/>
    <w:rsid w:val="005B569A"/>
    <w:rsid w:val="005B577F"/>
    <w:rsid w:val="005C15C1"/>
    <w:rsid w:val="005C5E27"/>
    <w:rsid w:val="005D1273"/>
    <w:rsid w:val="005D2584"/>
    <w:rsid w:val="005D6675"/>
    <w:rsid w:val="005E11D1"/>
    <w:rsid w:val="005E42ED"/>
    <w:rsid w:val="00610B82"/>
    <w:rsid w:val="006125F8"/>
    <w:rsid w:val="00612E2C"/>
    <w:rsid w:val="00613B5C"/>
    <w:rsid w:val="00615A82"/>
    <w:rsid w:val="00617D41"/>
    <w:rsid w:val="00621037"/>
    <w:rsid w:val="00622ACA"/>
    <w:rsid w:val="0062376F"/>
    <w:rsid w:val="00624F9B"/>
    <w:rsid w:val="00627FC1"/>
    <w:rsid w:val="00630159"/>
    <w:rsid w:val="00636FE4"/>
    <w:rsid w:val="006431A2"/>
    <w:rsid w:val="00653AF6"/>
    <w:rsid w:val="006553B6"/>
    <w:rsid w:val="006569F6"/>
    <w:rsid w:val="00664CB3"/>
    <w:rsid w:val="0066520C"/>
    <w:rsid w:val="006706EB"/>
    <w:rsid w:val="00674681"/>
    <w:rsid w:val="00676EE6"/>
    <w:rsid w:val="006849CB"/>
    <w:rsid w:val="006920B4"/>
    <w:rsid w:val="00697B56"/>
    <w:rsid w:val="006A1FBA"/>
    <w:rsid w:val="006A6076"/>
    <w:rsid w:val="006B0262"/>
    <w:rsid w:val="006B78FC"/>
    <w:rsid w:val="006B7B47"/>
    <w:rsid w:val="006C1D51"/>
    <w:rsid w:val="006C2E4D"/>
    <w:rsid w:val="006C34ED"/>
    <w:rsid w:val="006C3E30"/>
    <w:rsid w:val="006D3A01"/>
    <w:rsid w:val="006E3443"/>
    <w:rsid w:val="006E4FDF"/>
    <w:rsid w:val="006F0B84"/>
    <w:rsid w:val="006F1A77"/>
    <w:rsid w:val="006F4470"/>
    <w:rsid w:val="006F63E3"/>
    <w:rsid w:val="00705826"/>
    <w:rsid w:val="007077BE"/>
    <w:rsid w:val="00720FD3"/>
    <w:rsid w:val="00722AC1"/>
    <w:rsid w:val="00726143"/>
    <w:rsid w:val="007266FB"/>
    <w:rsid w:val="00731C7C"/>
    <w:rsid w:val="00733497"/>
    <w:rsid w:val="00736E6C"/>
    <w:rsid w:val="00745EC0"/>
    <w:rsid w:val="007508D4"/>
    <w:rsid w:val="00753173"/>
    <w:rsid w:val="007573B7"/>
    <w:rsid w:val="00760878"/>
    <w:rsid w:val="00762667"/>
    <w:rsid w:val="00762B10"/>
    <w:rsid w:val="00763311"/>
    <w:rsid w:val="00764AB0"/>
    <w:rsid w:val="0076598F"/>
    <w:rsid w:val="00766FAD"/>
    <w:rsid w:val="007700CB"/>
    <w:rsid w:val="00772352"/>
    <w:rsid w:val="007729EB"/>
    <w:rsid w:val="00786BF9"/>
    <w:rsid w:val="007878D9"/>
    <w:rsid w:val="00794714"/>
    <w:rsid w:val="007956F7"/>
    <w:rsid w:val="007A5AEE"/>
    <w:rsid w:val="007A6918"/>
    <w:rsid w:val="007B1C6D"/>
    <w:rsid w:val="007B2177"/>
    <w:rsid w:val="007B2DCB"/>
    <w:rsid w:val="007B59F1"/>
    <w:rsid w:val="007B7AE5"/>
    <w:rsid w:val="007C13D7"/>
    <w:rsid w:val="007C1F1A"/>
    <w:rsid w:val="007D0FE7"/>
    <w:rsid w:val="007D3E42"/>
    <w:rsid w:val="007D4C9A"/>
    <w:rsid w:val="007D51C0"/>
    <w:rsid w:val="007D6832"/>
    <w:rsid w:val="007D6C3E"/>
    <w:rsid w:val="007D736E"/>
    <w:rsid w:val="007D7792"/>
    <w:rsid w:val="007E6C16"/>
    <w:rsid w:val="007E7556"/>
    <w:rsid w:val="007E79BA"/>
    <w:rsid w:val="007F19FB"/>
    <w:rsid w:val="007F4741"/>
    <w:rsid w:val="00803F07"/>
    <w:rsid w:val="00806C27"/>
    <w:rsid w:val="008076FA"/>
    <w:rsid w:val="00807B50"/>
    <w:rsid w:val="00810315"/>
    <w:rsid w:val="00811BF3"/>
    <w:rsid w:val="00815970"/>
    <w:rsid w:val="00821C0B"/>
    <w:rsid w:val="0082410E"/>
    <w:rsid w:val="008257F3"/>
    <w:rsid w:val="00833A07"/>
    <w:rsid w:val="00835591"/>
    <w:rsid w:val="0083620C"/>
    <w:rsid w:val="0084782F"/>
    <w:rsid w:val="00851CDB"/>
    <w:rsid w:val="0085296F"/>
    <w:rsid w:val="00855464"/>
    <w:rsid w:val="00860536"/>
    <w:rsid w:val="008637FC"/>
    <w:rsid w:val="00881295"/>
    <w:rsid w:val="00881610"/>
    <w:rsid w:val="0089314A"/>
    <w:rsid w:val="00895BA5"/>
    <w:rsid w:val="008A512D"/>
    <w:rsid w:val="008A6439"/>
    <w:rsid w:val="008A7188"/>
    <w:rsid w:val="008C292C"/>
    <w:rsid w:val="008D30AA"/>
    <w:rsid w:val="008D5C49"/>
    <w:rsid w:val="008D7CE8"/>
    <w:rsid w:val="008E6009"/>
    <w:rsid w:val="008F3267"/>
    <w:rsid w:val="008F39F2"/>
    <w:rsid w:val="00900D6D"/>
    <w:rsid w:val="009047C3"/>
    <w:rsid w:val="00906545"/>
    <w:rsid w:val="00911BA5"/>
    <w:rsid w:val="00911E1C"/>
    <w:rsid w:val="00916A66"/>
    <w:rsid w:val="00921DCE"/>
    <w:rsid w:val="0092402B"/>
    <w:rsid w:val="009259C3"/>
    <w:rsid w:val="0092774A"/>
    <w:rsid w:val="00927FE1"/>
    <w:rsid w:val="009306CC"/>
    <w:rsid w:val="00931205"/>
    <w:rsid w:val="0094123F"/>
    <w:rsid w:val="0094376A"/>
    <w:rsid w:val="009452AD"/>
    <w:rsid w:val="00946626"/>
    <w:rsid w:val="00952530"/>
    <w:rsid w:val="00956C54"/>
    <w:rsid w:val="009605A0"/>
    <w:rsid w:val="009630DD"/>
    <w:rsid w:val="009631B6"/>
    <w:rsid w:val="009736D1"/>
    <w:rsid w:val="00973A9F"/>
    <w:rsid w:val="009745CE"/>
    <w:rsid w:val="009750F7"/>
    <w:rsid w:val="009764D3"/>
    <w:rsid w:val="00982D64"/>
    <w:rsid w:val="00984557"/>
    <w:rsid w:val="00986759"/>
    <w:rsid w:val="00986E52"/>
    <w:rsid w:val="00987923"/>
    <w:rsid w:val="00992E53"/>
    <w:rsid w:val="00993B1F"/>
    <w:rsid w:val="009951AD"/>
    <w:rsid w:val="00996E6C"/>
    <w:rsid w:val="009A0EC7"/>
    <w:rsid w:val="009B2E67"/>
    <w:rsid w:val="009C1E83"/>
    <w:rsid w:val="009C4544"/>
    <w:rsid w:val="009C5813"/>
    <w:rsid w:val="009C658C"/>
    <w:rsid w:val="009D1A59"/>
    <w:rsid w:val="009D1B48"/>
    <w:rsid w:val="009D1DDD"/>
    <w:rsid w:val="009D2650"/>
    <w:rsid w:val="009E247D"/>
    <w:rsid w:val="009E251F"/>
    <w:rsid w:val="009E5757"/>
    <w:rsid w:val="009E676B"/>
    <w:rsid w:val="009F18A7"/>
    <w:rsid w:val="009F4B3E"/>
    <w:rsid w:val="009F4BAC"/>
    <w:rsid w:val="00A00F1A"/>
    <w:rsid w:val="00A01AAD"/>
    <w:rsid w:val="00A10AF7"/>
    <w:rsid w:val="00A168E3"/>
    <w:rsid w:val="00A179DB"/>
    <w:rsid w:val="00A229E1"/>
    <w:rsid w:val="00A2573F"/>
    <w:rsid w:val="00A313F5"/>
    <w:rsid w:val="00A33631"/>
    <w:rsid w:val="00A3379F"/>
    <w:rsid w:val="00A37D41"/>
    <w:rsid w:val="00A4085F"/>
    <w:rsid w:val="00A447CE"/>
    <w:rsid w:val="00A507E7"/>
    <w:rsid w:val="00A60E32"/>
    <w:rsid w:val="00A735B5"/>
    <w:rsid w:val="00A74598"/>
    <w:rsid w:val="00A769BB"/>
    <w:rsid w:val="00A82D95"/>
    <w:rsid w:val="00A849D6"/>
    <w:rsid w:val="00A90090"/>
    <w:rsid w:val="00A92764"/>
    <w:rsid w:val="00A964CB"/>
    <w:rsid w:val="00A96E56"/>
    <w:rsid w:val="00AB4113"/>
    <w:rsid w:val="00AB54DC"/>
    <w:rsid w:val="00AB6430"/>
    <w:rsid w:val="00AB6F84"/>
    <w:rsid w:val="00AC7371"/>
    <w:rsid w:val="00AD0AC5"/>
    <w:rsid w:val="00AD12B2"/>
    <w:rsid w:val="00AD1BF0"/>
    <w:rsid w:val="00AD62A9"/>
    <w:rsid w:val="00AD7A9F"/>
    <w:rsid w:val="00AE5F34"/>
    <w:rsid w:val="00AE6B0E"/>
    <w:rsid w:val="00AF2947"/>
    <w:rsid w:val="00AF2EA7"/>
    <w:rsid w:val="00AF306D"/>
    <w:rsid w:val="00AF406F"/>
    <w:rsid w:val="00AF7E6B"/>
    <w:rsid w:val="00B00BCD"/>
    <w:rsid w:val="00B010C9"/>
    <w:rsid w:val="00B1061D"/>
    <w:rsid w:val="00B13312"/>
    <w:rsid w:val="00B13DAB"/>
    <w:rsid w:val="00B23E7F"/>
    <w:rsid w:val="00B332F3"/>
    <w:rsid w:val="00B33D72"/>
    <w:rsid w:val="00B34DE6"/>
    <w:rsid w:val="00B35FF6"/>
    <w:rsid w:val="00B41311"/>
    <w:rsid w:val="00B43CCD"/>
    <w:rsid w:val="00B462E1"/>
    <w:rsid w:val="00B473F9"/>
    <w:rsid w:val="00B52952"/>
    <w:rsid w:val="00B5434E"/>
    <w:rsid w:val="00B62AD8"/>
    <w:rsid w:val="00B66B17"/>
    <w:rsid w:val="00B67C26"/>
    <w:rsid w:val="00B73F29"/>
    <w:rsid w:val="00B75AA0"/>
    <w:rsid w:val="00B8011B"/>
    <w:rsid w:val="00B85E63"/>
    <w:rsid w:val="00B876C4"/>
    <w:rsid w:val="00B91DDA"/>
    <w:rsid w:val="00BB0CB0"/>
    <w:rsid w:val="00BB3961"/>
    <w:rsid w:val="00BB4B23"/>
    <w:rsid w:val="00BC122B"/>
    <w:rsid w:val="00BC31F8"/>
    <w:rsid w:val="00BC4A45"/>
    <w:rsid w:val="00BC56CA"/>
    <w:rsid w:val="00BD3038"/>
    <w:rsid w:val="00BD421E"/>
    <w:rsid w:val="00BF2107"/>
    <w:rsid w:val="00BF5049"/>
    <w:rsid w:val="00BF7368"/>
    <w:rsid w:val="00BF753F"/>
    <w:rsid w:val="00C002D7"/>
    <w:rsid w:val="00C05DCC"/>
    <w:rsid w:val="00C1211A"/>
    <w:rsid w:val="00C14737"/>
    <w:rsid w:val="00C238FE"/>
    <w:rsid w:val="00C258F2"/>
    <w:rsid w:val="00C306F0"/>
    <w:rsid w:val="00C30B2C"/>
    <w:rsid w:val="00C31A5F"/>
    <w:rsid w:val="00C403E0"/>
    <w:rsid w:val="00C43051"/>
    <w:rsid w:val="00C44899"/>
    <w:rsid w:val="00C454FA"/>
    <w:rsid w:val="00C476AB"/>
    <w:rsid w:val="00C56354"/>
    <w:rsid w:val="00C61643"/>
    <w:rsid w:val="00C648AF"/>
    <w:rsid w:val="00C67514"/>
    <w:rsid w:val="00C73B02"/>
    <w:rsid w:val="00C865AC"/>
    <w:rsid w:val="00C90D94"/>
    <w:rsid w:val="00C92A2B"/>
    <w:rsid w:val="00C93C22"/>
    <w:rsid w:val="00C95F3D"/>
    <w:rsid w:val="00C970EF"/>
    <w:rsid w:val="00C97AB6"/>
    <w:rsid w:val="00CA6C4B"/>
    <w:rsid w:val="00CB0A32"/>
    <w:rsid w:val="00CB4ADB"/>
    <w:rsid w:val="00CB6637"/>
    <w:rsid w:val="00CC1321"/>
    <w:rsid w:val="00CC13D7"/>
    <w:rsid w:val="00CD23FA"/>
    <w:rsid w:val="00CE1B12"/>
    <w:rsid w:val="00CE2FF6"/>
    <w:rsid w:val="00CE4CDF"/>
    <w:rsid w:val="00CE53C1"/>
    <w:rsid w:val="00CE72C7"/>
    <w:rsid w:val="00D03E82"/>
    <w:rsid w:val="00D047A3"/>
    <w:rsid w:val="00D264B6"/>
    <w:rsid w:val="00D27E0F"/>
    <w:rsid w:val="00D30E50"/>
    <w:rsid w:val="00D37B02"/>
    <w:rsid w:val="00D422FD"/>
    <w:rsid w:val="00D475EC"/>
    <w:rsid w:val="00D52C06"/>
    <w:rsid w:val="00D52D0E"/>
    <w:rsid w:val="00D52E82"/>
    <w:rsid w:val="00D702C8"/>
    <w:rsid w:val="00D71267"/>
    <w:rsid w:val="00D815B0"/>
    <w:rsid w:val="00D87263"/>
    <w:rsid w:val="00D912D6"/>
    <w:rsid w:val="00D92A5A"/>
    <w:rsid w:val="00D946B8"/>
    <w:rsid w:val="00DA0640"/>
    <w:rsid w:val="00DA305C"/>
    <w:rsid w:val="00DA61A8"/>
    <w:rsid w:val="00DB7751"/>
    <w:rsid w:val="00DC220A"/>
    <w:rsid w:val="00DC4606"/>
    <w:rsid w:val="00DC7115"/>
    <w:rsid w:val="00DD343B"/>
    <w:rsid w:val="00DE082F"/>
    <w:rsid w:val="00DE7C30"/>
    <w:rsid w:val="00DF0F59"/>
    <w:rsid w:val="00DF13B5"/>
    <w:rsid w:val="00DF7495"/>
    <w:rsid w:val="00E02185"/>
    <w:rsid w:val="00E02894"/>
    <w:rsid w:val="00E031E7"/>
    <w:rsid w:val="00E14A8C"/>
    <w:rsid w:val="00E16FE8"/>
    <w:rsid w:val="00E34586"/>
    <w:rsid w:val="00E43F89"/>
    <w:rsid w:val="00E4544E"/>
    <w:rsid w:val="00E462AA"/>
    <w:rsid w:val="00E51434"/>
    <w:rsid w:val="00E5261E"/>
    <w:rsid w:val="00E539AE"/>
    <w:rsid w:val="00E562F6"/>
    <w:rsid w:val="00E604EF"/>
    <w:rsid w:val="00E60878"/>
    <w:rsid w:val="00E611DC"/>
    <w:rsid w:val="00E6212C"/>
    <w:rsid w:val="00E62726"/>
    <w:rsid w:val="00E64437"/>
    <w:rsid w:val="00E67CE9"/>
    <w:rsid w:val="00E709EC"/>
    <w:rsid w:val="00E71C9E"/>
    <w:rsid w:val="00E72EA4"/>
    <w:rsid w:val="00E74496"/>
    <w:rsid w:val="00E801A8"/>
    <w:rsid w:val="00E82CFC"/>
    <w:rsid w:val="00E842E9"/>
    <w:rsid w:val="00E852A1"/>
    <w:rsid w:val="00E86745"/>
    <w:rsid w:val="00E95AED"/>
    <w:rsid w:val="00EA0A5E"/>
    <w:rsid w:val="00EA47BE"/>
    <w:rsid w:val="00EB0EF2"/>
    <w:rsid w:val="00EB297D"/>
    <w:rsid w:val="00EB7428"/>
    <w:rsid w:val="00EC36E2"/>
    <w:rsid w:val="00EC6523"/>
    <w:rsid w:val="00EC78EE"/>
    <w:rsid w:val="00ED0F8D"/>
    <w:rsid w:val="00ED2A43"/>
    <w:rsid w:val="00ED33E0"/>
    <w:rsid w:val="00EE0FFA"/>
    <w:rsid w:val="00EE3FC9"/>
    <w:rsid w:val="00EF26B0"/>
    <w:rsid w:val="00EF2AB1"/>
    <w:rsid w:val="00EF59E8"/>
    <w:rsid w:val="00F0278D"/>
    <w:rsid w:val="00F050AD"/>
    <w:rsid w:val="00F079E4"/>
    <w:rsid w:val="00F16677"/>
    <w:rsid w:val="00F1720E"/>
    <w:rsid w:val="00F224B8"/>
    <w:rsid w:val="00F2417E"/>
    <w:rsid w:val="00F25FEC"/>
    <w:rsid w:val="00F30D2D"/>
    <w:rsid w:val="00F31488"/>
    <w:rsid w:val="00F3167C"/>
    <w:rsid w:val="00F317A5"/>
    <w:rsid w:val="00F331B6"/>
    <w:rsid w:val="00F34316"/>
    <w:rsid w:val="00F36CA0"/>
    <w:rsid w:val="00F56585"/>
    <w:rsid w:val="00F66178"/>
    <w:rsid w:val="00F66C29"/>
    <w:rsid w:val="00F74B54"/>
    <w:rsid w:val="00F74B66"/>
    <w:rsid w:val="00F7625A"/>
    <w:rsid w:val="00F769FD"/>
    <w:rsid w:val="00F76FE1"/>
    <w:rsid w:val="00F8055E"/>
    <w:rsid w:val="00F951F5"/>
    <w:rsid w:val="00FA11C4"/>
    <w:rsid w:val="00FA34CF"/>
    <w:rsid w:val="00FA5CCC"/>
    <w:rsid w:val="00FA61E7"/>
    <w:rsid w:val="00FB0BBD"/>
    <w:rsid w:val="00FB0D82"/>
    <w:rsid w:val="00FB1EB9"/>
    <w:rsid w:val="00FB217E"/>
    <w:rsid w:val="00FB4061"/>
    <w:rsid w:val="00FC2961"/>
    <w:rsid w:val="00FC348F"/>
    <w:rsid w:val="00FD1767"/>
    <w:rsid w:val="00FD4508"/>
    <w:rsid w:val="00FD5DC6"/>
    <w:rsid w:val="00FD75D1"/>
    <w:rsid w:val="00FE0FA3"/>
    <w:rsid w:val="00FE4232"/>
    <w:rsid w:val="00FE6B03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AB83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31F"/>
    <w:pPr>
      <w:keepNext/>
      <w:keepLines/>
      <w:spacing w:before="240"/>
      <w:outlineLvl w:val="0"/>
    </w:pPr>
    <w:rPr>
      <w:rFonts w:ascii="Calibri Light" w:eastAsia="DengXian Light" w:hAnsi="Calibri Light" w:cs="DengXian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Заголовок 11"/>
    <w:basedOn w:val="a"/>
    <w:next w:val="a"/>
    <w:uiPriority w:val="9"/>
    <w:qFormat/>
    <w:rsid w:val="002E731F"/>
    <w:pPr>
      <w:keepNext/>
      <w:keepLines/>
      <w:suppressAutoHyphens/>
      <w:spacing w:before="240" w:line="259" w:lineRule="auto"/>
      <w:outlineLvl w:val="0"/>
    </w:pPr>
    <w:rPr>
      <w:rFonts w:ascii="Calibri Light" w:eastAsia="DengXian Light" w:hAnsi="Calibri Light" w:cs="DengXian Light"/>
      <w:color w:val="2E74B5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2E731F"/>
  </w:style>
  <w:style w:type="character" w:customStyle="1" w:styleId="10">
    <w:name w:val="Заголовок 1 Знак"/>
    <w:basedOn w:val="a0"/>
    <w:link w:val="1"/>
    <w:uiPriority w:val="9"/>
    <w:rsid w:val="002E731F"/>
    <w:rPr>
      <w:rFonts w:ascii="Calibri Light" w:eastAsia="DengXian Light" w:hAnsi="Calibri Light" w:cs="DengXian Light"/>
      <w:color w:val="2E74B5"/>
      <w:sz w:val="32"/>
      <w:szCs w:val="32"/>
      <w:lang w:eastAsia="en-US"/>
    </w:rPr>
  </w:style>
  <w:style w:type="character" w:styleId="a3">
    <w:name w:val="annotation reference"/>
    <w:basedOn w:val="a0"/>
    <w:uiPriority w:val="99"/>
    <w:semiHidden/>
    <w:unhideWhenUsed/>
    <w:qFormat/>
    <w:rsid w:val="002E731F"/>
    <w:rPr>
      <w:sz w:val="16"/>
      <w:szCs w:val="16"/>
    </w:rPr>
  </w:style>
  <w:style w:type="paragraph" w:customStyle="1" w:styleId="13">
    <w:name w:val="Текст выноски1"/>
    <w:basedOn w:val="a"/>
    <w:next w:val="a4"/>
    <w:link w:val="a5"/>
    <w:uiPriority w:val="99"/>
    <w:semiHidden/>
    <w:unhideWhenUsed/>
    <w:qFormat/>
    <w:rsid w:val="002E731F"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13"/>
    <w:uiPriority w:val="99"/>
    <w:semiHidden/>
    <w:qFormat/>
    <w:rsid w:val="002E731F"/>
    <w:rPr>
      <w:rFonts w:ascii="Segoe UI" w:hAnsi="Segoe UI" w:cs="Segoe UI"/>
      <w:sz w:val="18"/>
      <w:szCs w:val="18"/>
      <w:lang w:eastAsia="en-US"/>
    </w:rPr>
  </w:style>
  <w:style w:type="paragraph" w:customStyle="1" w:styleId="14">
    <w:name w:val="Название объекта1"/>
    <w:basedOn w:val="a"/>
    <w:next w:val="a"/>
    <w:qFormat/>
    <w:rsid w:val="002E731F"/>
    <w:pPr>
      <w:suppressLineNumbers/>
      <w:suppressAutoHyphens/>
      <w:spacing w:before="120" w:after="120" w:line="259" w:lineRule="auto"/>
    </w:pPr>
    <w:rPr>
      <w:rFonts w:ascii="PT Astra Serif" w:eastAsia="Calibri" w:hAnsi="PT Astra Serif" w:cs="FreeSans"/>
      <w:i/>
      <w:iCs/>
      <w:lang w:eastAsia="en-US"/>
    </w:rPr>
  </w:style>
  <w:style w:type="paragraph" w:customStyle="1" w:styleId="15">
    <w:name w:val="Текст примечания1"/>
    <w:basedOn w:val="a"/>
    <w:next w:val="a6"/>
    <w:link w:val="a7"/>
    <w:uiPriority w:val="99"/>
    <w:semiHidden/>
    <w:unhideWhenUsed/>
    <w:qFormat/>
    <w:rsid w:val="002E731F"/>
    <w:pPr>
      <w:suppressAutoHyphens/>
      <w:spacing w:after="200"/>
    </w:pPr>
    <w:rPr>
      <w:rFonts w:asciiTheme="minorHAnsi" w:eastAsia="DengXian" w:hAnsiTheme="minorHAnsi" w:cstheme="minorBidi"/>
      <w:sz w:val="22"/>
      <w:szCs w:val="22"/>
      <w:lang w:val="en-US" w:eastAsia="en-US"/>
    </w:rPr>
  </w:style>
  <w:style w:type="character" w:customStyle="1" w:styleId="a7">
    <w:name w:val="Текст примечания Знак"/>
    <w:basedOn w:val="a0"/>
    <w:link w:val="15"/>
    <w:uiPriority w:val="99"/>
    <w:semiHidden/>
    <w:qFormat/>
    <w:rsid w:val="002E731F"/>
    <w:rPr>
      <w:rFonts w:eastAsia="DengXian"/>
      <w:lang w:val="en-US" w:eastAsia="en-US"/>
    </w:rPr>
  </w:style>
  <w:style w:type="paragraph" w:customStyle="1" w:styleId="16">
    <w:name w:val="Тема примечания1"/>
    <w:basedOn w:val="a6"/>
    <w:next w:val="a6"/>
    <w:uiPriority w:val="99"/>
    <w:semiHidden/>
    <w:unhideWhenUsed/>
    <w:qFormat/>
    <w:rsid w:val="002E731F"/>
    <w:pPr>
      <w:suppressAutoHyphens/>
      <w:spacing w:after="160"/>
    </w:pPr>
    <w:rPr>
      <w:rFonts w:ascii="Calibri" w:eastAsia="Calibri" w:hAnsi="Calibri" w:cs="DengXian"/>
      <w:b/>
      <w:bCs/>
      <w:lang w:eastAsia="en-US"/>
    </w:rPr>
  </w:style>
  <w:style w:type="character" w:customStyle="1" w:styleId="a8">
    <w:name w:val="Тема примечания Знак"/>
    <w:basedOn w:val="a7"/>
    <w:link w:val="a9"/>
    <w:uiPriority w:val="99"/>
    <w:semiHidden/>
    <w:qFormat/>
    <w:rsid w:val="002E731F"/>
    <w:rPr>
      <w:rFonts w:eastAsia="DengXian"/>
      <w:b/>
      <w:bCs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qFormat/>
    <w:rsid w:val="002E731F"/>
    <w:pPr>
      <w:suppressAutoHyphens/>
    </w:pPr>
    <w:rPr>
      <w:sz w:val="20"/>
      <w:szCs w:val="20"/>
      <w:lang w:val="zh-CN"/>
    </w:rPr>
  </w:style>
  <w:style w:type="character" w:customStyle="1" w:styleId="ab">
    <w:name w:val="Текст сноски Знак"/>
    <w:basedOn w:val="a0"/>
    <w:link w:val="aa"/>
    <w:uiPriority w:val="99"/>
    <w:semiHidden/>
    <w:qFormat/>
    <w:rsid w:val="002E731F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customStyle="1" w:styleId="17">
    <w:name w:val="Основной текст1"/>
    <w:basedOn w:val="a"/>
    <w:next w:val="ac"/>
    <w:link w:val="ad"/>
    <w:qFormat/>
    <w:rsid w:val="002E731F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17"/>
    <w:rsid w:val="002E731F"/>
    <w:rPr>
      <w:sz w:val="22"/>
      <w:szCs w:val="22"/>
      <w:lang w:eastAsia="en-US"/>
    </w:rPr>
  </w:style>
  <w:style w:type="paragraph" w:customStyle="1" w:styleId="18">
    <w:name w:val="Список1"/>
    <w:basedOn w:val="ac"/>
    <w:next w:val="ae"/>
    <w:qFormat/>
    <w:rsid w:val="002E731F"/>
    <w:pPr>
      <w:suppressAutoHyphens/>
      <w:spacing w:after="140" w:line="276" w:lineRule="auto"/>
    </w:pPr>
    <w:rPr>
      <w:rFonts w:ascii="PT Astra Serif" w:eastAsia="Calibri" w:hAnsi="PT Astra Serif" w:cs="FreeSans"/>
      <w:sz w:val="22"/>
      <w:szCs w:val="22"/>
      <w:lang w:eastAsia="en-US"/>
    </w:rPr>
  </w:style>
  <w:style w:type="table" w:customStyle="1" w:styleId="19">
    <w:name w:val="Сетка таблицы1"/>
    <w:basedOn w:val="a1"/>
    <w:next w:val="af"/>
    <w:uiPriority w:val="39"/>
    <w:qFormat/>
    <w:rsid w:val="002E731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ривязка сноски"/>
    <w:qFormat/>
    <w:rsid w:val="002E731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E731F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2E731F"/>
    <w:rPr>
      <w:color w:val="0563C1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2E731F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2E731F"/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2E731F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2E731F"/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2E731F"/>
    <w:pPr>
      <w:suppressAutoHyphens/>
    </w:pPr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2E731F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2E731F"/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2E731F"/>
    <w:pPr>
      <w:suppressAutoHyphens/>
      <w:spacing w:line="240" w:lineRule="auto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2E731F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2E731F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2E731F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2E731F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2E731F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2E731F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2E731F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2E731F"/>
    <w:rPr>
      <w:vertAlign w:val="superscript"/>
    </w:rPr>
  </w:style>
  <w:style w:type="paragraph" w:customStyle="1" w:styleId="1a">
    <w:name w:val="Заголовок1"/>
    <w:basedOn w:val="a"/>
    <w:next w:val="ac"/>
    <w:qFormat/>
    <w:rsid w:val="002E731F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sz w:val="28"/>
      <w:szCs w:val="28"/>
      <w:lang w:eastAsia="en-US"/>
    </w:rPr>
  </w:style>
  <w:style w:type="paragraph" w:customStyle="1" w:styleId="1b">
    <w:name w:val="Указатель1"/>
    <w:basedOn w:val="a"/>
    <w:qFormat/>
    <w:rsid w:val="002E731F"/>
    <w:pPr>
      <w:suppressLineNumbers/>
      <w:suppressAutoHyphens/>
      <w:spacing w:after="160" w:line="259" w:lineRule="auto"/>
    </w:pPr>
    <w:rPr>
      <w:rFonts w:ascii="PT Astra Serif" w:eastAsia="Calibri" w:hAnsi="PT Astra Serif" w:cs="FreeSans"/>
      <w:sz w:val="22"/>
      <w:szCs w:val="22"/>
      <w:lang w:eastAsia="en-US"/>
    </w:rPr>
  </w:style>
  <w:style w:type="paragraph" w:customStyle="1" w:styleId="1c">
    <w:name w:val="Абзац списка1"/>
    <w:basedOn w:val="a"/>
    <w:next w:val="af1"/>
    <w:uiPriority w:val="34"/>
    <w:qFormat/>
    <w:rsid w:val="002E731F"/>
    <w:pPr>
      <w:suppressAutoHyphens/>
      <w:spacing w:after="160" w:line="259" w:lineRule="auto"/>
      <w:ind w:left="720"/>
      <w:contextualSpacing/>
    </w:pPr>
    <w:rPr>
      <w:rFonts w:ascii="Calibri" w:eastAsia="Calibri" w:hAnsi="Calibri" w:cs="DengXian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2E731F"/>
    <w:pPr>
      <w:suppressAutoHyphens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2E731F"/>
    <w:pPr>
      <w:suppressAutoHyphens/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2E731F"/>
    <w:pPr>
      <w:suppressAutoHyphens/>
      <w:spacing w:after="0" w:line="240" w:lineRule="auto"/>
    </w:pPr>
    <w:rPr>
      <w:sz w:val="20"/>
      <w:szCs w:val="20"/>
    </w:rPr>
  </w:style>
  <w:style w:type="table" w:customStyle="1" w:styleId="110">
    <w:name w:val="Сетка таблицы11"/>
    <w:basedOn w:val="a1"/>
    <w:uiPriority w:val="59"/>
    <w:qFormat/>
    <w:rsid w:val="002E731F"/>
    <w:pPr>
      <w:spacing w:after="0" w:line="240" w:lineRule="auto"/>
    </w:pPr>
    <w:rPr>
      <w:rFonts w:eastAsia="DengXi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2E731F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2E731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Гиперссылка1"/>
    <w:basedOn w:val="a0"/>
    <w:uiPriority w:val="99"/>
    <w:unhideWhenUsed/>
    <w:rsid w:val="002E731F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2E731F"/>
    <w:rPr>
      <w:color w:val="605E5C"/>
      <w:shd w:val="clear" w:color="auto" w:fill="E1DFDD"/>
    </w:rPr>
  </w:style>
  <w:style w:type="character" w:styleId="af3">
    <w:name w:val="footnote reference"/>
    <w:basedOn w:val="a0"/>
    <w:uiPriority w:val="99"/>
    <w:semiHidden/>
    <w:unhideWhenUsed/>
    <w:rsid w:val="002E731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E73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2E73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39"/>
    <w:rsid w:val="002E73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Верхний колонтитул1"/>
    <w:basedOn w:val="a"/>
    <w:next w:val="af4"/>
    <w:link w:val="af5"/>
    <w:uiPriority w:val="99"/>
    <w:unhideWhenUsed/>
    <w:rsid w:val="002E731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1e"/>
    <w:uiPriority w:val="99"/>
    <w:rsid w:val="002E731F"/>
    <w:rPr>
      <w:sz w:val="22"/>
      <w:szCs w:val="22"/>
      <w:lang w:eastAsia="en-US"/>
    </w:rPr>
  </w:style>
  <w:style w:type="paragraph" w:customStyle="1" w:styleId="1f">
    <w:name w:val="Нижний колонтитул1"/>
    <w:basedOn w:val="a"/>
    <w:next w:val="af6"/>
    <w:link w:val="af7"/>
    <w:uiPriority w:val="99"/>
    <w:unhideWhenUsed/>
    <w:rsid w:val="002E731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1f"/>
    <w:uiPriority w:val="99"/>
    <w:rsid w:val="002E731F"/>
    <w:rPr>
      <w:sz w:val="22"/>
      <w:szCs w:val="22"/>
      <w:lang w:eastAsia="en-US"/>
    </w:rPr>
  </w:style>
  <w:style w:type="paragraph" w:customStyle="1" w:styleId="1f0">
    <w:name w:val="Заголовок оглавления1"/>
    <w:basedOn w:val="1"/>
    <w:next w:val="a"/>
    <w:uiPriority w:val="39"/>
    <w:unhideWhenUsed/>
    <w:qFormat/>
    <w:rsid w:val="002E731F"/>
  </w:style>
  <w:style w:type="paragraph" w:customStyle="1" w:styleId="111">
    <w:name w:val="Оглавление 11"/>
    <w:basedOn w:val="a"/>
    <w:next w:val="a"/>
    <w:autoRedefine/>
    <w:uiPriority w:val="39"/>
    <w:unhideWhenUsed/>
    <w:rsid w:val="002E731F"/>
    <w:pPr>
      <w:suppressAutoHyphens/>
      <w:spacing w:after="100" w:line="259" w:lineRule="auto"/>
    </w:pPr>
    <w:rPr>
      <w:rFonts w:ascii="Calibri" w:eastAsia="Calibri" w:hAnsi="Calibri" w:cs="DengXian"/>
      <w:sz w:val="22"/>
      <w:szCs w:val="22"/>
      <w:lang w:eastAsia="en-US"/>
    </w:rPr>
  </w:style>
  <w:style w:type="character" w:customStyle="1" w:styleId="112">
    <w:name w:val="Заголовок 1 Знак1"/>
    <w:basedOn w:val="a0"/>
    <w:uiPriority w:val="9"/>
    <w:rsid w:val="002E73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1f1"/>
    <w:uiPriority w:val="99"/>
    <w:semiHidden/>
    <w:unhideWhenUsed/>
    <w:rsid w:val="002E731F"/>
    <w:rPr>
      <w:rFonts w:ascii="Segoe UI" w:hAnsi="Segoe UI" w:cs="Segoe UI"/>
      <w:sz w:val="18"/>
      <w:szCs w:val="18"/>
    </w:rPr>
  </w:style>
  <w:style w:type="character" w:customStyle="1" w:styleId="1f1">
    <w:name w:val="Текст выноски Знак1"/>
    <w:basedOn w:val="a0"/>
    <w:link w:val="a4"/>
    <w:uiPriority w:val="99"/>
    <w:semiHidden/>
    <w:rsid w:val="002E73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1f2"/>
    <w:uiPriority w:val="99"/>
    <w:semiHidden/>
    <w:unhideWhenUsed/>
    <w:rsid w:val="002E731F"/>
    <w:rPr>
      <w:sz w:val="20"/>
      <w:szCs w:val="20"/>
    </w:rPr>
  </w:style>
  <w:style w:type="character" w:customStyle="1" w:styleId="1f2">
    <w:name w:val="Текст примечания Знак1"/>
    <w:basedOn w:val="a0"/>
    <w:link w:val="a6"/>
    <w:uiPriority w:val="99"/>
    <w:semiHidden/>
    <w:rsid w:val="002E7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2E731F"/>
    <w:rPr>
      <w:rFonts w:asciiTheme="minorHAnsi" w:eastAsia="DengXian" w:hAnsiTheme="minorHAnsi" w:cstheme="minorBidi"/>
      <w:b/>
      <w:bCs/>
      <w:sz w:val="22"/>
      <w:szCs w:val="22"/>
      <w:lang w:val="en-US" w:eastAsia="en-US"/>
    </w:rPr>
  </w:style>
  <w:style w:type="character" w:customStyle="1" w:styleId="1f3">
    <w:name w:val="Тема примечания Знак1"/>
    <w:basedOn w:val="1f2"/>
    <w:uiPriority w:val="99"/>
    <w:semiHidden/>
    <w:rsid w:val="002E73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1f4"/>
    <w:uiPriority w:val="99"/>
    <w:semiHidden/>
    <w:unhideWhenUsed/>
    <w:rsid w:val="002E731F"/>
    <w:pPr>
      <w:spacing w:after="120"/>
    </w:pPr>
  </w:style>
  <w:style w:type="character" w:customStyle="1" w:styleId="1f4">
    <w:name w:val="Основной текст Знак1"/>
    <w:basedOn w:val="a0"/>
    <w:link w:val="ac"/>
    <w:uiPriority w:val="99"/>
    <w:semiHidden/>
    <w:rsid w:val="002E7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semiHidden/>
    <w:unhideWhenUsed/>
    <w:rsid w:val="002E731F"/>
    <w:pPr>
      <w:ind w:left="283" w:hanging="283"/>
      <w:contextualSpacing/>
    </w:pPr>
  </w:style>
  <w:style w:type="table" w:styleId="af">
    <w:name w:val="Table Grid"/>
    <w:basedOn w:val="a1"/>
    <w:uiPriority w:val="39"/>
    <w:rsid w:val="002E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731F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2E731F"/>
    <w:rPr>
      <w:color w:val="0563C1" w:themeColor="hyperlink"/>
      <w:u w:val="single"/>
    </w:rPr>
  </w:style>
  <w:style w:type="paragraph" w:styleId="af4">
    <w:name w:val="header"/>
    <w:basedOn w:val="a"/>
    <w:link w:val="1f5"/>
    <w:uiPriority w:val="99"/>
    <w:unhideWhenUsed/>
    <w:rsid w:val="002E731F"/>
    <w:pPr>
      <w:tabs>
        <w:tab w:val="center" w:pos="4677"/>
        <w:tab w:val="right" w:pos="9355"/>
      </w:tabs>
    </w:pPr>
  </w:style>
  <w:style w:type="character" w:customStyle="1" w:styleId="1f5">
    <w:name w:val="Верхний колонтитул Знак1"/>
    <w:basedOn w:val="a0"/>
    <w:link w:val="af4"/>
    <w:uiPriority w:val="99"/>
    <w:rsid w:val="002E7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1f6"/>
    <w:uiPriority w:val="99"/>
    <w:unhideWhenUsed/>
    <w:rsid w:val="002E731F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a0"/>
    <w:link w:val="af6"/>
    <w:uiPriority w:val="99"/>
    <w:rsid w:val="002E7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7">
    <w:name w:val="toc 1"/>
    <w:basedOn w:val="a"/>
    <w:next w:val="a"/>
    <w:autoRedefine/>
    <w:uiPriority w:val="39"/>
    <w:unhideWhenUsed/>
    <w:rsid w:val="00833A07"/>
    <w:pPr>
      <w:tabs>
        <w:tab w:val="right" w:leader="dot" w:pos="9344"/>
      </w:tabs>
      <w:spacing w:after="100"/>
    </w:pPr>
    <w:rPr>
      <w:sz w:val="28"/>
      <w:szCs w:val="28"/>
    </w:rPr>
  </w:style>
  <w:style w:type="character" w:styleId="af9">
    <w:name w:val="Placeholder Text"/>
    <w:basedOn w:val="a0"/>
    <w:uiPriority w:val="99"/>
    <w:semiHidden/>
    <w:rsid w:val="00276AD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64F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AD7A9F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2291-C0AB-4DC0-BB93-B54F7260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8</cp:revision>
  <dcterms:created xsi:type="dcterms:W3CDTF">2022-06-10T08:29:00Z</dcterms:created>
  <dcterms:modified xsi:type="dcterms:W3CDTF">2025-01-18T20:03:00Z</dcterms:modified>
</cp:coreProperties>
</file>