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44481" w14:textId="77777777" w:rsidR="001C60C9" w:rsidRDefault="00257529">
      <w:pPr>
        <w:pStyle w:val="afe"/>
        <w:spacing w:before="0" w:line="360" w:lineRule="auto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СОДЕРЖАНИЕ</w:t>
      </w:r>
    </w:p>
    <w:p w14:paraId="4284E387" w14:textId="77777777" w:rsidR="001C60C9" w:rsidRDefault="001C60C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F1983A3" w14:textId="77777777" w:rsidR="001C60C9" w:rsidRDefault="00257529">
      <w:pPr>
        <w:pStyle w:val="11"/>
        <w:jc w:val="left"/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15452285" w:history="1">
        <w:r>
          <w:rPr>
            <w:rStyle w:val="af9"/>
            <w:color w:val="auto"/>
            <w:u w:val="none"/>
          </w:rPr>
          <w:t>Введение</w:t>
        </w:r>
        <w:r>
          <w:tab/>
        </w:r>
      </w:hyperlink>
      <w:r>
        <w:t>3</w:t>
      </w:r>
    </w:p>
    <w:p w14:paraId="10DBFD01" w14:textId="77777777" w:rsidR="001C60C9" w:rsidRDefault="004A1EBF">
      <w:pPr>
        <w:pStyle w:val="11"/>
        <w:jc w:val="left"/>
      </w:pPr>
      <w:hyperlink w:anchor="_Toc515452286" w:history="1">
        <w:r w:rsidR="00257529">
          <w:rPr>
            <w:rStyle w:val="af9"/>
            <w:color w:val="auto"/>
            <w:u w:val="none"/>
          </w:rPr>
          <w:t>1 Теоретические аспекты действий и решений судьи при рассмотрении судебного дела</w:t>
        </w:r>
        <w:r w:rsidR="00257529">
          <w:tab/>
        </w:r>
      </w:hyperlink>
      <w:r w:rsidR="00257529">
        <w:t>6</w:t>
      </w:r>
    </w:p>
    <w:p w14:paraId="6285BB58" w14:textId="77777777" w:rsidR="001C60C9" w:rsidRDefault="004A1EBF">
      <w:pPr>
        <w:pStyle w:val="23"/>
        <w:tabs>
          <w:tab w:val="left" w:pos="880"/>
          <w:tab w:val="right" w:leader="dot" w:pos="9345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hyperlink w:anchor="_Toc515452287" w:history="1">
        <w:r w:rsidR="0025752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1.1</w:t>
        </w:r>
        <w:r w:rsidR="00257529">
          <w:rPr>
            <w:rFonts w:ascii="Times New Roman" w:hAnsi="Times New Roman"/>
            <w:sz w:val="28"/>
            <w:szCs w:val="28"/>
          </w:rPr>
          <w:t xml:space="preserve"> </w:t>
        </w:r>
        <w:r w:rsidR="0025752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Понятие, задачи и значение стадии судебного разбирательства</w:t>
        </w:r>
        <w:r w:rsidR="00257529">
          <w:rPr>
            <w:rFonts w:ascii="Times New Roman" w:hAnsi="Times New Roman"/>
            <w:sz w:val="28"/>
            <w:szCs w:val="28"/>
          </w:rPr>
          <w:tab/>
        </w:r>
      </w:hyperlink>
      <w:r w:rsidR="00257529">
        <w:rPr>
          <w:rFonts w:ascii="Times New Roman" w:hAnsi="Times New Roman"/>
          <w:sz w:val="28"/>
          <w:szCs w:val="28"/>
        </w:rPr>
        <w:t>6</w:t>
      </w:r>
    </w:p>
    <w:p w14:paraId="3F7110B6" w14:textId="77777777" w:rsidR="001C60C9" w:rsidRDefault="004A1EBF">
      <w:pPr>
        <w:pStyle w:val="23"/>
        <w:tabs>
          <w:tab w:val="left" w:pos="880"/>
          <w:tab w:val="right" w:leader="dot" w:pos="9345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hyperlink w:anchor="_Toc515452288" w:history="1">
        <w:r w:rsidR="0025752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1.2</w:t>
        </w:r>
        <w:r w:rsidR="00257529">
          <w:rPr>
            <w:rFonts w:ascii="Times New Roman" w:hAnsi="Times New Roman"/>
            <w:sz w:val="28"/>
            <w:szCs w:val="28"/>
          </w:rPr>
          <w:t xml:space="preserve"> </w:t>
        </w:r>
        <w:r w:rsidR="0025752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Порядок и основные этапы судебного разбирательства</w:t>
        </w:r>
        <w:r w:rsidR="00257529">
          <w:rPr>
            <w:rFonts w:ascii="Times New Roman" w:hAnsi="Times New Roman"/>
            <w:sz w:val="28"/>
            <w:szCs w:val="28"/>
          </w:rPr>
          <w:tab/>
        </w:r>
      </w:hyperlink>
      <w:r w:rsidR="00257529">
        <w:rPr>
          <w:rFonts w:ascii="Times New Roman" w:hAnsi="Times New Roman"/>
          <w:sz w:val="28"/>
          <w:szCs w:val="28"/>
        </w:rPr>
        <w:t>13</w:t>
      </w:r>
    </w:p>
    <w:p w14:paraId="6F9AE59D" w14:textId="77777777" w:rsidR="001C60C9" w:rsidRDefault="004A1EBF">
      <w:pPr>
        <w:pStyle w:val="11"/>
        <w:jc w:val="left"/>
      </w:pPr>
      <w:hyperlink w:anchor="_Toc515452289" w:history="1">
        <w:r w:rsidR="00257529">
          <w:rPr>
            <w:rStyle w:val="af9"/>
            <w:color w:val="auto"/>
            <w:u w:val="none"/>
          </w:rPr>
          <w:t>2</w:t>
        </w:r>
        <w:r w:rsidR="00257529">
          <w:t xml:space="preserve"> </w:t>
        </w:r>
        <w:r w:rsidR="00257529">
          <w:rPr>
            <w:rStyle w:val="af9"/>
            <w:color w:val="auto"/>
            <w:u w:val="none"/>
          </w:rPr>
          <w:t>Особенности действий и решений судьи при рассмотрении гражданских дел.</w:t>
        </w:r>
        <w:r w:rsidR="00257529">
          <w:tab/>
        </w:r>
      </w:hyperlink>
      <w:r w:rsidR="00257529">
        <w:t>21</w:t>
      </w:r>
    </w:p>
    <w:p w14:paraId="2467AD86" w14:textId="77777777" w:rsidR="001C60C9" w:rsidRDefault="004A1EBF">
      <w:pPr>
        <w:pStyle w:val="23"/>
        <w:tabs>
          <w:tab w:val="right" w:leader="dot" w:pos="9345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hyperlink w:anchor="_Toc515452290" w:history="1">
        <w:r w:rsidR="0025752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2.1 Особенности действии и решений судьи в гражданском процессе</w:t>
        </w:r>
        <w:r w:rsidR="00257529">
          <w:rPr>
            <w:rFonts w:ascii="Times New Roman" w:hAnsi="Times New Roman"/>
            <w:sz w:val="28"/>
            <w:szCs w:val="28"/>
          </w:rPr>
          <w:tab/>
        </w:r>
      </w:hyperlink>
      <w:r w:rsidR="00257529">
        <w:rPr>
          <w:rFonts w:ascii="Times New Roman" w:hAnsi="Times New Roman"/>
          <w:sz w:val="28"/>
          <w:szCs w:val="28"/>
        </w:rPr>
        <w:t>21</w:t>
      </w:r>
    </w:p>
    <w:p w14:paraId="3878C054" w14:textId="77777777" w:rsidR="001C60C9" w:rsidRDefault="004A1EBF">
      <w:pPr>
        <w:pStyle w:val="23"/>
        <w:tabs>
          <w:tab w:val="right" w:leader="dot" w:pos="9345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hyperlink w:anchor="_Toc515452293" w:history="1">
        <w:r w:rsidR="0025752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2.2 Особенности действии и решений судьи в арбитражном процессе</w:t>
        </w:r>
        <w:r w:rsidR="00257529">
          <w:rPr>
            <w:rFonts w:ascii="Times New Roman" w:hAnsi="Times New Roman"/>
            <w:sz w:val="28"/>
            <w:szCs w:val="28"/>
          </w:rPr>
          <w:tab/>
        </w:r>
      </w:hyperlink>
      <w:r w:rsidR="00257529">
        <w:rPr>
          <w:rFonts w:ascii="Times New Roman" w:hAnsi="Times New Roman"/>
          <w:sz w:val="28"/>
          <w:szCs w:val="28"/>
        </w:rPr>
        <w:t>26</w:t>
      </w:r>
    </w:p>
    <w:p w14:paraId="0B771768" w14:textId="77777777" w:rsidR="001C60C9" w:rsidRDefault="004A1EBF">
      <w:pPr>
        <w:pStyle w:val="11"/>
        <w:jc w:val="left"/>
      </w:pPr>
      <w:hyperlink w:anchor="_Toc515452289" w:history="1">
        <w:r w:rsidR="00257529">
          <w:rPr>
            <w:rStyle w:val="af9"/>
            <w:color w:val="auto"/>
            <w:u w:val="none"/>
          </w:rPr>
          <w:t>3</w:t>
        </w:r>
        <w:r w:rsidR="00257529">
          <w:t xml:space="preserve"> </w:t>
        </w:r>
        <w:r w:rsidR="00257529">
          <w:rPr>
            <w:rStyle w:val="af9"/>
            <w:color w:val="auto"/>
            <w:u w:val="none"/>
          </w:rPr>
          <w:t>Актуальные вопросы гражданского судопроизводства</w:t>
        </w:r>
        <w:r w:rsidR="00257529">
          <w:tab/>
        </w:r>
      </w:hyperlink>
      <w:r w:rsidR="00257529">
        <w:t>32</w:t>
      </w:r>
    </w:p>
    <w:p w14:paraId="72C9AFCB" w14:textId="77777777" w:rsidR="001C60C9" w:rsidRDefault="004A1EBF">
      <w:pPr>
        <w:pStyle w:val="23"/>
        <w:tabs>
          <w:tab w:val="right" w:leader="dot" w:pos="9345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hyperlink w:anchor="_Toc515452290" w:history="1">
        <w:r w:rsidR="0025752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3.1 Гарантии справедливой судебной процедуры в условиях цифровизации правосудия по гражданским делам</w:t>
        </w:r>
        <w:r w:rsidR="00257529">
          <w:rPr>
            <w:rFonts w:ascii="Times New Roman" w:hAnsi="Times New Roman"/>
            <w:sz w:val="28"/>
            <w:szCs w:val="28"/>
          </w:rPr>
          <w:tab/>
        </w:r>
      </w:hyperlink>
      <w:r w:rsidR="00257529">
        <w:rPr>
          <w:rFonts w:ascii="Times New Roman" w:hAnsi="Times New Roman"/>
          <w:sz w:val="28"/>
          <w:szCs w:val="28"/>
        </w:rPr>
        <w:t>32</w:t>
      </w:r>
    </w:p>
    <w:p w14:paraId="3E69F5BC" w14:textId="77777777" w:rsidR="001C60C9" w:rsidRDefault="004A1EBF">
      <w:pPr>
        <w:pStyle w:val="23"/>
        <w:tabs>
          <w:tab w:val="right" w:leader="dot" w:pos="9345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hyperlink w:anchor="_Toc515452293" w:history="1">
        <w:r w:rsidR="0025752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3.2 Последствия объективной невозможности изготовления решения суда в полном объеме</w:t>
        </w:r>
        <w:r w:rsidR="00257529">
          <w:rPr>
            <w:rFonts w:ascii="Times New Roman" w:hAnsi="Times New Roman"/>
            <w:sz w:val="28"/>
            <w:szCs w:val="28"/>
          </w:rPr>
          <w:tab/>
        </w:r>
      </w:hyperlink>
      <w:r w:rsidR="00257529">
        <w:rPr>
          <w:rFonts w:ascii="Times New Roman" w:hAnsi="Times New Roman"/>
          <w:sz w:val="28"/>
          <w:szCs w:val="28"/>
        </w:rPr>
        <w:t>47</w:t>
      </w:r>
    </w:p>
    <w:p w14:paraId="0204F1DC" w14:textId="77777777" w:rsidR="001C60C9" w:rsidRDefault="004A1EBF">
      <w:pPr>
        <w:pStyle w:val="11"/>
        <w:jc w:val="left"/>
      </w:pPr>
      <w:hyperlink w:anchor="_Toc515452294" w:history="1">
        <w:r w:rsidR="00257529">
          <w:rPr>
            <w:rStyle w:val="af9"/>
            <w:color w:val="auto"/>
            <w:u w:val="none"/>
          </w:rPr>
          <w:t>Заключение</w:t>
        </w:r>
        <w:r w:rsidR="00257529">
          <w:tab/>
        </w:r>
      </w:hyperlink>
      <w:r w:rsidR="00257529">
        <w:t>57</w:t>
      </w:r>
    </w:p>
    <w:p w14:paraId="12BF401E" w14:textId="77777777" w:rsidR="001C60C9" w:rsidRDefault="004A1EBF">
      <w:pPr>
        <w:pStyle w:val="11"/>
        <w:jc w:val="left"/>
      </w:pPr>
      <w:hyperlink w:anchor="_Toc515452295" w:history="1">
        <w:r w:rsidR="00257529">
          <w:rPr>
            <w:rStyle w:val="af9"/>
            <w:color w:val="auto"/>
            <w:u w:val="none"/>
          </w:rPr>
          <w:t>Список использованных источников</w:t>
        </w:r>
        <w:r w:rsidR="00257529">
          <w:tab/>
        </w:r>
      </w:hyperlink>
      <w:r w:rsidR="00257529">
        <w:t>60</w:t>
      </w:r>
    </w:p>
    <w:p w14:paraId="4E0B8568" w14:textId="77777777" w:rsidR="001C60C9" w:rsidRDefault="0025752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fldChar w:fldCharType="end"/>
      </w:r>
    </w:p>
    <w:p w14:paraId="2B09D4B4" w14:textId="77777777" w:rsidR="001C60C9" w:rsidRDefault="001C60C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331C2C6" w14:textId="77777777" w:rsidR="001C60C9" w:rsidRDefault="0025752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70A076A" w14:textId="77777777" w:rsidR="001C60C9" w:rsidRDefault="00257529">
      <w:pPr>
        <w:pStyle w:val="1"/>
        <w:tabs>
          <w:tab w:val="center" w:pos="5032"/>
          <w:tab w:val="left" w:pos="7215"/>
        </w:tabs>
        <w:spacing w:before="0" w:line="360" w:lineRule="auto"/>
        <w:jc w:val="center"/>
        <w:rPr>
          <w:b w:val="0"/>
          <w:lang w:eastAsia="ru-RU"/>
        </w:rPr>
      </w:pPr>
      <w:bookmarkStart w:id="0" w:name="_Toc515452285"/>
      <w:r>
        <w:rPr>
          <w:b w:val="0"/>
          <w:lang w:eastAsia="ru-RU"/>
        </w:rPr>
        <w:lastRenderedPageBreak/>
        <w:t>В</w:t>
      </w:r>
      <w:bookmarkEnd w:id="0"/>
      <w:r>
        <w:rPr>
          <w:b w:val="0"/>
          <w:lang w:eastAsia="ru-RU"/>
        </w:rPr>
        <w:t>ВЕДЕНИЕ</w:t>
      </w:r>
    </w:p>
    <w:p w14:paraId="76CB2D0B" w14:textId="77777777" w:rsidR="001C60C9" w:rsidRDefault="001C60C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hd w:val="clear" w:color="auto" w:fill="FFFFFF"/>
          <w:lang w:eastAsia="ru-RU"/>
        </w:rPr>
      </w:pPr>
    </w:p>
    <w:p w14:paraId="6B8C0065" w14:textId="77777777" w:rsidR="001C60C9" w:rsidRDefault="0025752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hd w:val="clear" w:color="auto" w:fill="FFFFFF"/>
          <w:lang w:eastAsia="ru-RU"/>
        </w:rPr>
        <w:tab/>
        <w:t>Актуальность</w:t>
      </w:r>
      <w:r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 xml:space="preserve"> темы исследования обусловлена тем, что </w:t>
      </w:r>
      <w:r>
        <w:rPr>
          <w:rFonts w:ascii="Times New Roman" w:eastAsia="Times New Roman" w:hAnsi="Times New Roman"/>
          <w:bCs/>
          <w:sz w:val="28"/>
          <w:shd w:val="clear" w:color="auto" w:fill="FFFFFF"/>
          <w:lang w:eastAsia="ru-RU"/>
        </w:rPr>
        <w:t>на фоне глобальных законодательных изменений в регулировании судебной деятельности, выражающихся в том, что были расширены контрольные полномочия суда в досудебном производстве, законодатель сужает их объем в первой судебной стадии, сводя их, по мнению отдельных авторов, к разрешению формальных вопросов, связанных только лишь с подготовительной деятельностью суда, нацеленной на рассмотрение дела и его разрешение в следующей стадии судебного разбирательст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ва </w:t>
      </w:r>
      <w:r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31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; 66-83</w:t>
      </w:r>
      <w:r>
        <w:rPr>
          <w:rFonts w:ascii="Times New Roman" w:hAnsi="Times New Roman"/>
          <w:color w:val="000000"/>
          <w:sz w:val="28"/>
          <w:szCs w:val="28"/>
        </w:rPr>
        <w:t>]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hd w:val="clear" w:color="auto" w:fill="FFFFFF"/>
          <w:lang w:eastAsia="ru-RU"/>
        </w:rPr>
        <w:t xml:space="preserve"> По их мнению, значение этой стадии свелось к «простой» передаче дела в суд, без реальной оценки судом достаточности для этого фактических оснований.</w:t>
      </w:r>
    </w:p>
    <w:p w14:paraId="74F81734" w14:textId="77777777" w:rsidR="001C60C9" w:rsidRDefault="0025752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8"/>
          <w:shd w:val="clear" w:color="auto" w:fill="FFFFFF"/>
          <w:lang w:eastAsia="ru-RU"/>
        </w:rPr>
        <w:t>Другие авторы приходят к выводу о том, что суд в настоящей стадии с такими ограниченными полномочиями по осуществлению контрольной деятельности в отношении результатов предварительного расследования, а также по участию в процессе доказывания не может отправлять правосудие.</w:t>
      </w:r>
    </w:p>
    <w:p w14:paraId="6C9F111C" w14:textId="77777777" w:rsidR="001C60C9" w:rsidRDefault="0025752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8"/>
          <w:shd w:val="clear" w:color="auto" w:fill="FFFFFF"/>
          <w:lang w:eastAsia="ru-RU"/>
        </w:rPr>
        <w:t>Такая позиция вполне объяснима, поскольку законодатель, регулярно внося изменения в положения законодательства о регулировании судебной деятельности в стадии назначения и подготовки судебного заседания, так и не определился, в чем заключаются задачи суда в этой стадии. Более того, парадокс подобного реформирования судебной деятельности состоит в том, что законодатель сократил контрольные полномочия судьи по проверке материалов поступившего в суд дела.</w:t>
      </w:r>
    </w:p>
    <w:p w14:paraId="2D605CAE" w14:textId="77777777" w:rsidR="001C60C9" w:rsidRDefault="0025752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Объектом исследования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выступают общественные отношения, складывающиеся в процессе осуществления действий и решений судьи при рассмотрении судебного дела.</w:t>
      </w:r>
    </w:p>
    <w:p w14:paraId="64D03C47" w14:textId="77777777" w:rsidR="001C60C9" w:rsidRDefault="00257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Предметом исследования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стали правовые нормы, регулирующие действия и решения судьи при рассмотрении судебного дела.</w:t>
      </w:r>
    </w:p>
    <w:p w14:paraId="23A54B0F" w14:textId="77777777" w:rsidR="001C60C9" w:rsidRDefault="0025752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lastRenderedPageBreak/>
        <w:t xml:space="preserve">Целью </w:t>
      </w:r>
      <w:r>
        <w:rPr>
          <w:rFonts w:ascii="Times New Roman" w:eastAsia="Times New Roman" w:hAnsi="Times New Roman"/>
          <w:sz w:val="28"/>
          <w:lang w:eastAsia="ru-RU"/>
        </w:rPr>
        <w:t>работы является комплексное исследование действий и решений судьи при рассмотрении судебного дела.</w:t>
      </w:r>
    </w:p>
    <w:p w14:paraId="173D3B12" w14:textId="77777777" w:rsidR="001C60C9" w:rsidRDefault="0025752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 xml:space="preserve">Задачами </w:t>
      </w:r>
      <w:r>
        <w:rPr>
          <w:rFonts w:ascii="Times New Roman" w:eastAsia="Times New Roman" w:hAnsi="Times New Roman"/>
          <w:sz w:val="28"/>
          <w:lang w:eastAsia="ru-RU"/>
        </w:rPr>
        <w:t>исследования являются:</w:t>
      </w:r>
    </w:p>
    <w:p w14:paraId="230FD2FE" w14:textId="77777777" w:rsidR="001C60C9" w:rsidRDefault="0025752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1.</w:t>
      </w:r>
      <w:r>
        <w:rPr>
          <w:rFonts w:ascii="Times New Roman" w:eastAsia="Times New Roman" w:hAnsi="Times New Roman"/>
          <w:sz w:val="28"/>
          <w:lang w:eastAsia="ru-RU"/>
        </w:rPr>
        <w:tab/>
        <w:t>Изучить понятие, задачи и значение стадии судебного разбирательства;</w:t>
      </w:r>
    </w:p>
    <w:p w14:paraId="311E2F9E" w14:textId="77777777" w:rsidR="001C60C9" w:rsidRDefault="0025752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2.</w:t>
      </w:r>
      <w:r>
        <w:rPr>
          <w:rFonts w:ascii="Times New Roman" w:eastAsia="Times New Roman" w:hAnsi="Times New Roman"/>
          <w:sz w:val="28"/>
          <w:lang w:eastAsia="ru-RU"/>
        </w:rPr>
        <w:tab/>
        <w:t>Рассмотреть порядок и основные этапы судебного разбирательства;</w:t>
      </w:r>
    </w:p>
    <w:p w14:paraId="6E1595F7" w14:textId="77777777" w:rsidR="001C60C9" w:rsidRDefault="0025752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3.</w:t>
      </w:r>
      <w:r>
        <w:rPr>
          <w:rFonts w:ascii="Times New Roman" w:eastAsia="Times New Roman" w:hAnsi="Times New Roman"/>
          <w:sz w:val="28"/>
          <w:lang w:eastAsia="ru-RU"/>
        </w:rPr>
        <w:tab/>
        <w:t>Проанализировать особенности действий и решений судьи в гражданском процессе;</w:t>
      </w:r>
    </w:p>
    <w:p w14:paraId="4D270F34" w14:textId="77777777" w:rsidR="001C60C9" w:rsidRDefault="0025752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4.</w:t>
      </w:r>
      <w:r>
        <w:rPr>
          <w:rFonts w:ascii="Times New Roman" w:eastAsia="Times New Roman" w:hAnsi="Times New Roman"/>
          <w:sz w:val="28"/>
          <w:lang w:eastAsia="ru-RU"/>
        </w:rPr>
        <w:tab/>
        <w:t>Рассмотреть особенности действий и решений судьи в арбитражном процессе;</w:t>
      </w:r>
    </w:p>
    <w:p w14:paraId="6E7F1C13" w14:textId="77777777" w:rsidR="001C60C9" w:rsidRDefault="0025752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5.</w:t>
      </w:r>
      <w:r>
        <w:rPr>
          <w:rFonts w:ascii="Times New Roman" w:eastAsia="Times New Roman" w:hAnsi="Times New Roman"/>
          <w:sz w:val="28"/>
          <w:lang w:eastAsia="ru-RU"/>
        </w:rPr>
        <w:tab/>
        <w:t>Изучить гарантии справедливой судебной процедуры в условиях цифровизации правосудия по гражданским делам;</w:t>
      </w:r>
    </w:p>
    <w:p w14:paraId="1D64EB1B" w14:textId="77777777" w:rsidR="001C60C9" w:rsidRDefault="0025752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6.</w:t>
      </w:r>
      <w:r>
        <w:rPr>
          <w:rFonts w:ascii="Times New Roman" w:eastAsia="Times New Roman" w:hAnsi="Times New Roman"/>
          <w:sz w:val="28"/>
          <w:lang w:eastAsia="ru-RU"/>
        </w:rPr>
        <w:tab/>
        <w:t>Рассмотреть последствия объективной невозможности изготовления решения суда в полном объеме.</w:t>
      </w:r>
    </w:p>
    <w:p w14:paraId="439C3B5B" w14:textId="77777777" w:rsidR="001C60C9" w:rsidRDefault="0025752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lang w:eastAsia="ru-RU"/>
        </w:rPr>
        <w:t>Степень разработанности темы</w:t>
      </w:r>
      <w:r>
        <w:rPr>
          <w:rFonts w:ascii="Times New Roman" w:eastAsia="Times New Roman" w:hAnsi="Times New Roman"/>
          <w:sz w:val="28"/>
          <w:lang w:eastAsia="ru-RU"/>
        </w:rPr>
        <w:t xml:space="preserve"> исследования составили труды ученых: С.С. Алексеева, Р.С. Бевзенко, М.Н. Марченко, В.В. Витрянского, </w:t>
      </w:r>
      <w:r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>О.С. Иоффе, Д.И. Мейера, О.И. Суханова,  О.И.Крассова, М.И. Палладиной,</w:t>
      </w:r>
      <w:r>
        <w:rPr>
          <w:rFonts w:ascii="Times New Roman" w:eastAsia="Times New Roman" w:hAnsi="Times New Roman"/>
          <w:sz w:val="28"/>
          <w:lang w:eastAsia="ru-RU"/>
        </w:rPr>
        <w:t>В.А. Солдатенкова, H.A. Сыродоева, М.Ю. Тихомирова, В.Х. Улюкаева, А.Е. Черноморца и других.</w:t>
      </w:r>
    </w:p>
    <w:p w14:paraId="5B9DF603" w14:textId="77777777" w:rsidR="001C60C9" w:rsidRDefault="0025752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Методология исследования.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Исследование основано на общенаучном диалектическом методе познания объективной действительности. Достоверность и обоснованность результатов обеспечены комплексным применением частных методов познания: исторического, сравнительно-правового, логико-юридического, системно-структурного, формально-логического, а также конкретно-социологического.</w:t>
      </w:r>
    </w:p>
    <w:p w14:paraId="55F3B6C4" w14:textId="77777777" w:rsidR="001C60C9" w:rsidRDefault="0025752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>Нормативно-правовой основой</w:t>
      </w:r>
      <w:r>
        <w:rPr>
          <w:rFonts w:ascii="Times New Roman" w:eastAsia="Times New Roman" w:hAnsi="Times New Roman"/>
          <w:sz w:val="28"/>
          <w:lang w:eastAsia="ru-RU"/>
        </w:rPr>
        <w:t xml:space="preserve"> данной работы являются следующие нормативно-правовые акты: Конституция Российской Федерации, </w:t>
      </w:r>
      <w:r>
        <w:rPr>
          <w:rFonts w:ascii="Times New Roman" w:eastAsia="Times New Roman" w:hAnsi="Times New Roman"/>
          <w:sz w:val="28"/>
          <w:lang w:eastAsia="ru-RU"/>
        </w:rPr>
        <w:lastRenderedPageBreak/>
        <w:t>Федеральные законы, указы и распоряжения Президента РФ, постановления Правительства РФ и иные нормативные правовые акты.</w:t>
      </w:r>
    </w:p>
    <w:p w14:paraId="01B769B4" w14:textId="77777777" w:rsidR="001C60C9" w:rsidRDefault="0025752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>Эмпирическая основа</w:t>
      </w:r>
      <w:r>
        <w:rPr>
          <w:rFonts w:ascii="Times New Roman" w:eastAsia="Times New Roman" w:hAnsi="Times New Roman"/>
          <w:sz w:val="28"/>
          <w:lang w:eastAsia="ru-RU"/>
        </w:rPr>
        <w:t xml:space="preserve"> исследования включает в себя решения и определения Конституционного Суда Российской Федерации, Верховного Суда Российской Федерации, судебная практика арбитражных судов.</w:t>
      </w:r>
    </w:p>
    <w:p w14:paraId="745ED277" w14:textId="77777777" w:rsidR="001C60C9" w:rsidRDefault="00257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Структура исследования </w:t>
      </w:r>
      <w:r>
        <w:rPr>
          <w:rFonts w:ascii="Times New Roman" w:hAnsi="Times New Roman"/>
          <w:sz w:val="28"/>
          <w:szCs w:val="28"/>
        </w:rPr>
        <w:t>обусловлена целями и задачами исследования и состоит из введения, трех глав, объединяющих шесть параграфов, заключения, списка использованных источников.</w:t>
      </w:r>
    </w:p>
    <w:p w14:paraId="74BD0249" w14:textId="77777777" w:rsidR="001C60C9" w:rsidRDefault="001C60C9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sectPr w:rsidR="001C60C9">
      <w:footerReference w:type="default" r:id="rId8"/>
      <w:pgSz w:w="11906" w:h="16838"/>
      <w:pgMar w:top="1134" w:right="851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61BB6" w14:textId="77777777" w:rsidR="004A1EBF" w:rsidRDefault="004A1EBF">
      <w:pPr>
        <w:spacing w:after="0" w:line="240" w:lineRule="auto"/>
      </w:pPr>
      <w:r>
        <w:separator/>
      </w:r>
    </w:p>
  </w:endnote>
  <w:endnote w:type="continuationSeparator" w:id="0">
    <w:p w14:paraId="4223AAC2" w14:textId="77777777" w:rsidR="004A1EBF" w:rsidRDefault="004A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0F602" w14:textId="77777777" w:rsidR="001C60C9" w:rsidRDefault="001C60C9">
    <w:pPr>
      <w:pStyle w:val="afc"/>
      <w:jc w:val="center"/>
      <w:rPr>
        <w:rFonts w:ascii="Times New Roman" w:hAnsi="Times New Roman"/>
        <w:sz w:val="24"/>
        <w:szCs w:val="24"/>
      </w:rPr>
    </w:pPr>
  </w:p>
  <w:p w14:paraId="2B7A822B" w14:textId="77777777" w:rsidR="001C60C9" w:rsidRDefault="00257529">
    <w:pPr>
      <w:pStyle w:val="afc"/>
      <w:jc w:val="center"/>
      <w:rPr>
        <w:rFonts w:ascii="Times New Roman" w:hAnsi="Times New Roman"/>
        <w:sz w:val="24"/>
        <w:szCs w:val="24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4"/>
        <w:szCs w:val="24"/>
      </w:rPr>
      <w:t>2</w:t>
    </w:r>
    <w:r>
      <w:fldChar w:fldCharType="end"/>
    </w:r>
  </w:p>
  <w:p w14:paraId="15E0847D" w14:textId="77777777" w:rsidR="001C60C9" w:rsidRDefault="001C60C9">
    <w:pPr>
      <w:pStyle w:val="afc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AE2D5" w14:textId="77777777" w:rsidR="004A1EBF" w:rsidRDefault="004A1EBF">
      <w:pPr>
        <w:spacing w:after="0" w:line="240" w:lineRule="auto"/>
      </w:pPr>
      <w:r>
        <w:separator/>
      </w:r>
    </w:p>
  </w:footnote>
  <w:footnote w:type="continuationSeparator" w:id="0">
    <w:p w14:paraId="434F8ADD" w14:textId="77777777" w:rsidR="004A1EBF" w:rsidRDefault="004A1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33F7"/>
    <w:multiLevelType w:val="hybridMultilevel"/>
    <w:tmpl w:val="877C24C6"/>
    <w:lvl w:ilvl="0" w:tplc="3D94D1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98AA18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78F6040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8AAD9F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58AC59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AD22880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6CC7F5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9B6724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5A28B8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E778B8"/>
    <w:multiLevelType w:val="hybridMultilevel"/>
    <w:tmpl w:val="E3689766"/>
    <w:lvl w:ilvl="0" w:tplc="A7F04EE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FEB03EE6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768C479A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78ABAC2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39CDCFA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25A34C4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E28DB34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3E2638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806AE1E4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5135632"/>
    <w:multiLevelType w:val="hybridMultilevel"/>
    <w:tmpl w:val="19A0947A"/>
    <w:lvl w:ilvl="0" w:tplc="8B2C7B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50C7F4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38EE7C8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6D0DCA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F86F70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4D90085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A4C5C1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FBE307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8F0049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243E06"/>
    <w:multiLevelType w:val="multilevel"/>
    <w:tmpl w:val="669E2F3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881730B"/>
    <w:multiLevelType w:val="hybridMultilevel"/>
    <w:tmpl w:val="7D42B980"/>
    <w:lvl w:ilvl="0" w:tplc="08981204">
      <w:start w:val="1"/>
      <w:numFmt w:val="decimal"/>
      <w:lvlText w:val="%1"/>
      <w:lvlJc w:val="left"/>
      <w:pPr>
        <w:ind w:left="644" w:hanging="360"/>
      </w:pPr>
      <w:rPr>
        <w:rFonts w:ascii="Arial" w:hAnsi="Arial" w:cs="Arial" w:hint="default"/>
        <w:color w:val="000000"/>
        <w:sz w:val="20"/>
      </w:rPr>
    </w:lvl>
    <w:lvl w:ilvl="1" w:tplc="946212D2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689A3946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8DFCA962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A290DAD8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242AE1EA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7E446CFE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D930A696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526214CC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0F2C36F4"/>
    <w:multiLevelType w:val="hybridMultilevel"/>
    <w:tmpl w:val="CCD48CDC"/>
    <w:lvl w:ilvl="0" w:tplc="4AE48A2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918644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D29F0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9FCF8F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2B4C88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998BA8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702684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746062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F90AD5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DB07D0"/>
    <w:multiLevelType w:val="hybridMultilevel"/>
    <w:tmpl w:val="D45A086A"/>
    <w:lvl w:ilvl="0" w:tplc="414C7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2802FE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F2E4F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EF2A86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F26C36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1AC079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E9214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06E990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87EDC2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DD70B4"/>
    <w:multiLevelType w:val="hybridMultilevel"/>
    <w:tmpl w:val="0D62C26A"/>
    <w:lvl w:ilvl="0" w:tplc="136EBA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342612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B70A984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864D34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A6CB5E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5425EE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CB2082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7587F2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C4BCFA0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7C34AC"/>
    <w:multiLevelType w:val="multilevel"/>
    <w:tmpl w:val="DCFE9C94"/>
    <w:lvl w:ilvl="0">
      <w:start w:val="1"/>
      <w:numFmt w:val="decimal"/>
      <w:lvlText w:val="%1."/>
      <w:lvlJc w:val="left"/>
      <w:pPr>
        <w:ind w:left="405" w:hanging="405"/>
      </w:pPr>
      <w:rPr>
        <w:rFonts w:ascii="Times New Roman" w:eastAsia="Calibri" w:hAnsi="Times New Roman" w:cs="Times New Roman"/>
        <w:color w:val="000000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  <w:color w:val="000000"/>
      </w:rPr>
    </w:lvl>
  </w:abstractNum>
  <w:abstractNum w:abstractNumId="9" w15:restartNumberingAfterBreak="0">
    <w:nsid w:val="13A66DFE"/>
    <w:multiLevelType w:val="hybridMultilevel"/>
    <w:tmpl w:val="E58014E0"/>
    <w:lvl w:ilvl="0" w:tplc="222AFB0A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603AF144" w:tentative="1">
      <w:start w:val="1"/>
      <w:numFmt w:val="lowerLetter"/>
      <w:lvlText w:val="%2."/>
      <w:lvlJc w:val="left"/>
      <w:pPr>
        <w:ind w:left="2149" w:hanging="360"/>
      </w:pPr>
    </w:lvl>
    <w:lvl w:ilvl="2" w:tplc="6F2C8E64" w:tentative="1">
      <w:start w:val="1"/>
      <w:numFmt w:val="lowerRoman"/>
      <w:lvlText w:val="%3."/>
      <w:lvlJc w:val="right"/>
      <w:pPr>
        <w:ind w:left="2869" w:hanging="180"/>
      </w:pPr>
    </w:lvl>
    <w:lvl w:ilvl="3" w:tplc="08A29FE0" w:tentative="1">
      <w:start w:val="1"/>
      <w:numFmt w:val="decimal"/>
      <w:lvlText w:val="%4."/>
      <w:lvlJc w:val="left"/>
      <w:pPr>
        <w:ind w:left="3589" w:hanging="360"/>
      </w:pPr>
    </w:lvl>
    <w:lvl w:ilvl="4" w:tplc="BEDA6BDA" w:tentative="1">
      <w:start w:val="1"/>
      <w:numFmt w:val="lowerLetter"/>
      <w:lvlText w:val="%5."/>
      <w:lvlJc w:val="left"/>
      <w:pPr>
        <w:ind w:left="4309" w:hanging="360"/>
      </w:pPr>
    </w:lvl>
    <w:lvl w:ilvl="5" w:tplc="07E6620C" w:tentative="1">
      <w:start w:val="1"/>
      <w:numFmt w:val="lowerRoman"/>
      <w:lvlText w:val="%6."/>
      <w:lvlJc w:val="right"/>
      <w:pPr>
        <w:ind w:left="5029" w:hanging="180"/>
      </w:pPr>
    </w:lvl>
    <w:lvl w:ilvl="6" w:tplc="EDBE4B64" w:tentative="1">
      <w:start w:val="1"/>
      <w:numFmt w:val="decimal"/>
      <w:lvlText w:val="%7."/>
      <w:lvlJc w:val="left"/>
      <w:pPr>
        <w:ind w:left="5749" w:hanging="360"/>
      </w:pPr>
    </w:lvl>
    <w:lvl w:ilvl="7" w:tplc="D39802CC" w:tentative="1">
      <w:start w:val="1"/>
      <w:numFmt w:val="lowerLetter"/>
      <w:lvlText w:val="%8."/>
      <w:lvlJc w:val="left"/>
      <w:pPr>
        <w:ind w:left="6469" w:hanging="360"/>
      </w:pPr>
    </w:lvl>
    <w:lvl w:ilvl="8" w:tplc="C3E80EA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59C2A9A"/>
    <w:multiLevelType w:val="multilevel"/>
    <w:tmpl w:val="3D16E2E2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  <w:color w:val="000000"/>
      </w:rPr>
    </w:lvl>
  </w:abstractNum>
  <w:abstractNum w:abstractNumId="11" w15:restartNumberingAfterBreak="0">
    <w:nsid w:val="1D91710C"/>
    <w:multiLevelType w:val="hybridMultilevel"/>
    <w:tmpl w:val="3CE0AACA"/>
    <w:lvl w:ilvl="0" w:tplc="9BDE1F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4"/>
      </w:rPr>
    </w:lvl>
    <w:lvl w:ilvl="1" w:tplc="375AEBF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EC034F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19CBCC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DF652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26E2A6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8F8FF3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F24EF6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D94980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DB13DF"/>
    <w:multiLevelType w:val="hybridMultilevel"/>
    <w:tmpl w:val="1160FBCC"/>
    <w:lvl w:ilvl="0" w:tplc="50729C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B8D0E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CE88CF3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B385EB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164387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9880D11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EF647D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3A0CF2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37F2A03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4743E4"/>
    <w:multiLevelType w:val="hybridMultilevel"/>
    <w:tmpl w:val="65002438"/>
    <w:lvl w:ilvl="0" w:tplc="DCC4F32E">
      <w:start w:val="2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B81A7528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86C9924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62D4B31A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7D802968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7F8FD0C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7E7A89F2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A9FE2420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399A2AF2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 w15:restartNumberingAfterBreak="0">
    <w:nsid w:val="2383069E"/>
    <w:multiLevelType w:val="hybridMultilevel"/>
    <w:tmpl w:val="241E0B02"/>
    <w:lvl w:ilvl="0" w:tplc="984E81FE">
      <w:start w:val="3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6B1688B4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D5B04702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940882F6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B7BE72C0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8D58D85E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31001D52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4F5AA60A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66C4CB9E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5" w15:restartNumberingAfterBreak="0">
    <w:nsid w:val="23F77156"/>
    <w:multiLevelType w:val="multilevel"/>
    <w:tmpl w:val="A6F81CF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6" w15:restartNumberingAfterBreak="0">
    <w:nsid w:val="245D4EAB"/>
    <w:multiLevelType w:val="hybridMultilevel"/>
    <w:tmpl w:val="8DD25B08"/>
    <w:lvl w:ilvl="0" w:tplc="B112840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84A42E4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11C2E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818892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B7A474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05A10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D56703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5A06B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8B8AA3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D532BB"/>
    <w:multiLevelType w:val="multilevel"/>
    <w:tmpl w:val="C5D2BA76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2E936A59"/>
    <w:multiLevelType w:val="hybridMultilevel"/>
    <w:tmpl w:val="50DC5FE8"/>
    <w:lvl w:ilvl="0" w:tplc="A09CF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8788A1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AE63D0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A50339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1DCC4D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8EF84E2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5E2FAD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596400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B37A037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4667B7B"/>
    <w:multiLevelType w:val="hybridMultilevel"/>
    <w:tmpl w:val="F730875E"/>
    <w:lvl w:ilvl="0" w:tplc="974240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644E29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CE84F0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B60D68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CE0775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EEF6FAD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AF0E5E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5C2A50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6B62F3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5A07987"/>
    <w:multiLevelType w:val="hybridMultilevel"/>
    <w:tmpl w:val="1AEAF236"/>
    <w:lvl w:ilvl="0" w:tplc="C9067166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BDF60250" w:tentative="1">
      <w:start w:val="1"/>
      <w:numFmt w:val="lowerLetter"/>
      <w:lvlText w:val="%2."/>
      <w:lvlJc w:val="left"/>
      <w:pPr>
        <w:ind w:left="1440" w:hanging="360"/>
      </w:pPr>
    </w:lvl>
    <w:lvl w:ilvl="2" w:tplc="35C662CE" w:tentative="1">
      <w:start w:val="1"/>
      <w:numFmt w:val="lowerRoman"/>
      <w:lvlText w:val="%3."/>
      <w:lvlJc w:val="right"/>
      <w:pPr>
        <w:ind w:left="2160" w:hanging="180"/>
      </w:pPr>
    </w:lvl>
    <w:lvl w:ilvl="3" w:tplc="E1029E4E" w:tentative="1">
      <w:start w:val="1"/>
      <w:numFmt w:val="decimal"/>
      <w:lvlText w:val="%4."/>
      <w:lvlJc w:val="left"/>
      <w:pPr>
        <w:ind w:left="2880" w:hanging="360"/>
      </w:pPr>
    </w:lvl>
    <w:lvl w:ilvl="4" w:tplc="C11E38C4" w:tentative="1">
      <w:start w:val="1"/>
      <w:numFmt w:val="lowerLetter"/>
      <w:lvlText w:val="%5."/>
      <w:lvlJc w:val="left"/>
      <w:pPr>
        <w:ind w:left="3600" w:hanging="360"/>
      </w:pPr>
    </w:lvl>
    <w:lvl w:ilvl="5" w:tplc="3EB2C218" w:tentative="1">
      <w:start w:val="1"/>
      <w:numFmt w:val="lowerRoman"/>
      <w:lvlText w:val="%6."/>
      <w:lvlJc w:val="right"/>
      <w:pPr>
        <w:ind w:left="4320" w:hanging="180"/>
      </w:pPr>
    </w:lvl>
    <w:lvl w:ilvl="6" w:tplc="B6D6B136" w:tentative="1">
      <w:start w:val="1"/>
      <w:numFmt w:val="decimal"/>
      <w:lvlText w:val="%7."/>
      <w:lvlJc w:val="left"/>
      <w:pPr>
        <w:ind w:left="5040" w:hanging="360"/>
      </w:pPr>
    </w:lvl>
    <w:lvl w:ilvl="7" w:tplc="0A10423C" w:tentative="1">
      <w:start w:val="1"/>
      <w:numFmt w:val="lowerLetter"/>
      <w:lvlText w:val="%8."/>
      <w:lvlJc w:val="left"/>
      <w:pPr>
        <w:ind w:left="5760" w:hanging="360"/>
      </w:pPr>
    </w:lvl>
    <w:lvl w:ilvl="8" w:tplc="4B14B6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44037"/>
    <w:multiLevelType w:val="hybridMultilevel"/>
    <w:tmpl w:val="5B06823A"/>
    <w:lvl w:ilvl="0" w:tplc="78829996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BB04371C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8EB67618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F63E3204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2FDC96C0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B686B784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C6B0DD12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9C9EFA06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81087538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22" w15:restartNumberingAfterBreak="0">
    <w:nsid w:val="3740502A"/>
    <w:multiLevelType w:val="hybridMultilevel"/>
    <w:tmpl w:val="2E6C5E68"/>
    <w:lvl w:ilvl="0" w:tplc="3880D7CA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FE64F03A" w:tentative="1">
      <w:start w:val="1"/>
      <w:numFmt w:val="lowerLetter"/>
      <w:lvlText w:val="%2."/>
      <w:lvlJc w:val="left"/>
      <w:pPr>
        <w:ind w:left="1440" w:hanging="360"/>
      </w:pPr>
    </w:lvl>
    <w:lvl w:ilvl="2" w:tplc="8E7A6272" w:tentative="1">
      <w:start w:val="1"/>
      <w:numFmt w:val="lowerRoman"/>
      <w:lvlText w:val="%3."/>
      <w:lvlJc w:val="right"/>
      <w:pPr>
        <w:ind w:left="2160" w:hanging="180"/>
      </w:pPr>
    </w:lvl>
    <w:lvl w:ilvl="3" w:tplc="404E5108" w:tentative="1">
      <w:start w:val="1"/>
      <w:numFmt w:val="decimal"/>
      <w:lvlText w:val="%4."/>
      <w:lvlJc w:val="left"/>
      <w:pPr>
        <w:ind w:left="2880" w:hanging="360"/>
      </w:pPr>
    </w:lvl>
    <w:lvl w:ilvl="4" w:tplc="21CE610C" w:tentative="1">
      <w:start w:val="1"/>
      <w:numFmt w:val="lowerLetter"/>
      <w:lvlText w:val="%5."/>
      <w:lvlJc w:val="left"/>
      <w:pPr>
        <w:ind w:left="3600" w:hanging="360"/>
      </w:pPr>
    </w:lvl>
    <w:lvl w:ilvl="5" w:tplc="93F829A2" w:tentative="1">
      <w:start w:val="1"/>
      <w:numFmt w:val="lowerRoman"/>
      <w:lvlText w:val="%6."/>
      <w:lvlJc w:val="right"/>
      <w:pPr>
        <w:ind w:left="4320" w:hanging="180"/>
      </w:pPr>
    </w:lvl>
    <w:lvl w:ilvl="6" w:tplc="A9745A54" w:tentative="1">
      <w:start w:val="1"/>
      <w:numFmt w:val="decimal"/>
      <w:lvlText w:val="%7."/>
      <w:lvlJc w:val="left"/>
      <w:pPr>
        <w:ind w:left="5040" w:hanging="360"/>
      </w:pPr>
    </w:lvl>
    <w:lvl w:ilvl="7" w:tplc="AB789368" w:tentative="1">
      <w:start w:val="1"/>
      <w:numFmt w:val="lowerLetter"/>
      <w:lvlText w:val="%8."/>
      <w:lvlJc w:val="left"/>
      <w:pPr>
        <w:ind w:left="5760" w:hanging="360"/>
      </w:pPr>
    </w:lvl>
    <w:lvl w:ilvl="8" w:tplc="96747D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D08C5"/>
    <w:multiLevelType w:val="hybridMultilevel"/>
    <w:tmpl w:val="3AFC362A"/>
    <w:lvl w:ilvl="0" w:tplc="4A82BB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1787D9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B08761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0B68EB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BF4F9C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A67C59D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94A31F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B1CB0E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D1D0ADB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F4042BA"/>
    <w:multiLevelType w:val="multilevel"/>
    <w:tmpl w:val="2A427326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A65E7"/>
    <w:multiLevelType w:val="hybridMultilevel"/>
    <w:tmpl w:val="1E54E558"/>
    <w:lvl w:ilvl="0" w:tplc="DD967752">
      <w:start w:val="1"/>
      <w:numFmt w:val="decimal"/>
      <w:lvlText w:val="%1."/>
      <w:lvlJc w:val="left"/>
      <w:pPr>
        <w:ind w:left="1429" w:hanging="360"/>
      </w:pPr>
    </w:lvl>
    <w:lvl w:ilvl="1" w:tplc="0D7802B2" w:tentative="1">
      <w:start w:val="1"/>
      <w:numFmt w:val="lowerLetter"/>
      <w:lvlText w:val="%2."/>
      <w:lvlJc w:val="left"/>
      <w:pPr>
        <w:ind w:left="2149" w:hanging="360"/>
      </w:pPr>
    </w:lvl>
    <w:lvl w:ilvl="2" w:tplc="DA5205EE" w:tentative="1">
      <w:start w:val="1"/>
      <w:numFmt w:val="lowerRoman"/>
      <w:lvlText w:val="%3."/>
      <w:lvlJc w:val="right"/>
      <w:pPr>
        <w:ind w:left="2869" w:hanging="180"/>
      </w:pPr>
    </w:lvl>
    <w:lvl w:ilvl="3" w:tplc="F32A3D64" w:tentative="1">
      <w:start w:val="1"/>
      <w:numFmt w:val="decimal"/>
      <w:lvlText w:val="%4."/>
      <w:lvlJc w:val="left"/>
      <w:pPr>
        <w:ind w:left="3589" w:hanging="360"/>
      </w:pPr>
    </w:lvl>
    <w:lvl w:ilvl="4" w:tplc="856E3A8E" w:tentative="1">
      <w:start w:val="1"/>
      <w:numFmt w:val="lowerLetter"/>
      <w:lvlText w:val="%5."/>
      <w:lvlJc w:val="left"/>
      <w:pPr>
        <w:ind w:left="4309" w:hanging="360"/>
      </w:pPr>
    </w:lvl>
    <w:lvl w:ilvl="5" w:tplc="AF6C341C" w:tentative="1">
      <w:start w:val="1"/>
      <w:numFmt w:val="lowerRoman"/>
      <w:lvlText w:val="%6."/>
      <w:lvlJc w:val="right"/>
      <w:pPr>
        <w:ind w:left="5029" w:hanging="180"/>
      </w:pPr>
    </w:lvl>
    <w:lvl w:ilvl="6" w:tplc="9AECB60A" w:tentative="1">
      <w:start w:val="1"/>
      <w:numFmt w:val="decimal"/>
      <w:lvlText w:val="%7."/>
      <w:lvlJc w:val="left"/>
      <w:pPr>
        <w:ind w:left="5749" w:hanging="360"/>
      </w:pPr>
    </w:lvl>
    <w:lvl w:ilvl="7" w:tplc="41B65C2C" w:tentative="1">
      <w:start w:val="1"/>
      <w:numFmt w:val="lowerLetter"/>
      <w:lvlText w:val="%8."/>
      <w:lvlJc w:val="left"/>
      <w:pPr>
        <w:ind w:left="6469" w:hanging="360"/>
      </w:pPr>
    </w:lvl>
    <w:lvl w:ilvl="8" w:tplc="6206F46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11C0A1D"/>
    <w:multiLevelType w:val="multilevel"/>
    <w:tmpl w:val="4F78030A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5C2577"/>
    <w:multiLevelType w:val="hybridMultilevel"/>
    <w:tmpl w:val="22849BD4"/>
    <w:lvl w:ilvl="0" w:tplc="86A017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8E2598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5B70588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0DE16B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CDEEE5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FEA58A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EF864A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5A8EE9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BBB49CE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C81165"/>
    <w:multiLevelType w:val="multilevel"/>
    <w:tmpl w:val="0E78565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89375B3"/>
    <w:multiLevelType w:val="hybridMultilevel"/>
    <w:tmpl w:val="4C105650"/>
    <w:lvl w:ilvl="0" w:tplc="BE044B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F0068A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B7A8DA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3AE42A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E26B7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DFEFD9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26CBE3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4E6232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3724BA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CBE68AD"/>
    <w:multiLevelType w:val="multilevel"/>
    <w:tmpl w:val="F248770A"/>
    <w:lvl w:ilvl="0">
      <w:start w:val="1"/>
      <w:numFmt w:val="decimal"/>
      <w:lvlText w:val="%1."/>
      <w:lvlJc w:val="left"/>
      <w:pPr>
        <w:ind w:left="405" w:hanging="405"/>
      </w:pPr>
      <w:rPr>
        <w:rFonts w:ascii="Times New Roman" w:eastAsia="Calibri" w:hAnsi="Times New Roman" w:cs="Times New Roman"/>
        <w:color w:val="000000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  <w:color w:val="000000"/>
      </w:rPr>
    </w:lvl>
  </w:abstractNum>
  <w:abstractNum w:abstractNumId="31" w15:restartNumberingAfterBreak="0">
    <w:nsid w:val="52A84DBB"/>
    <w:multiLevelType w:val="hybridMultilevel"/>
    <w:tmpl w:val="85B04CC4"/>
    <w:lvl w:ilvl="0" w:tplc="5A9C8234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7CDCA0C8" w:tentative="1">
      <w:start w:val="1"/>
      <w:numFmt w:val="lowerLetter"/>
      <w:lvlText w:val="%2."/>
      <w:lvlJc w:val="left"/>
      <w:pPr>
        <w:ind w:left="1440" w:hanging="360"/>
      </w:pPr>
    </w:lvl>
    <w:lvl w:ilvl="2" w:tplc="A00C96E4" w:tentative="1">
      <w:start w:val="1"/>
      <w:numFmt w:val="lowerRoman"/>
      <w:lvlText w:val="%3."/>
      <w:lvlJc w:val="right"/>
      <w:pPr>
        <w:ind w:left="2160" w:hanging="180"/>
      </w:pPr>
    </w:lvl>
    <w:lvl w:ilvl="3" w:tplc="495CE160" w:tentative="1">
      <w:start w:val="1"/>
      <w:numFmt w:val="decimal"/>
      <w:lvlText w:val="%4."/>
      <w:lvlJc w:val="left"/>
      <w:pPr>
        <w:ind w:left="2880" w:hanging="360"/>
      </w:pPr>
    </w:lvl>
    <w:lvl w:ilvl="4" w:tplc="C284C238" w:tentative="1">
      <w:start w:val="1"/>
      <w:numFmt w:val="lowerLetter"/>
      <w:lvlText w:val="%5."/>
      <w:lvlJc w:val="left"/>
      <w:pPr>
        <w:ind w:left="3600" w:hanging="360"/>
      </w:pPr>
    </w:lvl>
    <w:lvl w:ilvl="5" w:tplc="8C9E0EFA" w:tentative="1">
      <w:start w:val="1"/>
      <w:numFmt w:val="lowerRoman"/>
      <w:lvlText w:val="%6."/>
      <w:lvlJc w:val="right"/>
      <w:pPr>
        <w:ind w:left="4320" w:hanging="180"/>
      </w:pPr>
    </w:lvl>
    <w:lvl w:ilvl="6" w:tplc="D17E76C4" w:tentative="1">
      <w:start w:val="1"/>
      <w:numFmt w:val="decimal"/>
      <w:lvlText w:val="%7."/>
      <w:lvlJc w:val="left"/>
      <w:pPr>
        <w:ind w:left="5040" w:hanging="360"/>
      </w:pPr>
    </w:lvl>
    <w:lvl w:ilvl="7" w:tplc="E21E2058" w:tentative="1">
      <w:start w:val="1"/>
      <w:numFmt w:val="lowerLetter"/>
      <w:lvlText w:val="%8."/>
      <w:lvlJc w:val="left"/>
      <w:pPr>
        <w:ind w:left="5760" w:hanging="360"/>
      </w:pPr>
    </w:lvl>
    <w:lvl w:ilvl="8" w:tplc="240439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FC1C31"/>
    <w:multiLevelType w:val="hybridMultilevel"/>
    <w:tmpl w:val="685880D0"/>
    <w:lvl w:ilvl="0" w:tplc="4C9C5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42C241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33664A6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394DD6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E38EEA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6EA8B78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8985A9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9CEAE2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AD6448F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7EC3B6E"/>
    <w:multiLevelType w:val="hybridMultilevel"/>
    <w:tmpl w:val="3F26EE4A"/>
    <w:lvl w:ilvl="0" w:tplc="1B7A710C">
      <w:start w:val="2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32F678F8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1CC2B68C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B6321DEA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E20EC122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D6B6940C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320C4552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D3CA7814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C74AEA4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4" w15:restartNumberingAfterBreak="0">
    <w:nsid w:val="582C6356"/>
    <w:multiLevelType w:val="hybridMultilevel"/>
    <w:tmpl w:val="7076FB0C"/>
    <w:lvl w:ilvl="0" w:tplc="BA74714E">
      <w:start w:val="1"/>
      <w:numFmt w:val="decimal"/>
      <w:lvlText w:val="%1."/>
      <w:lvlJc w:val="left"/>
      <w:pPr>
        <w:ind w:left="1429" w:hanging="360"/>
      </w:pPr>
    </w:lvl>
    <w:lvl w:ilvl="1" w:tplc="1E80969A" w:tentative="1">
      <w:start w:val="1"/>
      <w:numFmt w:val="lowerLetter"/>
      <w:lvlText w:val="%2."/>
      <w:lvlJc w:val="left"/>
      <w:pPr>
        <w:ind w:left="2149" w:hanging="360"/>
      </w:pPr>
    </w:lvl>
    <w:lvl w:ilvl="2" w:tplc="08A4D274" w:tentative="1">
      <w:start w:val="1"/>
      <w:numFmt w:val="lowerRoman"/>
      <w:lvlText w:val="%3."/>
      <w:lvlJc w:val="right"/>
      <w:pPr>
        <w:ind w:left="2869" w:hanging="180"/>
      </w:pPr>
    </w:lvl>
    <w:lvl w:ilvl="3" w:tplc="664A8866" w:tentative="1">
      <w:start w:val="1"/>
      <w:numFmt w:val="decimal"/>
      <w:lvlText w:val="%4."/>
      <w:lvlJc w:val="left"/>
      <w:pPr>
        <w:ind w:left="3589" w:hanging="360"/>
      </w:pPr>
    </w:lvl>
    <w:lvl w:ilvl="4" w:tplc="2F86AC58" w:tentative="1">
      <w:start w:val="1"/>
      <w:numFmt w:val="lowerLetter"/>
      <w:lvlText w:val="%5."/>
      <w:lvlJc w:val="left"/>
      <w:pPr>
        <w:ind w:left="4309" w:hanging="360"/>
      </w:pPr>
    </w:lvl>
    <w:lvl w:ilvl="5" w:tplc="216EDB72" w:tentative="1">
      <w:start w:val="1"/>
      <w:numFmt w:val="lowerRoman"/>
      <w:lvlText w:val="%6."/>
      <w:lvlJc w:val="right"/>
      <w:pPr>
        <w:ind w:left="5029" w:hanging="180"/>
      </w:pPr>
    </w:lvl>
    <w:lvl w:ilvl="6" w:tplc="4740C192" w:tentative="1">
      <w:start w:val="1"/>
      <w:numFmt w:val="decimal"/>
      <w:lvlText w:val="%7."/>
      <w:lvlJc w:val="left"/>
      <w:pPr>
        <w:ind w:left="5749" w:hanging="360"/>
      </w:pPr>
    </w:lvl>
    <w:lvl w:ilvl="7" w:tplc="B3507F42" w:tentative="1">
      <w:start w:val="1"/>
      <w:numFmt w:val="lowerLetter"/>
      <w:lvlText w:val="%8."/>
      <w:lvlJc w:val="left"/>
      <w:pPr>
        <w:ind w:left="6469" w:hanging="360"/>
      </w:pPr>
    </w:lvl>
    <w:lvl w:ilvl="8" w:tplc="AAEA3E0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B312E22"/>
    <w:multiLevelType w:val="hybridMultilevel"/>
    <w:tmpl w:val="EECCCC24"/>
    <w:lvl w:ilvl="0" w:tplc="2E62B0C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17405BDA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440E6E6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97CA8BAC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C898F63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E323EC6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9D7C395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C46BC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BE49DDC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5C805DEC"/>
    <w:multiLevelType w:val="hybridMultilevel"/>
    <w:tmpl w:val="E7E02AE8"/>
    <w:lvl w:ilvl="0" w:tplc="57387BC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3CA0467A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33E07670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D80E1B0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E2E4E39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E7EAB9C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85CBEC4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0B6817E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DC06BF0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5D3C0BD9"/>
    <w:multiLevelType w:val="hybridMultilevel"/>
    <w:tmpl w:val="84FC49A0"/>
    <w:lvl w:ilvl="0" w:tplc="E4D2E424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EDC8CD02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64463C44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6D07980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9B24337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B30ECDF8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932ABDA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79D8F0C8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D24684F0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01021DE"/>
    <w:multiLevelType w:val="multilevel"/>
    <w:tmpl w:val="DF4E340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39" w15:restartNumberingAfterBreak="0">
    <w:nsid w:val="66D25511"/>
    <w:multiLevelType w:val="hybridMultilevel"/>
    <w:tmpl w:val="8884DB92"/>
    <w:lvl w:ilvl="0" w:tplc="2C4223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E0E02D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9C8905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4E845D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8B079B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1B2AC4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2EDE5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AED78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22C1E6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86F4696"/>
    <w:multiLevelType w:val="multilevel"/>
    <w:tmpl w:val="6DB89E6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41" w15:restartNumberingAfterBreak="0">
    <w:nsid w:val="6B846654"/>
    <w:multiLevelType w:val="hybridMultilevel"/>
    <w:tmpl w:val="C0FE513C"/>
    <w:lvl w:ilvl="0" w:tplc="DD5EFF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4622C8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B4C4352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888F7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A16896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352CA0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784D32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460C28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6562EAB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BA557B4"/>
    <w:multiLevelType w:val="hybridMultilevel"/>
    <w:tmpl w:val="A3F684C4"/>
    <w:lvl w:ilvl="0" w:tplc="ED162A40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5A8E4F06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1A3AAC60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896EC528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F6235B8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A10CD7C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6F2270A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6F29E90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820CA34C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 w15:restartNumberingAfterBreak="0">
    <w:nsid w:val="725F032A"/>
    <w:multiLevelType w:val="multilevel"/>
    <w:tmpl w:val="2D2682F6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AD7471"/>
    <w:multiLevelType w:val="multilevel"/>
    <w:tmpl w:val="E11C8B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num w:numId="1">
    <w:abstractNumId w:val="16"/>
  </w:num>
  <w:num w:numId="2">
    <w:abstractNumId w:val="40"/>
  </w:num>
  <w:num w:numId="3">
    <w:abstractNumId w:val="35"/>
  </w:num>
  <w:num w:numId="4">
    <w:abstractNumId w:val="44"/>
  </w:num>
  <w:num w:numId="5">
    <w:abstractNumId w:val="38"/>
  </w:num>
  <w:num w:numId="6">
    <w:abstractNumId w:val="15"/>
  </w:num>
  <w:num w:numId="7">
    <w:abstractNumId w:val="14"/>
  </w:num>
  <w:num w:numId="8">
    <w:abstractNumId w:val="29"/>
  </w:num>
  <w:num w:numId="9">
    <w:abstractNumId w:val="13"/>
  </w:num>
  <w:num w:numId="10">
    <w:abstractNumId w:val="39"/>
  </w:num>
  <w:num w:numId="11">
    <w:abstractNumId w:val="11"/>
  </w:num>
  <w:num w:numId="12">
    <w:abstractNumId w:val="33"/>
  </w:num>
  <w:num w:numId="13">
    <w:abstractNumId w:val="4"/>
  </w:num>
  <w:num w:numId="14">
    <w:abstractNumId w:val="7"/>
  </w:num>
  <w:num w:numId="15">
    <w:abstractNumId w:val="10"/>
  </w:num>
  <w:num w:numId="16">
    <w:abstractNumId w:val="27"/>
  </w:num>
  <w:num w:numId="17">
    <w:abstractNumId w:val="1"/>
  </w:num>
  <w:num w:numId="18">
    <w:abstractNumId w:val="19"/>
  </w:num>
  <w:num w:numId="19">
    <w:abstractNumId w:val="36"/>
  </w:num>
  <w:num w:numId="20">
    <w:abstractNumId w:val="2"/>
  </w:num>
  <w:num w:numId="21">
    <w:abstractNumId w:val="23"/>
  </w:num>
  <w:num w:numId="22">
    <w:abstractNumId w:val="0"/>
  </w:num>
  <w:num w:numId="23">
    <w:abstractNumId w:val="18"/>
  </w:num>
  <w:num w:numId="24">
    <w:abstractNumId w:val="41"/>
  </w:num>
  <w:num w:numId="25">
    <w:abstractNumId w:val="6"/>
  </w:num>
  <w:num w:numId="26">
    <w:abstractNumId w:val="32"/>
  </w:num>
  <w:num w:numId="27">
    <w:abstractNumId w:val="12"/>
  </w:num>
  <w:num w:numId="28">
    <w:abstractNumId w:val="42"/>
  </w:num>
  <w:num w:numId="29">
    <w:abstractNumId w:val="21"/>
  </w:num>
  <w:num w:numId="30">
    <w:abstractNumId w:val="8"/>
  </w:num>
  <w:num w:numId="31">
    <w:abstractNumId w:val="34"/>
  </w:num>
  <w:num w:numId="32">
    <w:abstractNumId w:val="17"/>
  </w:num>
  <w:num w:numId="33">
    <w:abstractNumId w:val="22"/>
  </w:num>
  <w:num w:numId="34">
    <w:abstractNumId w:val="30"/>
  </w:num>
  <w:num w:numId="35">
    <w:abstractNumId w:val="24"/>
  </w:num>
  <w:num w:numId="36">
    <w:abstractNumId w:val="43"/>
  </w:num>
  <w:num w:numId="37">
    <w:abstractNumId w:val="26"/>
  </w:num>
  <w:num w:numId="38">
    <w:abstractNumId w:val="28"/>
  </w:num>
  <w:num w:numId="39">
    <w:abstractNumId w:val="3"/>
  </w:num>
  <w:num w:numId="40">
    <w:abstractNumId w:val="20"/>
  </w:num>
  <w:num w:numId="41">
    <w:abstractNumId w:val="5"/>
  </w:num>
  <w:num w:numId="42">
    <w:abstractNumId w:val="37"/>
  </w:num>
  <w:num w:numId="43">
    <w:abstractNumId w:val="25"/>
  </w:num>
  <w:num w:numId="44">
    <w:abstractNumId w:val="9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A99"/>
    <w:rsid w:val="0001648B"/>
    <w:rsid w:val="00016D7F"/>
    <w:rsid w:val="000314A4"/>
    <w:rsid w:val="000342AC"/>
    <w:rsid w:val="000646CE"/>
    <w:rsid w:val="0007097D"/>
    <w:rsid w:val="0008659E"/>
    <w:rsid w:val="000B0468"/>
    <w:rsid w:val="000D073E"/>
    <w:rsid w:val="00105505"/>
    <w:rsid w:val="00135092"/>
    <w:rsid w:val="001420E3"/>
    <w:rsid w:val="0014273E"/>
    <w:rsid w:val="001442FA"/>
    <w:rsid w:val="001521DE"/>
    <w:rsid w:val="00156044"/>
    <w:rsid w:val="00174414"/>
    <w:rsid w:val="0018250E"/>
    <w:rsid w:val="00183E57"/>
    <w:rsid w:val="00195CE1"/>
    <w:rsid w:val="001A2FE7"/>
    <w:rsid w:val="001A4AC4"/>
    <w:rsid w:val="001A4BAA"/>
    <w:rsid w:val="001C60C9"/>
    <w:rsid w:val="001D189A"/>
    <w:rsid w:val="001E14A7"/>
    <w:rsid w:val="002021DB"/>
    <w:rsid w:val="00203AA6"/>
    <w:rsid w:val="002224E3"/>
    <w:rsid w:val="00230756"/>
    <w:rsid w:val="00234A7D"/>
    <w:rsid w:val="002448D8"/>
    <w:rsid w:val="002530AE"/>
    <w:rsid w:val="00257304"/>
    <w:rsid w:val="00257529"/>
    <w:rsid w:val="002826A5"/>
    <w:rsid w:val="002856FC"/>
    <w:rsid w:val="00291C66"/>
    <w:rsid w:val="002A5451"/>
    <w:rsid w:val="002B020F"/>
    <w:rsid w:val="002C0202"/>
    <w:rsid w:val="002C381F"/>
    <w:rsid w:val="002D7AF9"/>
    <w:rsid w:val="002E4510"/>
    <w:rsid w:val="002F0AE0"/>
    <w:rsid w:val="002F1436"/>
    <w:rsid w:val="00323B4B"/>
    <w:rsid w:val="003341C2"/>
    <w:rsid w:val="00354AE3"/>
    <w:rsid w:val="00365766"/>
    <w:rsid w:val="00366A33"/>
    <w:rsid w:val="00371161"/>
    <w:rsid w:val="003848FC"/>
    <w:rsid w:val="00386F32"/>
    <w:rsid w:val="003B313C"/>
    <w:rsid w:val="003C0BDD"/>
    <w:rsid w:val="003E4654"/>
    <w:rsid w:val="003E5FAB"/>
    <w:rsid w:val="00410146"/>
    <w:rsid w:val="00410328"/>
    <w:rsid w:val="00412CB8"/>
    <w:rsid w:val="0043503E"/>
    <w:rsid w:val="00441D67"/>
    <w:rsid w:val="00442827"/>
    <w:rsid w:val="0045682A"/>
    <w:rsid w:val="0046175C"/>
    <w:rsid w:val="00467455"/>
    <w:rsid w:val="00474108"/>
    <w:rsid w:val="00483CC4"/>
    <w:rsid w:val="00484CB8"/>
    <w:rsid w:val="004A1EBF"/>
    <w:rsid w:val="004A3D43"/>
    <w:rsid w:val="004A781E"/>
    <w:rsid w:val="004B65C3"/>
    <w:rsid w:val="004B7702"/>
    <w:rsid w:val="004C10A1"/>
    <w:rsid w:val="004C12EC"/>
    <w:rsid w:val="004C13A7"/>
    <w:rsid w:val="004D064A"/>
    <w:rsid w:val="004F006B"/>
    <w:rsid w:val="005054F4"/>
    <w:rsid w:val="00513ED4"/>
    <w:rsid w:val="00514F1E"/>
    <w:rsid w:val="00544B7A"/>
    <w:rsid w:val="00545423"/>
    <w:rsid w:val="00557B50"/>
    <w:rsid w:val="00566C95"/>
    <w:rsid w:val="00567933"/>
    <w:rsid w:val="00576974"/>
    <w:rsid w:val="005B2005"/>
    <w:rsid w:val="005B6098"/>
    <w:rsid w:val="005C78C5"/>
    <w:rsid w:val="005D2711"/>
    <w:rsid w:val="005F3766"/>
    <w:rsid w:val="00600303"/>
    <w:rsid w:val="006003C4"/>
    <w:rsid w:val="00603887"/>
    <w:rsid w:val="00620DE4"/>
    <w:rsid w:val="00621D15"/>
    <w:rsid w:val="0062689F"/>
    <w:rsid w:val="006305CE"/>
    <w:rsid w:val="00635368"/>
    <w:rsid w:val="006561EA"/>
    <w:rsid w:val="0066380F"/>
    <w:rsid w:val="00663D1F"/>
    <w:rsid w:val="006664C2"/>
    <w:rsid w:val="00695E22"/>
    <w:rsid w:val="006A53F9"/>
    <w:rsid w:val="006B1362"/>
    <w:rsid w:val="006B4A03"/>
    <w:rsid w:val="006C0FB5"/>
    <w:rsid w:val="006C129E"/>
    <w:rsid w:val="006D1A53"/>
    <w:rsid w:val="007010C4"/>
    <w:rsid w:val="007059B0"/>
    <w:rsid w:val="0071102A"/>
    <w:rsid w:val="0071186E"/>
    <w:rsid w:val="00740ED0"/>
    <w:rsid w:val="00741037"/>
    <w:rsid w:val="00751CE2"/>
    <w:rsid w:val="00765460"/>
    <w:rsid w:val="00765DFB"/>
    <w:rsid w:val="00777BC4"/>
    <w:rsid w:val="007918AC"/>
    <w:rsid w:val="007A457D"/>
    <w:rsid w:val="007A6E94"/>
    <w:rsid w:val="007C0C93"/>
    <w:rsid w:val="007C2862"/>
    <w:rsid w:val="007C6AB4"/>
    <w:rsid w:val="007D22DA"/>
    <w:rsid w:val="007D7C52"/>
    <w:rsid w:val="007F0010"/>
    <w:rsid w:val="007F7DDD"/>
    <w:rsid w:val="0081156F"/>
    <w:rsid w:val="00830E63"/>
    <w:rsid w:val="008364EB"/>
    <w:rsid w:val="008371D1"/>
    <w:rsid w:val="008475E2"/>
    <w:rsid w:val="00851EE3"/>
    <w:rsid w:val="00852DC1"/>
    <w:rsid w:val="00853BA6"/>
    <w:rsid w:val="0086377E"/>
    <w:rsid w:val="00877717"/>
    <w:rsid w:val="008823AC"/>
    <w:rsid w:val="00885431"/>
    <w:rsid w:val="00895818"/>
    <w:rsid w:val="008B519C"/>
    <w:rsid w:val="008C656F"/>
    <w:rsid w:val="008C6A46"/>
    <w:rsid w:val="008D4C05"/>
    <w:rsid w:val="008E5C36"/>
    <w:rsid w:val="008F2099"/>
    <w:rsid w:val="008F2D63"/>
    <w:rsid w:val="008F467F"/>
    <w:rsid w:val="008F6321"/>
    <w:rsid w:val="00912338"/>
    <w:rsid w:val="009165A9"/>
    <w:rsid w:val="009256FD"/>
    <w:rsid w:val="00946136"/>
    <w:rsid w:val="00961991"/>
    <w:rsid w:val="0097509E"/>
    <w:rsid w:val="00980EF8"/>
    <w:rsid w:val="00985667"/>
    <w:rsid w:val="00992DF4"/>
    <w:rsid w:val="009A7B53"/>
    <w:rsid w:val="009C4F83"/>
    <w:rsid w:val="009C74F1"/>
    <w:rsid w:val="009D378F"/>
    <w:rsid w:val="009E7211"/>
    <w:rsid w:val="009F3BCF"/>
    <w:rsid w:val="00A07CAC"/>
    <w:rsid w:val="00A10D2D"/>
    <w:rsid w:val="00A2149B"/>
    <w:rsid w:val="00A2252B"/>
    <w:rsid w:val="00A35085"/>
    <w:rsid w:val="00A3538D"/>
    <w:rsid w:val="00A464CE"/>
    <w:rsid w:val="00A67135"/>
    <w:rsid w:val="00A75C8B"/>
    <w:rsid w:val="00A926F2"/>
    <w:rsid w:val="00A95387"/>
    <w:rsid w:val="00AA3867"/>
    <w:rsid w:val="00AC1A41"/>
    <w:rsid w:val="00AD337C"/>
    <w:rsid w:val="00AD4FB9"/>
    <w:rsid w:val="00AE15CF"/>
    <w:rsid w:val="00AE3F9C"/>
    <w:rsid w:val="00B03ACB"/>
    <w:rsid w:val="00B05249"/>
    <w:rsid w:val="00B11F8A"/>
    <w:rsid w:val="00B50930"/>
    <w:rsid w:val="00B65F56"/>
    <w:rsid w:val="00B6705C"/>
    <w:rsid w:val="00B80E8B"/>
    <w:rsid w:val="00B84FE9"/>
    <w:rsid w:val="00B9206A"/>
    <w:rsid w:val="00BB3DD4"/>
    <w:rsid w:val="00BC0DC7"/>
    <w:rsid w:val="00BC27A6"/>
    <w:rsid w:val="00BC3030"/>
    <w:rsid w:val="00BC7979"/>
    <w:rsid w:val="00BD5C72"/>
    <w:rsid w:val="00BE224C"/>
    <w:rsid w:val="00BF1286"/>
    <w:rsid w:val="00BF1D10"/>
    <w:rsid w:val="00BF6E8B"/>
    <w:rsid w:val="00C04EBD"/>
    <w:rsid w:val="00C207B0"/>
    <w:rsid w:val="00C365EE"/>
    <w:rsid w:val="00C505E8"/>
    <w:rsid w:val="00C74A2F"/>
    <w:rsid w:val="00C85CAC"/>
    <w:rsid w:val="00C86412"/>
    <w:rsid w:val="00C86D28"/>
    <w:rsid w:val="00C90713"/>
    <w:rsid w:val="00CA0B49"/>
    <w:rsid w:val="00CB178D"/>
    <w:rsid w:val="00CD0B3A"/>
    <w:rsid w:val="00CE1A99"/>
    <w:rsid w:val="00CE2301"/>
    <w:rsid w:val="00CE2432"/>
    <w:rsid w:val="00CE471C"/>
    <w:rsid w:val="00D04D16"/>
    <w:rsid w:val="00D06FBF"/>
    <w:rsid w:val="00D12591"/>
    <w:rsid w:val="00D2045C"/>
    <w:rsid w:val="00D33A70"/>
    <w:rsid w:val="00D532C6"/>
    <w:rsid w:val="00D61DF2"/>
    <w:rsid w:val="00D670B0"/>
    <w:rsid w:val="00D86997"/>
    <w:rsid w:val="00D92855"/>
    <w:rsid w:val="00D9401A"/>
    <w:rsid w:val="00DA42B6"/>
    <w:rsid w:val="00DD0D2D"/>
    <w:rsid w:val="00E37055"/>
    <w:rsid w:val="00E550D8"/>
    <w:rsid w:val="00E72759"/>
    <w:rsid w:val="00E92BCE"/>
    <w:rsid w:val="00E95E63"/>
    <w:rsid w:val="00E96232"/>
    <w:rsid w:val="00EB27A4"/>
    <w:rsid w:val="00EC0FDC"/>
    <w:rsid w:val="00ED04E5"/>
    <w:rsid w:val="00EF5EF8"/>
    <w:rsid w:val="00EF6BD1"/>
    <w:rsid w:val="00F06B23"/>
    <w:rsid w:val="00F22F17"/>
    <w:rsid w:val="00F23755"/>
    <w:rsid w:val="00F52C4E"/>
    <w:rsid w:val="00F5557C"/>
    <w:rsid w:val="00F70489"/>
    <w:rsid w:val="00F720BC"/>
    <w:rsid w:val="00F8556D"/>
    <w:rsid w:val="00F92042"/>
    <w:rsid w:val="00F92816"/>
    <w:rsid w:val="00FA7F33"/>
    <w:rsid w:val="00FC5652"/>
    <w:rsid w:val="00FD6216"/>
    <w:rsid w:val="00FE2099"/>
    <w:rsid w:val="00FE43A8"/>
    <w:rsid w:val="00FE54F5"/>
    <w:rsid w:val="00FF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8CE3C"/>
  <w15:docId w15:val="{E2E262BD-8374-48C2-BDCB-56D55CC4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Заголовок Знак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link w:val="aa"/>
    <w:uiPriority w:val="30"/>
    <w:rPr>
      <w:b/>
      <w:bCs/>
      <w:i/>
      <w:iCs/>
      <w:color w:val="4F81BD" w:themeColor="accent1"/>
    </w:rPr>
  </w:style>
  <w:style w:type="character" w:styleId="ac">
    <w:name w:val="Subtle Reference"/>
    <w:uiPriority w:val="31"/>
    <w:qFormat/>
    <w:rPr>
      <w:smallCaps/>
      <w:color w:val="C0504D" w:themeColor="accent2"/>
      <w:u w:val="single"/>
    </w:rPr>
  </w:style>
  <w:style w:type="character" w:styleId="ad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af">
    <w:name w:val="endnote text"/>
    <w:link w:val="af0"/>
    <w:uiPriority w:val="99"/>
    <w:semiHidden/>
    <w:unhideWhenUsed/>
    <w:rPr>
      <w:sz w:val="20"/>
      <w:szCs w:val="20"/>
    </w:rPr>
  </w:style>
  <w:style w:type="character" w:customStyle="1" w:styleId="af0">
    <w:name w:val="Текст концевой сноски Знак"/>
    <w:link w:val="af"/>
    <w:uiPriority w:val="99"/>
    <w:semiHidden/>
    <w:rPr>
      <w:sz w:val="20"/>
      <w:szCs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af2">
    <w:name w:val="Plain Text"/>
    <w:link w:val="af3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3">
    <w:name w:val="Текст Знак"/>
    <w:link w:val="af2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4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Pr>
      <w:rFonts w:ascii="Times New Roman" w:hAnsi="Times New Roman" w:cs="Times New Roman"/>
      <w:b/>
      <w:bCs/>
      <w:sz w:val="26"/>
      <w:szCs w:val="26"/>
    </w:rPr>
  </w:style>
  <w:style w:type="paragraph" w:styleId="af5">
    <w:name w:val="List Paragraph"/>
    <w:basedOn w:val="a"/>
    <w:uiPriority w:val="99"/>
    <w:qFormat/>
    <w:pPr>
      <w:ind w:left="720"/>
      <w:contextualSpacing/>
    </w:pPr>
  </w:style>
  <w:style w:type="paragraph" w:styleId="af6">
    <w:name w:val="Normal (Web)"/>
    <w:basedOn w:val="a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Strong"/>
    <w:basedOn w:val="a0"/>
    <w:uiPriority w:val="99"/>
    <w:qFormat/>
    <w:rPr>
      <w:rFonts w:cs="Times New Roman"/>
      <w:b/>
      <w:bCs/>
    </w:rPr>
  </w:style>
  <w:style w:type="paragraph" w:styleId="af8">
    <w:name w:val="No Spacing"/>
    <w:uiPriority w:val="99"/>
    <w:qFormat/>
    <w:rPr>
      <w:lang w:eastAsia="en-US"/>
    </w:rPr>
  </w:style>
  <w:style w:type="character" w:customStyle="1" w:styleId="Blk">
    <w:name w:val="Blk"/>
    <w:basedOn w:val="a0"/>
    <w:uiPriority w:val="99"/>
    <w:rPr>
      <w:rFonts w:cs="Times New Roman"/>
    </w:rPr>
  </w:style>
  <w:style w:type="character" w:styleId="af9">
    <w:name w:val="Hyperlink"/>
    <w:basedOn w:val="a0"/>
    <w:uiPriority w:val="99"/>
    <w:rPr>
      <w:rFonts w:cs="Times New Roman"/>
      <w:color w:val="0000FF"/>
      <w:u w:val="single"/>
    </w:rPr>
  </w:style>
  <w:style w:type="paragraph" w:styleId="afa">
    <w:name w:val="header"/>
    <w:basedOn w:val="a"/>
    <w:link w:val="afb"/>
    <w:uiPriority w:val="99"/>
    <w:semiHidden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semiHidden/>
    <w:rPr>
      <w:rFonts w:cs="Times New Roman"/>
    </w:rPr>
  </w:style>
  <w:style w:type="paragraph" w:styleId="afc">
    <w:name w:val="footer"/>
    <w:basedOn w:val="a"/>
    <w:link w:val="af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Pr>
      <w:rFonts w:cs="Times New Roman"/>
    </w:rPr>
  </w:style>
  <w:style w:type="paragraph" w:styleId="afe">
    <w:name w:val="TOC Heading"/>
    <w:basedOn w:val="1"/>
    <w:next w:val="a"/>
    <w:uiPriority w:val="99"/>
    <w:qFormat/>
    <w:rPr>
      <w:rFonts w:ascii="Cambria" w:hAnsi="Cambria"/>
      <w:color w:val="365F91"/>
    </w:rPr>
  </w:style>
  <w:style w:type="paragraph" w:styleId="11">
    <w:name w:val="toc 1"/>
    <w:basedOn w:val="a"/>
    <w:next w:val="a"/>
    <w:uiPriority w:val="99"/>
    <w:pPr>
      <w:tabs>
        <w:tab w:val="left" w:pos="440"/>
        <w:tab w:val="right" w:leader="dot" w:pos="9345"/>
      </w:tabs>
      <w:spacing w:after="0" w:line="360" w:lineRule="auto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23">
    <w:name w:val="toc 2"/>
    <w:basedOn w:val="a"/>
    <w:next w:val="a"/>
    <w:uiPriority w:val="99"/>
    <w:pPr>
      <w:spacing w:after="100"/>
      <w:ind w:left="220"/>
    </w:pPr>
  </w:style>
  <w:style w:type="paragraph" w:styleId="aff">
    <w:name w:val="Balloon Text"/>
    <w:basedOn w:val="a"/>
    <w:link w:val="aff0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paragraph" w:styleId="aff1">
    <w:name w:val="footnote text"/>
    <w:basedOn w:val="a"/>
    <w:link w:val="aff2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uiPriority w:val="99"/>
    <w:rPr>
      <w:rFonts w:ascii="Times New Roman" w:eastAsia="Times New Roman" w:hAnsi="Times New Roman"/>
      <w:sz w:val="20"/>
      <w:szCs w:val="20"/>
    </w:rPr>
  </w:style>
  <w:style w:type="character" w:styleId="aff3">
    <w:name w:val="footnote reference"/>
    <w:basedOn w:val="a0"/>
    <w:uiPriority w:val="99"/>
    <w:rPr>
      <w:vertAlign w:val="superscript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6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6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6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6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6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6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6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6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6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6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3A962-F807-4EC6-AA1A-5A11857B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4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Оренбургской области</vt:lpstr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Оренбургской области</dc:title>
  <dc:creator>Елена</dc:creator>
  <cp:lastModifiedBy>Ivan V.</cp:lastModifiedBy>
  <cp:revision>3</cp:revision>
  <dcterms:created xsi:type="dcterms:W3CDTF">2025-01-11T09:46:00Z</dcterms:created>
  <dcterms:modified xsi:type="dcterms:W3CDTF">2025-01-21T11:23:00Z</dcterms:modified>
</cp:coreProperties>
</file>