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23B65" w14:textId="77777777" w:rsidR="008B3FFA" w:rsidRPr="008B3FFA" w:rsidRDefault="008B3FFA" w:rsidP="008B3FFA">
      <w:pPr>
        <w:spacing w:after="0" w:line="240" w:lineRule="auto"/>
        <w:jc w:val="center"/>
        <w:rPr>
          <w:rFonts w:eastAsia="Microsoft Sans Serif" w:cs="Times New Roman"/>
          <w:color w:val="000000"/>
          <w:szCs w:val="24"/>
          <w:lang w:eastAsia="ru-RU" w:bidi="ru-RU"/>
        </w:rPr>
      </w:pPr>
      <w:r w:rsidRPr="008B3FFA">
        <w:rPr>
          <w:rFonts w:eastAsia="SimSun" w:cs="Times New Roman"/>
          <w:kern w:val="1"/>
          <w:szCs w:val="20"/>
          <w:lang w:eastAsia="zh-CN"/>
        </w:rPr>
        <w:t>СОДЕРЖАНИЕ</w:t>
      </w: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-19895381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4BD8010" w14:textId="77777777" w:rsidR="00D12582" w:rsidRDefault="00D12582" w:rsidP="00D12582">
          <w:pPr>
            <w:pStyle w:val="a4"/>
            <w:spacing w:before="0"/>
          </w:pPr>
        </w:p>
        <w:p w14:paraId="64E6AEB7" w14:textId="77777777" w:rsidR="00D12582" w:rsidRDefault="00D12582">
          <w:pPr>
            <w:pStyle w:val="1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8042825" w:history="1">
            <w:r w:rsidRPr="00C73C24">
              <w:rPr>
                <w:rStyle w:val="a5"/>
                <w:rFonts w:eastAsia="Times New Roman" w:cs="Times New Roman"/>
                <w:bCs/>
                <w:noProof/>
                <w:kern w:val="1"/>
                <w:lang w:eastAsia="zh-CN"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_Toc168042825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C99892" w14:textId="77777777" w:rsidR="00D12582" w:rsidRDefault="008142CB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68042826" w:history="1">
            <w:r w:rsidR="00D12582">
              <w:rPr>
                <w:rStyle w:val="a5"/>
                <w:rFonts w:eastAsia="Times New Roman" w:cs="Times New Roman"/>
                <w:bCs/>
                <w:noProof/>
                <w:kern w:val="1"/>
                <w:lang w:eastAsia="zh-CN"/>
              </w:rPr>
              <w:t>1 О</w:t>
            </w:r>
            <w:r w:rsidR="00D12582" w:rsidRPr="00C73C24">
              <w:rPr>
                <w:rStyle w:val="a5"/>
                <w:rFonts w:eastAsia="Times New Roman" w:cs="Times New Roman"/>
                <w:bCs/>
                <w:noProof/>
                <w:kern w:val="1"/>
                <w:lang w:eastAsia="zh-CN"/>
              </w:rPr>
              <w:t>бщая характеристика вещественных доказательств по уголовным делам</w:t>
            </w:r>
            <w:r w:rsidR="00D12582">
              <w:rPr>
                <w:noProof/>
                <w:webHidden/>
              </w:rPr>
              <w:tab/>
            </w:r>
            <w:r w:rsidR="00D12582">
              <w:rPr>
                <w:noProof/>
                <w:webHidden/>
              </w:rPr>
              <w:fldChar w:fldCharType="begin"/>
            </w:r>
            <w:r w:rsidR="00D12582">
              <w:rPr>
                <w:noProof/>
                <w:webHidden/>
              </w:rPr>
              <w:instrText xml:space="preserve"> PAGEREF _Toc168042826 \h </w:instrText>
            </w:r>
            <w:r w:rsidR="00D12582">
              <w:rPr>
                <w:noProof/>
                <w:webHidden/>
              </w:rPr>
            </w:r>
            <w:r w:rsidR="00D12582">
              <w:rPr>
                <w:noProof/>
                <w:webHidden/>
              </w:rPr>
              <w:fldChar w:fldCharType="separate"/>
            </w:r>
            <w:r w:rsidR="00D12582">
              <w:rPr>
                <w:noProof/>
                <w:webHidden/>
              </w:rPr>
              <w:t>6</w:t>
            </w:r>
            <w:r w:rsidR="00D12582">
              <w:rPr>
                <w:noProof/>
                <w:webHidden/>
              </w:rPr>
              <w:fldChar w:fldCharType="end"/>
            </w:r>
          </w:hyperlink>
        </w:p>
        <w:p w14:paraId="50EED6B4" w14:textId="77777777" w:rsidR="00D12582" w:rsidRDefault="008142CB">
          <w:pPr>
            <w:pStyle w:val="11"/>
            <w:tabs>
              <w:tab w:val="left" w:pos="660"/>
              <w:tab w:val="right" w:leader="dot" w:pos="9345"/>
            </w:tabs>
            <w:rPr>
              <w:noProof/>
            </w:rPr>
          </w:pPr>
          <w:hyperlink w:anchor="_Toc168042827" w:history="1">
            <w:r w:rsidR="00D12582" w:rsidRPr="00C73C24">
              <w:rPr>
                <w:rStyle w:val="a5"/>
                <w:rFonts w:eastAsia="Times New Roman" w:cs="Times New Roman"/>
                <w:bCs/>
                <w:noProof/>
                <w:kern w:val="1"/>
                <w:lang w:eastAsia="zh-CN"/>
              </w:rPr>
              <w:t>1.1</w:t>
            </w:r>
            <w:r w:rsidR="00D12582">
              <w:rPr>
                <w:noProof/>
              </w:rPr>
              <w:t xml:space="preserve"> </w:t>
            </w:r>
            <w:r w:rsidR="00D12582">
              <w:rPr>
                <w:rStyle w:val="a5"/>
                <w:rFonts w:eastAsia="Times New Roman" w:cs="Times New Roman"/>
                <w:bCs/>
                <w:noProof/>
                <w:kern w:val="1"/>
                <w:lang w:eastAsia="zh-CN"/>
              </w:rPr>
              <w:t>П</w:t>
            </w:r>
            <w:r w:rsidR="00D12582" w:rsidRPr="00C73C24">
              <w:rPr>
                <w:rStyle w:val="a5"/>
                <w:rFonts w:eastAsia="Times New Roman" w:cs="Times New Roman"/>
                <w:bCs/>
                <w:noProof/>
                <w:kern w:val="1"/>
                <w:lang w:eastAsia="zh-CN"/>
              </w:rPr>
              <w:t>онятие и значение вещественных доказательств по уголовным делам</w:t>
            </w:r>
            <w:r w:rsidR="00D12582">
              <w:rPr>
                <w:noProof/>
                <w:webHidden/>
              </w:rPr>
              <w:tab/>
            </w:r>
            <w:r w:rsidR="00D12582">
              <w:rPr>
                <w:noProof/>
                <w:webHidden/>
              </w:rPr>
              <w:fldChar w:fldCharType="begin"/>
            </w:r>
            <w:r w:rsidR="00D12582">
              <w:rPr>
                <w:noProof/>
                <w:webHidden/>
              </w:rPr>
              <w:instrText xml:space="preserve"> PAGEREF _Toc168042827 \h </w:instrText>
            </w:r>
            <w:r w:rsidR="00D12582">
              <w:rPr>
                <w:noProof/>
                <w:webHidden/>
              </w:rPr>
            </w:r>
            <w:r w:rsidR="00D12582">
              <w:rPr>
                <w:noProof/>
                <w:webHidden/>
              </w:rPr>
              <w:fldChar w:fldCharType="separate"/>
            </w:r>
            <w:r w:rsidR="00D12582">
              <w:rPr>
                <w:noProof/>
                <w:webHidden/>
              </w:rPr>
              <w:t>6</w:t>
            </w:r>
            <w:r w:rsidR="00D12582">
              <w:rPr>
                <w:noProof/>
                <w:webHidden/>
              </w:rPr>
              <w:fldChar w:fldCharType="end"/>
            </w:r>
          </w:hyperlink>
        </w:p>
        <w:p w14:paraId="75AFA409" w14:textId="77777777" w:rsidR="00D12582" w:rsidRDefault="008142CB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68042828" w:history="1">
            <w:r w:rsidR="00D12582">
              <w:rPr>
                <w:rStyle w:val="a5"/>
                <w:rFonts w:eastAsia="Times New Roman" w:cs="Times New Roman"/>
                <w:bCs/>
                <w:noProof/>
                <w:kern w:val="1"/>
                <w:lang w:eastAsia="zh-CN"/>
              </w:rPr>
              <w:t>1.2 К</w:t>
            </w:r>
            <w:r w:rsidR="00D12582" w:rsidRPr="00C73C24">
              <w:rPr>
                <w:rStyle w:val="a5"/>
                <w:rFonts w:eastAsia="Times New Roman" w:cs="Times New Roman"/>
                <w:bCs/>
                <w:noProof/>
                <w:kern w:val="1"/>
                <w:lang w:eastAsia="zh-CN"/>
              </w:rPr>
              <w:t>лассификация вещественных доказательств по уголовным делам</w:t>
            </w:r>
            <w:r w:rsidR="00D12582">
              <w:rPr>
                <w:noProof/>
                <w:webHidden/>
              </w:rPr>
              <w:tab/>
            </w:r>
            <w:r w:rsidR="00D12582">
              <w:rPr>
                <w:noProof/>
                <w:webHidden/>
              </w:rPr>
              <w:fldChar w:fldCharType="begin"/>
            </w:r>
            <w:r w:rsidR="00D12582">
              <w:rPr>
                <w:noProof/>
                <w:webHidden/>
              </w:rPr>
              <w:instrText xml:space="preserve"> PAGEREF _Toc168042828 \h </w:instrText>
            </w:r>
            <w:r w:rsidR="00D12582">
              <w:rPr>
                <w:noProof/>
                <w:webHidden/>
              </w:rPr>
            </w:r>
            <w:r w:rsidR="00D12582">
              <w:rPr>
                <w:noProof/>
                <w:webHidden/>
              </w:rPr>
              <w:fldChar w:fldCharType="separate"/>
            </w:r>
            <w:r w:rsidR="00D12582">
              <w:rPr>
                <w:noProof/>
                <w:webHidden/>
              </w:rPr>
              <w:t>10</w:t>
            </w:r>
            <w:r w:rsidR="00D12582">
              <w:rPr>
                <w:noProof/>
                <w:webHidden/>
              </w:rPr>
              <w:fldChar w:fldCharType="end"/>
            </w:r>
          </w:hyperlink>
        </w:p>
        <w:p w14:paraId="6E34E11B" w14:textId="77777777" w:rsidR="00D12582" w:rsidRDefault="008142CB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68042829" w:history="1">
            <w:r w:rsidR="00D12582">
              <w:rPr>
                <w:rStyle w:val="a5"/>
                <w:rFonts w:eastAsia="Times New Roman" w:cs="Times New Roman"/>
                <w:bCs/>
                <w:noProof/>
                <w:kern w:val="1"/>
                <w:lang w:eastAsia="zh-CN"/>
              </w:rPr>
              <w:t>1.3 З</w:t>
            </w:r>
            <w:r w:rsidR="00D12582" w:rsidRPr="00C73C24">
              <w:rPr>
                <w:rStyle w:val="a5"/>
                <w:rFonts w:eastAsia="Times New Roman" w:cs="Times New Roman"/>
                <w:bCs/>
                <w:noProof/>
                <w:kern w:val="1"/>
                <w:lang w:eastAsia="zh-CN"/>
              </w:rPr>
              <w:t>аконодательное регулирование приема, учета и хранения вещественных доказательств по уголовным делам</w:t>
            </w:r>
            <w:r w:rsidR="00D12582">
              <w:rPr>
                <w:noProof/>
                <w:webHidden/>
              </w:rPr>
              <w:tab/>
            </w:r>
            <w:r w:rsidR="00D12582">
              <w:rPr>
                <w:noProof/>
                <w:webHidden/>
              </w:rPr>
              <w:fldChar w:fldCharType="begin"/>
            </w:r>
            <w:r w:rsidR="00D12582">
              <w:rPr>
                <w:noProof/>
                <w:webHidden/>
              </w:rPr>
              <w:instrText xml:space="preserve"> PAGEREF _Toc168042829 \h </w:instrText>
            </w:r>
            <w:r w:rsidR="00D12582">
              <w:rPr>
                <w:noProof/>
                <w:webHidden/>
              </w:rPr>
            </w:r>
            <w:r w:rsidR="00D12582">
              <w:rPr>
                <w:noProof/>
                <w:webHidden/>
              </w:rPr>
              <w:fldChar w:fldCharType="separate"/>
            </w:r>
            <w:r w:rsidR="00D12582">
              <w:rPr>
                <w:noProof/>
                <w:webHidden/>
              </w:rPr>
              <w:t>13</w:t>
            </w:r>
            <w:r w:rsidR="00D12582">
              <w:rPr>
                <w:noProof/>
                <w:webHidden/>
              </w:rPr>
              <w:fldChar w:fldCharType="end"/>
            </w:r>
          </w:hyperlink>
        </w:p>
        <w:p w14:paraId="7DACC21D" w14:textId="77777777" w:rsidR="00D12582" w:rsidRDefault="008142CB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68042830" w:history="1">
            <w:r w:rsidR="00D12582">
              <w:rPr>
                <w:rStyle w:val="a5"/>
                <w:rFonts w:eastAsia="SimSun" w:cs="Times New Roman"/>
                <w:noProof/>
                <w:lang w:eastAsia="zh-CN"/>
              </w:rPr>
              <w:t>2 О</w:t>
            </w:r>
            <w:r w:rsidR="00D12582" w:rsidRPr="00C73C24">
              <w:rPr>
                <w:rStyle w:val="a5"/>
                <w:rFonts w:eastAsia="SimSun" w:cs="Times New Roman"/>
                <w:noProof/>
                <w:lang w:eastAsia="zh-CN"/>
              </w:rPr>
              <w:t>сновы приема, учета и организации вещественных доказательств, а также исполнение судебных постановлений в части разрешения вопросов о вещественных доказательствах</w:t>
            </w:r>
            <w:r w:rsidR="00D12582">
              <w:rPr>
                <w:noProof/>
                <w:webHidden/>
              </w:rPr>
              <w:tab/>
            </w:r>
            <w:r w:rsidR="00D12582">
              <w:rPr>
                <w:noProof/>
                <w:webHidden/>
              </w:rPr>
              <w:fldChar w:fldCharType="begin"/>
            </w:r>
            <w:r w:rsidR="00D12582">
              <w:rPr>
                <w:noProof/>
                <w:webHidden/>
              </w:rPr>
              <w:instrText xml:space="preserve"> PAGEREF _Toc168042830 \h </w:instrText>
            </w:r>
            <w:r w:rsidR="00D12582">
              <w:rPr>
                <w:noProof/>
                <w:webHidden/>
              </w:rPr>
            </w:r>
            <w:r w:rsidR="00D12582">
              <w:rPr>
                <w:noProof/>
                <w:webHidden/>
              </w:rPr>
              <w:fldChar w:fldCharType="separate"/>
            </w:r>
            <w:r w:rsidR="00D12582">
              <w:rPr>
                <w:noProof/>
                <w:webHidden/>
              </w:rPr>
              <w:t>16</w:t>
            </w:r>
            <w:r w:rsidR="00D12582">
              <w:rPr>
                <w:noProof/>
                <w:webHidden/>
              </w:rPr>
              <w:fldChar w:fldCharType="end"/>
            </w:r>
          </w:hyperlink>
        </w:p>
        <w:p w14:paraId="679FD5BC" w14:textId="77777777" w:rsidR="00D12582" w:rsidRDefault="008142CB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68042831" w:history="1">
            <w:r w:rsidR="00D12582">
              <w:rPr>
                <w:rStyle w:val="a5"/>
                <w:rFonts w:eastAsia="SimSun" w:cs="Times New Roman"/>
                <w:noProof/>
                <w:lang w:eastAsia="zh-CN"/>
              </w:rPr>
              <w:t>2.1 П</w:t>
            </w:r>
            <w:r w:rsidR="00D12582" w:rsidRPr="00C73C24">
              <w:rPr>
                <w:rStyle w:val="a5"/>
                <w:rFonts w:eastAsia="SimSun" w:cs="Times New Roman"/>
                <w:noProof/>
                <w:lang w:eastAsia="zh-CN"/>
              </w:rPr>
              <w:t>орядок приема и учета вещественных доказательств по уголовным делам</w:t>
            </w:r>
            <w:r w:rsidR="00D12582">
              <w:rPr>
                <w:noProof/>
                <w:webHidden/>
              </w:rPr>
              <w:tab/>
            </w:r>
            <w:r w:rsidR="00D12582">
              <w:rPr>
                <w:noProof/>
                <w:webHidden/>
              </w:rPr>
              <w:fldChar w:fldCharType="begin"/>
            </w:r>
            <w:r w:rsidR="00D12582">
              <w:rPr>
                <w:noProof/>
                <w:webHidden/>
              </w:rPr>
              <w:instrText xml:space="preserve"> PAGEREF _Toc168042831 \h </w:instrText>
            </w:r>
            <w:r w:rsidR="00D12582">
              <w:rPr>
                <w:noProof/>
                <w:webHidden/>
              </w:rPr>
            </w:r>
            <w:r w:rsidR="00D12582">
              <w:rPr>
                <w:noProof/>
                <w:webHidden/>
              </w:rPr>
              <w:fldChar w:fldCharType="separate"/>
            </w:r>
            <w:r w:rsidR="00D12582">
              <w:rPr>
                <w:noProof/>
                <w:webHidden/>
              </w:rPr>
              <w:t>16</w:t>
            </w:r>
            <w:r w:rsidR="00D12582">
              <w:rPr>
                <w:noProof/>
                <w:webHidden/>
              </w:rPr>
              <w:fldChar w:fldCharType="end"/>
            </w:r>
          </w:hyperlink>
        </w:p>
        <w:p w14:paraId="79D7693B" w14:textId="77777777" w:rsidR="00D12582" w:rsidRDefault="008142CB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68042832" w:history="1">
            <w:r w:rsidR="00D12582">
              <w:rPr>
                <w:rStyle w:val="a5"/>
                <w:rFonts w:eastAsia="Times New Roman" w:cs="Times New Roman"/>
                <w:bCs/>
                <w:noProof/>
                <w:kern w:val="1"/>
                <w:lang w:eastAsia="zh-CN"/>
              </w:rPr>
              <w:t>2.2 О</w:t>
            </w:r>
            <w:r w:rsidR="00D12582" w:rsidRPr="00C73C24">
              <w:rPr>
                <w:rStyle w:val="a5"/>
                <w:rFonts w:eastAsia="Times New Roman" w:cs="Times New Roman"/>
                <w:bCs/>
                <w:noProof/>
                <w:kern w:val="1"/>
                <w:lang w:eastAsia="zh-CN"/>
              </w:rPr>
              <w:t>рганизация хранения вещественных д</w:t>
            </w:r>
            <w:r w:rsidR="00D12582">
              <w:rPr>
                <w:rStyle w:val="a5"/>
                <w:rFonts w:eastAsia="Times New Roman" w:cs="Times New Roman"/>
                <w:bCs/>
                <w:noProof/>
                <w:kern w:val="1"/>
                <w:lang w:eastAsia="zh-CN"/>
              </w:rPr>
              <w:t>оказательств по уголовным делам</w:t>
            </w:r>
            <w:r w:rsidR="00D12582">
              <w:rPr>
                <w:noProof/>
                <w:webHidden/>
              </w:rPr>
              <w:tab/>
            </w:r>
            <w:r w:rsidR="00D12582">
              <w:rPr>
                <w:noProof/>
                <w:webHidden/>
              </w:rPr>
              <w:fldChar w:fldCharType="begin"/>
            </w:r>
            <w:r w:rsidR="00D12582">
              <w:rPr>
                <w:noProof/>
                <w:webHidden/>
              </w:rPr>
              <w:instrText xml:space="preserve"> PAGEREF _Toc168042832 \h </w:instrText>
            </w:r>
            <w:r w:rsidR="00D12582">
              <w:rPr>
                <w:noProof/>
                <w:webHidden/>
              </w:rPr>
            </w:r>
            <w:r w:rsidR="00D12582">
              <w:rPr>
                <w:noProof/>
                <w:webHidden/>
              </w:rPr>
              <w:fldChar w:fldCharType="separate"/>
            </w:r>
            <w:r w:rsidR="00D12582">
              <w:rPr>
                <w:noProof/>
                <w:webHidden/>
              </w:rPr>
              <w:t>18</w:t>
            </w:r>
            <w:r w:rsidR="00D12582">
              <w:rPr>
                <w:noProof/>
                <w:webHidden/>
              </w:rPr>
              <w:fldChar w:fldCharType="end"/>
            </w:r>
          </w:hyperlink>
        </w:p>
        <w:p w14:paraId="57ECF7C4" w14:textId="77777777" w:rsidR="00D12582" w:rsidRDefault="008142CB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68042833" w:history="1">
            <w:r w:rsidR="00D12582">
              <w:rPr>
                <w:rStyle w:val="a5"/>
                <w:rFonts w:eastAsia="SimSun" w:cs="Times New Roman"/>
                <w:noProof/>
                <w:lang w:eastAsia="zh-CN"/>
              </w:rPr>
              <w:t>2.3</w:t>
            </w:r>
            <w:r w:rsidR="00D12582" w:rsidRPr="00C73C24">
              <w:rPr>
                <w:rStyle w:val="a5"/>
                <w:rFonts w:eastAsia="SimSun" w:cs="Times New Roman"/>
                <w:noProof/>
                <w:lang w:eastAsia="zh-CN"/>
              </w:rPr>
              <w:t xml:space="preserve"> Особенности собирания, проверки и о</w:t>
            </w:r>
            <w:r w:rsidR="00D12582">
              <w:rPr>
                <w:rStyle w:val="a5"/>
                <w:rFonts w:eastAsia="SimSun" w:cs="Times New Roman"/>
                <w:noProof/>
                <w:lang w:eastAsia="zh-CN"/>
              </w:rPr>
              <w:t>ценки вещественных доказательств</w:t>
            </w:r>
            <w:r w:rsidR="00D12582">
              <w:rPr>
                <w:noProof/>
                <w:webHidden/>
              </w:rPr>
              <w:tab/>
            </w:r>
            <w:r w:rsidR="00D12582">
              <w:rPr>
                <w:noProof/>
                <w:webHidden/>
              </w:rPr>
              <w:fldChar w:fldCharType="begin"/>
            </w:r>
            <w:r w:rsidR="00D12582">
              <w:rPr>
                <w:noProof/>
                <w:webHidden/>
              </w:rPr>
              <w:instrText xml:space="preserve"> PAGEREF _Toc168042833 \h </w:instrText>
            </w:r>
            <w:r w:rsidR="00D12582">
              <w:rPr>
                <w:noProof/>
                <w:webHidden/>
              </w:rPr>
            </w:r>
            <w:r w:rsidR="00D12582">
              <w:rPr>
                <w:noProof/>
                <w:webHidden/>
              </w:rPr>
              <w:fldChar w:fldCharType="separate"/>
            </w:r>
            <w:r w:rsidR="00D12582">
              <w:rPr>
                <w:noProof/>
                <w:webHidden/>
              </w:rPr>
              <w:t>24</w:t>
            </w:r>
            <w:r w:rsidR="00D12582">
              <w:rPr>
                <w:noProof/>
                <w:webHidden/>
              </w:rPr>
              <w:fldChar w:fldCharType="end"/>
            </w:r>
          </w:hyperlink>
        </w:p>
        <w:p w14:paraId="38E9F372" w14:textId="77777777" w:rsidR="00D12582" w:rsidRDefault="008142CB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68042834" w:history="1">
            <w:r w:rsidR="00D12582">
              <w:rPr>
                <w:rStyle w:val="a5"/>
                <w:rFonts w:eastAsia="SimSun" w:cs="Times New Roman"/>
                <w:noProof/>
                <w:lang w:eastAsia="zh-CN"/>
              </w:rPr>
              <w:t>2.4</w:t>
            </w:r>
            <w:r w:rsidR="00D12582" w:rsidRPr="00C73C24">
              <w:rPr>
                <w:rStyle w:val="a5"/>
                <w:rFonts w:eastAsia="SimSun" w:cs="Times New Roman"/>
                <w:noProof/>
                <w:lang w:eastAsia="zh-CN"/>
              </w:rPr>
              <w:t xml:space="preserve"> Роль исполнительных структур в процесс обеспечения исполнения судебных постановлений.</w:t>
            </w:r>
            <w:r w:rsidR="00D12582">
              <w:rPr>
                <w:noProof/>
                <w:webHidden/>
              </w:rPr>
              <w:tab/>
            </w:r>
            <w:r w:rsidR="00D12582">
              <w:rPr>
                <w:noProof/>
                <w:webHidden/>
              </w:rPr>
              <w:fldChar w:fldCharType="begin"/>
            </w:r>
            <w:r w:rsidR="00D12582">
              <w:rPr>
                <w:noProof/>
                <w:webHidden/>
              </w:rPr>
              <w:instrText xml:space="preserve"> PAGEREF _Toc168042834 \h </w:instrText>
            </w:r>
            <w:r w:rsidR="00D12582">
              <w:rPr>
                <w:noProof/>
                <w:webHidden/>
              </w:rPr>
            </w:r>
            <w:r w:rsidR="00D12582">
              <w:rPr>
                <w:noProof/>
                <w:webHidden/>
              </w:rPr>
              <w:fldChar w:fldCharType="separate"/>
            </w:r>
            <w:r w:rsidR="00D12582">
              <w:rPr>
                <w:noProof/>
                <w:webHidden/>
              </w:rPr>
              <w:t>34</w:t>
            </w:r>
            <w:r w:rsidR="00D12582">
              <w:rPr>
                <w:noProof/>
                <w:webHidden/>
              </w:rPr>
              <w:fldChar w:fldCharType="end"/>
            </w:r>
          </w:hyperlink>
        </w:p>
        <w:p w14:paraId="022D1CB5" w14:textId="77777777" w:rsidR="00D12582" w:rsidRDefault="008142CB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68042835" w:history="1">
            <w:r w:rsidR="00D12582">
              <w:rPr>
                <w:rStyle w:val="a5"/>
                <w:rFonts w:eastAsia="SimSun" w:cs="Times New Roman"/>
                <w:noProof/>
                <w:lang w:eastAsia="zh-CN"/>
              </w:rPr>
              <w:t>3</w:t>
            </w:r>
            <w:r w:rsidR="00D12582" w:rsidRPr="00C73C24">
              <w:rPr>
                <w:rStyle w:val="a5"/>
                <w:rFonts w:eastAsia="SimSun" w:cs="Times New Roman"/>
                <w:noProof/>
                <w:lang w:eastAsia="zh-CN"/>
              </w:rPr>
              <w:t xml:space="preserve"> Практическая часть исполнения судебных постановлений по вещественным доказательствам</w:t>
            </w:r>
            <w:r w:rsidR="00D12582">
              <w:rPr>
                <w:noProof/>
                <w:webHidden/>
              </w:rPr>
              <w:tab/>
            </w:r>
            <w:r w:rsidR="00D12582">
              <w:rPr>
                <w:noProof/>
                <w:webHidden/>
              </w:rPr>
              <w:fldChar w:fldCharType="begin"/>
            </w:r>
            <w:r w:rsidR="00D12582">
              <w:rPr>
                <w:noProof/>
                <w:webHidden/>
              </w:rPr>
              <w:instrText xml:space="preserve"> PAGEREF _Toc168042835 \h </w:instrText>
            </w:r>
            <w:r w:rsidR="00D12582">
              <w:rPr>
                <w:noProof/>
                <w:webHidden/>
              </w:rPr>
            </w:r>
            <w:r w:rsidR="00D12582">
              <w:rPr>
                <w:noProof/>
                <w:webHidden/>
              </w:rPr>
              <w:fldChar w:fldCharType="separate"/>
            </w:r>
            <w:r w:rsidR="00D12582">
              <w:rPr>
                <w:noProof/>
                <w:webHidden/>
              </w:rPr>
              <w:t>37</w:t>
            </w:r>
            <w:r w:rsidR="00D12582">
              <w:rPr>
                <w:noProof/>
                <w:webHidden/>
              </w:rPr>
              <w:fldChar w:fldCharType="end"/>
            </w:r>
          </w:hyperlink>
        </w:p>
        <w:p w14:paraId="17B2F963" w14:textId="77777777" w:rsidR="00D12582" w:rsidRDefault="008142CB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68042836" w:history="1">
            <w:r w:rsidR="00D12582">
              <w:rPr>
                <w:rStyle w:val="a5"/>
                <w:rFonts w:eastAsia="SimSun" w:cs="Times New Roman"/>
                <w:noProof/>
                <w:lang w:eastAsia="zh-CN"/>
              </w:rPr>
              <w:t>3.1 О</w:t>
            </w:r>
            <w:r w:rsidR="00D12582" w:rsidRPr="00C73C24">
              <w:rPr>
                <w:rStyle w:val="a5"/>
                <w:rFonts w:eastAsia="SimSun" w:cs="Times New Roman"/>
                <w:noProof/>
                <w:lang w:eastAsia="zh-CN"/>
              </w:rPr>
              <w:t>собенности осмотра вещественных доказательств в ходе судебного следствия</w:t>
            </w:r>
            <w:r w:rsidR="00D12582">
              <w:rPr>
                <w:noProof/>
                <w:webHidden/>
              </w:rPr>
              <w:tab/>
            </w:r>
            <w:r w:rsidR="00D12582">
              <w:rPr>
                <w:noProof/>
                <w:webHidden/>
              </w:rPr>
              <w:fldChar w:fldCharType="begin"/>
            </w:r>
            <w:r w:rsidR="00D12582">
              <w:rPr>
                <w:noProof/>
                <w:webHidden/>
              </w:rPr>
              <w:instrText xml:space="preserve"> PAGEREF _Toc168042836 \h </w:instrText>
            </w:r>
            <w:r w:rsidR="00D12582">
              <w:rPr>
                <w:noProof/>
                <w:webHidden/>
              </w:rPr>
            </w:r>
            <w:r w:rsidR="00D12582">
              <w:rPr>
                <w:noProof/>
                <w:webHidden/>
              </w:rPr>
              <w:fldChar w:fldCharType="separate"/>
            </w:r>
            <w:r w:rsidR="00D12582">
              <w:rPr>
                <w:noProof/>
                <w:webHidden/>
              </w:rPr>
              <w:t>37</w:t>
            </w:r>
            <w:r w:rsidR="00D12582">
              <w:rPr>
                <w:noProof/>
                <w:webHidden/>
              </w:rPr>
              <w:fldChar w:fldCharType="end"/>
            </w:r>
          </w:hyperlink>
        </w:p>
        <w:p w14:paraId="48161632" w14:textId="77777777" w:rsidR="00D12582" w:rsidRDefault="008142CB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68042837" w:history="1">
            <w:r w:rsidR="00D12582">
              <w:rPr>
                <w:rStyle w:val="a5"/>
                <w:rFonts w:eastAsia="SimSun" w:cs="Times New Roman"/>
                <w:noProof/>
                <w:lang w:eastAsia="zh-CN"/>
              </w:rPr>
              <w:t>3.2 У</w:t>
            </w:r>
            <w:r w:rsidR="00D12582" w:rsidRPr="00C73C24">
              <w:rPr>
                <w:rStyle w:val="a5"/>
                <w:rFonts w:eastAsia="SimSun" w:cs="Times New Roman"/>
                <w:noProof/>
                <w:lang w:eastAsia="zh-CN"/>
              </w:rPr>
              <w:t>ничтожение вещественных доказательств</w:t>
            </w:r>
            <w:r w:rsidR="00D12582">
              <w:rPr>
                <w:noProof/>
                <w:webHidden/>
              </w:rPr>
              <w:tab/>
            </w:r>
            <w:r w:rsidR="00D12582">
              <w:rPr>
                <w:noProof/>
                <w:webHidden/>
              </w:rPr>
              <w:fldChar w:fldCharType="begin"/>
            </w:r>
            <w:r w:rsidR="00D12582">
              <w:rPr>
                <w:noProof/>
                <w:webHidden/>
              </w:rPr>
              <w:instrText xml:space="preserve"> PAGEREF _Toc168042837 \h </w:instrText>
            </w:r>
            <w:r w:rsidR="00D12582">
              <w:rPr>
                <w:noProof/>
                <w:webHidden/>
              </w:rPr>
            </w:r>
            <w:r w:rsidR="00D12582">
              <w:rPr>
                <w:noProof/>
                <w:webHidden/>
              </w:rPr>
              <w:fldChar w:fldCharType="separate"/>
            </w:r>
            <w:r w:rsidR="00D12582">
              <w:rPr>
                <w:noProof/>
                <w:webHidden/>
              </w:rPr>
              <w:t>39</w:t>
            </w:r>
            <w:r w:rsidR="00D12582">
              <w:rPr>
                <w:noProof/>
                <w:webHidden/>
              </w:rPr>
              <w:fldChar w:fldCharType="end"/>
            </w:r>
          </w:hyperlink>
        </w:p>
        <w:p w14:paraId="125E54BB" w14:textId="77777777" w:rsidR="00D12582" w:rsidRDefault="008142CB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68042838" w:history="1">
            <w:r w:rsidR="00D12582">
              <w:rPr>
                <w:rStyle w:val="a5"/>
                <w:rFonts w:eastAsia="SimSun" w:cs="Times New Roman"/>
                <w:noProof/>
                <w:lang w:eastAsia="zh-CN"/>
              </w:rPr>
              <w:t>3.3</w:t>
            </w:r>
            <w:r w:rsidR="00D12582" w:rsidRPr="00C73C24">
              <w:rPr>
                <w:rStyle w:val="a5"/>
                <w:rFonts w:eastAsia="SimSun" w:cs="Times New Roman"/>
                <w:noProof/>
                <w:lang w:eastAsia="zh-CN"/>
              </w:rPr>
              <w:t xml:space="preserve"> Статистика исполнения судебных постановлений в части разрешения вопросов о вещественных доказательствах.</w:t>
            </w:r>
            <w:r w:rsidR="00D12582">
              <w:rPr>
                <w:noProof/>
                <w:webHidden/>
              </w:rPr>
              <w:tab/>
            </w:r>
            <w:r w:rsidR="00D12582">
              <w:rPr>
                <w:noProof/>
                <w:webHidden/>
              </w:rPr>
              <w:fldChar w:fldCharType="begin"/>
            </w:r>
            <w:r w:rsidR="00D12582">
              <w:rPr>
                <w:noProof/>
                <w:webHidden/>
              </w:rPr>
              <w:instrText xml:space="preserve"> PAGEREF _Toc168042838 \h </w:instrText>
            </w:r>
            <w:r w:rsidR="00D12582">
              <w:rPr>
                <w:noProof/>
                <w:webHidden/>
              </w:rPr>
            </w:r>
            <w:r w:rsidR="00D12582">
              <w:rPr>
                <w:noProof/>
                <w:webHidden/>
              </w:rPr>
              <w:fldChar w:fldCharType="separate"/>
            </w:r>
            <w:r w:rsidR="00D12582">
              <w:rPr>
                <w:noProof/>
                <w:webHidden/>
              </w:rPr>
              <w:t>42</w:t>
            </w:r>
            <w:r w:rsidR="00D12582">
              <w:rPr>
                <w:noProof/>
                <w:webHidden/>
              </w:rPr>
              <w:fldChar w:fldCharType="end"/>
            </w:r>
          </w:hyperlink>
        </w:p>
        <w:p w14:paraId="47E5583C" w14:textId="77777777" w:rsidR="00D12582" w:rsidRDefault="008142CB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68042839" w:history="1">
            <w:r w:rsidR="00D12582">
              <w:rPr>
                <w:rStyle w:val="a5"/>
                <w:rFonts w:eastAsia="SimSun" w:cs="Times New Roman"/>
                <w:noProof/>
                <w:lang w:eastAsia="zh-CN"/>
              </w:rPr>
              <w:t>З</w:t>
            </w:r>
            <w:r w:rsidR="00D12582" w:rsidRPr="00C73C24">
              <w:rPr>
                <w:rStyle w:val="a5"/>
                <w:rFonts w:eastAsia="SimSun" w:cs="Times New Roman"/>
                <w:noProof/>
                <w:lang w:eastAsia="zh-CN"/>
              </w:rPr>
              <w:t>аключение</w:t>
            </w:r>
            <w:r w:rsidR="00D12582">
              <w:rPr>
                <w:noProof/>
                <w:webHidden/>
              </w:rPr>
              <w:tab/>
            </w:r>
            <w:r w:rsidR="00D12582">
              <w:rPr>
                <w:noProof/>
                <w:webHidden/>
              </w:rPr>
              <w:fldChar w:fldCharType="begin"/>
            </w:r>
            <w:r w:rsidR="00D12582">
              <w:rPr>
                <w:noProof/>
                <w:webHidden/>
              </w:rPr>
              <w:instrText xml:space="preserve"> PAGEREF _Toc168042839 \h </w:instrText>
            </w:r>
            <w:r w:rsidR="00D12582">
              <w:rPr>
                <w:noProof/>
                <w:webHidden/>
              </w:rPr>
            </w:r>
            <w:r w:rsidR="00D12582">
              <w:rPr>
                <w:noProof/>
                <w:webHidden/>
              </w:rPr>
              <w:fldChar w:fldCharType="separate"/>
            </w:r>
            <w:r w:rsidR="00D12582">
              <w:rPr>
                <w:noProof/>
                <w:webHidden/>
              </w:rPr>
              <w:t>45</w:t>
            </w:r>
            <w:r w:rsidR="00D12582">
              <w:rPr>
                <w:noProof/>
                <w:webHidden/>
              </w:rPr>
              <w:fldChar w:fldCharType="end"/>
            </w:r>
          </w:hyperlink>
        </w:p>
        <w:p w14:paraId="4476C885" w14:textId="77777777" w:rsidR="00D12582" w:rsidRDefault="008142CB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68042840" w:history="1">
            <w:r w:rsidR="00D12582">
              <w:rPr>
                <w:rStyle w:val="a5"/>
                <w:rFonts w:eastAsia="Times New Roman" w:cs="Times New Roman"/>
                <w:bCs/>
                <w:noProof/>
                <w:kern w:val="1"/>
                <w:lang w:eastAsia="zh-CN"/>
              </w:rPr>
              <w:t>С</w:t>
            </w:r>
            <w:r w:rsidR="00D12582" w:rsidRPr="00C73C24">
              <w:rPr>
                <w:rStyle w:val="a5"/>
                <w:rFonts w:eastAsia="Times New Roman" w:cs="Times New Roman"/>
                <w:bCs/>
                <w:noProof/>
                <w:kern w:val="1"/>
                <w:lang w:eastAsia="zh-CN"/>
              </w:rPr>
              <w:t>писок использованных источников</w:t>
            </w:r>
            <w:r w:rsidR="00D12582">
              <w:rPr>
                <w:noProof/>
                <w:webHidden/>
              </w:rPr>
              <w:tab/>
            </w:r>
            <w:r w:rsidR="00D12582">
              <w:rPr>
                <w:noProof/>
                <w:webHidden/>
              </w:rPr>
              <w:fldChar w:fldCharType="begin"/>
            </w:r>
            <w:r w:rsidR="00D12582">
              <w:rPr>
                <w:noProof/>
                <w:webHidden/>
              </w:rPr>
              <w:instrText xml:space="preserve"> PAGEREF _Toc168042840 \h </w:instrText>
            </w:r>
            <w:r w:rsidR="00D12582">
              <w:rPr>
                <w:noProof/>
                <w:webHidden/>
              </w:rPr>
            </w:r>
            <w:r w:rsidR="00D12582">
              <w:rPr>
                <w:noProof/>
                <w:webHidden/>
              </w:rPr>
              <w:fldChar w:fldCharType="separate"/>
            </w:r>
            <w:r w:rsidR="00D12582">
              <w:rPr>
                <w:noProof/>
                <w:webHidden/>
              </w:rPr>
              <w:t>49</w:t>
            </w:r>
            <w:r w:rsidR="00D12582">
              <w:rPr>
                <w:noProof/>
                <w:webHidden/>
              </w:rPr>
              <w:fldChar w:fldCharType="end"/>
            </w:r>
          </w:hyperlink>
        </w:p>
        <w:p w14:paraId="1BF75E2D" w14:textId="77777777" w:rsidR="008B3FFA" w:rsidRPr="008B3FFA" w:rsidRDefault="00D12582" w:rsidP="00D12582">
          <w:r>
            <w:rPr>
              <w:b/>
              <w:bCs/>
            </w:rPr>
            <w:fldChar w:fldCharType="end"/>
          </w:r>
        </w:p>
      </w:sdtContent>
    </w:sdt>
    <w:p w14:paraId="7BE49F3D" w14:textId="77777777" w:rsidR="00D12582" w:rsidRDefault="00D12582" w:rsidP="008B3FFA">
      <w:pPr>
        <w:keepNext/>
        <w:keepLines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80" w:line="480" w:lineRule="auto"/>
        <w:ind w:firstLine="709"/>
        <w:jc w:val="center"/>
        <w:outlineLvl w:val="0"/>
        <w:rPr>
          <w:rFonts w:eastAsia="Times New Roman" w:cs="Times New Roman"/>
          <w:bCs/>
          <w:kern w:val="1"/>
          <w:szCs w:val="28"/>
          <w:lang w:eastAsia="zh-CN"/>
        </w:rPr>
      </w:pPr>
      <w:bookmarkStart w:id="0" w:name="_Toc168042825"/>
    </w:p>
    <w:bookmarkEnd w:id="0"/>
    <w:p w14:paraId="0CBDDE86" w14:textId="77777777" w:rsidR="00D12582" w:rsidRDefault="00D12582" w:rsidP="008B3FF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eastAsia="Times New Roman" w:cs="Times New Roman"/>
          <w:bCs/>
          <w:kern w:val="1"/>
          <w:szCs w:val="28"/>
          <w:lang w:eastAsia="zh-CN"/>
        </w:rPr>
      </w:pPr>
    </w:p>
    <w:p w14:paraId="6B0E7BCA" w14:textId="77777777" w:rsidR="00D12582" w:rsidRDefault="00D12582" w:rsidP="008B3FF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eastAsia="Times New Roman" w:cs="Times New Roman"/>
          <w:bCs/>
          <w:kern w:val="1"/>
          <w:szCs w:val="28"/>
          <w:lang w:eastAsia="zh-CN"/>
        </w:rPr>
      </w:pPr>
    </w:p>
    <w:p w14:paraId="25AFEEAB" w14:textId="77777777" w:rsidR="00D12582" w:rsidRDefault="00FC651B" w:rsidP="008B3FF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eastAsia="Times New Roman" w:cs="Times New Roman"/>
          <w:bCs/>
          <w:kern w:val="1"/>
          <w:szCs w:val="28"/>
          <w:lang w:eastAsia="zh-CN"/>
        </w:rPr>
      </w:pPr>
      <w:r>
        <w:rPr>
          <w:rFonts w:eastAsia="Times New Roman" w:cs="Times New Roman"/>
          <w:bCs/>
          <w:noProof/>
          <w:kern w:val="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75905A" wp14:editId="592F7D3F">
                <wp:simplePos x="0" y="0"/>
                <wp:positionH relativeFrom="column">
                  <wp:posOffset>2767965</wp:posOffset>
                </wp:positionH>
                <wp:positionV relativeFrom="paragraph">
                  <wp:posOffset>191135</wp:posOffset>
                </wp:positionV>
                <wp:extent cx="406400" cy="317500"/>
                <wp:effectExtent l="0" t="0" r="12700" b="254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317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6EC716" id="Прямоугольник 3" o:spid="_x0000_s1026" style="position:absolute;margin-left:217.95pt;margin-top:15.05pt;width:32pt;height: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pLtsgIAALwFAAAOAAAAZHJzL2Uyb0RvYy54bWysVM1u2zAMvg/YOwi6r7bTtN2COkXQosOA&#10;oi3WDj0rshQLkCVNUuJkpwG7Dtgj7CF2GfbTZ3DeaJTsOG1X7FDsIpMm+Yn8RPLwaFlJtGDWCa1y&#10;nO2kGDFFdSHULMfvrk9fvMTIeaIKIrViOV4xh4/Gz58d1mbEBrrUsmAWAYhyo9rkuPTejJLE0ZJV&#10;xO1owxQYubYV8aDaWVJYUgN6JZNBmu4ntbaFsZoy5+DvSWvE44jPOaP+gnPHPJI5htx8PG08p+FM&#10;xodkNLPElIJ2aZAnZFERoeDSHuqEeILmVvwFVQlqtdPc71BdJZpzQVmsAarJ0gfVXJXEsFgLkONM&#10;T5P7f7D0fHFpkShyvIuRIhU8UfN1/XH9pfnV3K4/Nd+a2+bn+nPzu/ne/EC7ga/auBGEXZlL22kO&#10;xFD8ktsqfKEstIwcr3qO2dIjCj+H6f4whZegYNrNDvZABpRkG2ys86+ZrlAQcmzhCSOzZHHmfOu6&#10;cQl3OS1FcSqkjEpoG3YsLVoQePDpLOvA73lJ9aRAyDFEJqH+tuIo+ZVkAU+qt4wDk1DjICYce3ib&#10;DKGUKZ+1ppIUrM0RCOgp6CMiIREwIHOorsfuAO4XusFu6en8QyiLI9AHp/9KrA3uI+LNWvk+uBJK&#10;28cAJFTV3dz6b0hqqQksTXWxgj6zuh1AZ+ipgOc9I85fEgsTBx0BW8RfwMGlrnOsOwmjUtsPj/0P&#10;/jAIYMWohgnOsXs/J5ZhJN8oGJFX2XAYRj4qw72DASj2rmV616Lm1bGGnslgXxkaxeDv5UbkVlc3&#10;sGwm4VYwEUXh7hxTbzfKsW83C6wryiaT6AZjbog/U1eGBvDAamjf6+UNsabrcQ/Dca43005GD1q9&#10;9Q2RSk/mXnMR52DLa8c3rIjYON06Czvorh69tkt3/AcAAP//AwBQSwMEFAAGAAgAAAAhAMSQcN/f&#10;AAAACQEAAA8AAABkcnMvZG93bnJldi54bWxMj01PwzAMhu9I/IfISNxYug9gLU0nhEAIaQfYJo2j&#10;1zhtRZNUTdqVf485wdGvH71+nG8m24qR+tB4p2A+S0CQK71uXKXgsH+5WYMIEZ3G1jtS8E0BNsXl&#10;RY6Z9mf3QeMuVoJLXMhQQR1jl0kZyposhpnvyPHO+N5i5LGvpO7xzOW2lYskuZMWG8cXauzoqaby&#10;azdYBZ8GX/fPb2ErzWI0afM+HM39oNT11fT4ACLSFP9g+NVndSjY6eQHp4NoFayWtymjCpbJHAQD&#10;qzTl4KRgzYEscvn/g+IHAAD//wMAUEsBAi0AFAAGAAgAAAAhALaDOJL+AAAA4QEAABMAAAAAAAAA&#10;AAAAAAAAAAAAAFtDb250ZW50X1R5cGVzXS54bWxQSwECLQAUAAYACAAAACEAOP0h/9YAAACUAQAA&#10;CwAAAAAAAAAAAAAAAAAvAQAAX3JlbHMvLnJlbHNQSwECLQAUAAYACAAAACEAQm6S7bICAAC8BQAA&#10;DgAAAAAAAAAAAAAAAAAuAgAAZHJzL2Uyb0RvYy54bWxQSwECLQAUAAYACAAAACEAxJBw398AAAAJ&#10;AQAADwAAAAAAAAAAAAAAAAAMBQAAZHJzL2Rvd25yZXYueG1sUEsFBgAAAAAEAAQA8wAAABgGAAAA&#10;AA==&#10;" fillcolor="white [3212]" strokecolor="white [3212]" strokeweight="1pt"/>
            </w:pict>
          </mc:Fallback>
        </mc:AlternateContent>
      </w:r>
    </w:p>
    <w:p w14:paraId="6963DA61" w14:textId="77777777" w:rsidR="00FC651B" w:rsidRPr="00FC651B" w:rsidRDefault="00FC651B" w:rsidP="00FC651B">
      <w:pPr>
        <w:pStyle w:val="1"/>
        <w:spacing w:after="240" w:line="480" w:lineRule="auto"/>
        <w:jc w:val="center"/>
        <w:rPr>
          <w:rFonts w:ascii="Times New Roman" w:eastAsia="Times New Roman" w:hAnsi="Times New Roman" w:cs="Times New Roman"/>
          <w:color w:val="auto"/>
          <w:sz w:val="24"/>
          <w:lang w:eastAsia="zh-CN"/>
        </w:rPr>
      </w:pPr>
      <w:r w:rsidRPr="00FC651B">
        <w:rPr>
          <w:rFonts w:ascii="Times New Roman" w:eastAsia="Times New Roman" w:hAnsi="Times New Roman" w:cs="Times New Roman"/>
          <w:color w:val="auto"/>
          <w:sz w:val="28"/>
          <w:lang w:eastAsia="zh-CN"/>
        </w:rPr>
        <w:lastRenderedPageBreak/>
        <w:t>ВВЕДЕНИ</w:t>
      </w:r>
      <w:r>
        <w:rPr>
          <w:rFonts w:ascii="Times New Roman" w:eastAsia="Times New Roman" w:hAnsi="Times New Roman" w:cs="Times New Roman"/>
          <w:color w:val="auto"/>
          <w:sz w:val="28"/>
          <w:lang w:eastAsia="zh-CN"/>
        </w:rPr>
        <w:t>Е</w:t>
      </w:r>
    </w:p>
    <w:p w14:paraId="36BDA749" w14:textId="77777777" w:rsidR="008B3FFA" w:rsidRPr="008B3FFA" w:rsidRDefault="008B3FFA" w:rsidP="00FC651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eastAsia="SimSun" w:cs="Times New Roman"/>
          <w:kern w:val="1"/>
          <w:szCs w:val="20"/>
          <w:lang w:eastAsia="zh-CN"/>
        </w:rPr>
      </w:pPr>
      <w:r w:rsidRPr="008B3FFA">
        <w:rPr>
          <w:rFonts w:eastAsia="SimSun" w:cs="Times New Roman"/>
          <w:kern w:val="1"/>
          <w:szCs w:val="20"/>
          <w:lang w:eastAsia="zh-CN"/>
        </w:rPr>
        <w:t>Актуальность выбранной темы исследования вызвана тем, что различные материальные улики, выступающие в качестве вещественных доказательств, всегда применяются для уточнения тех или иных обстоятельств слушаемого дела. Значение и содержание определенных доказательств могут быть подвержены корректной оценке исключительно после подробного, всестороннего сравнения со всеми условиями слушаемого дела, с другими собранными уликами и доказательствами, полученными в процессе следствия, расследования, а также проводимого судебного разбирательства.</w:t>
      </w:r>
    </w:p>
    <w:p w14:paraId="24C77283" w14:textId="77777777" w:rsidR="008B3FFA" w:rsidRPr="008B3FFA" w:rsidRDefault="008B3FFA" w:rsidP="008B3FF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eastAsia="SimSun" w:cs="Times New Roman"/>
          <w:kern w:val="1"/>
          <w:szCs w:val="20"/>
          <w:lang w:eastAsia="zh-CN"/>
        </w:rPr>
      </w:pPr>
      <w:r w:rsidRPr="008B3FFA">
        <w:rPr>
          <w:rFonts w:eastAsia="SimSun" w:cs="Times New Roman"/>
          <w:kern w:val="1"/>
          <w:szCs w:val="20"/>
          <w:lang w:eastAsia="zh-CN"/>
        </w:rPr>
        <w:t>Вещественные доказательства, рассматриваемые в качестве улик, могут играть ключевую роль в судебном разбирательстве, способствуя оправданию подозреваемого, выявлению виновного лица либо определению новых существенных обстоятельств для последующего раскрытия уголовного дела. Одновременно неаккуратное отношение к вещественным доказательствам может стать важнейшим фактором, обеспечивающим взаимное исключение материальных улик.</w:t>
      </w:r>
    </w:p>
    <w:p w14:paraId="1280E103" w14:textId="77777777" w:rsidR="008B3FFA" w:rsidRPr="008B3FFA" w:rsidRDefault="008B3FFA" w:rsidP="008B3FF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eastAsia="SimSun" w:cs="Times New Roman"/>
          <w:kern w:val="1"/>
          <w:szCs w:val="20"/>
          <w:lang w:eastAsia="zh-CN"/>
        </w:rPr>
      </w:pPr>
      <w:r w:rsidRPr="008B3FFA">
        <w:rPr>
          <w:rFonts w:eastAsia="SimSun" w:cs="Times New Roman"/>
          <w:kern w:val="1"/>
          <w:szCs w:val="20"/>
          <w:lang w:eastAsia="zh-CN"/>
        </w:rPr>
        <w:t>Новации действующего Уголовно – процессуального кодекса, прошедшие публикацию, предполагают детализацию процедур извлечения вещественных доказательств по мере следствия, в первую очередь это касается преступлений финансово – экономической категории, средств – переносчиков виртуальных сведений (системные блоки, флэш-карты, сервера, ноутбуки), характеризующих особенности функционирования субъектов ведения бизнеса, а также рассмотрения особенностей извлечения таких переносчиков и копирования данных.</w:t>
      </w:r>
    </w:p>
    <w:p w14:paraId="7544E643" w14:textId="77777777" w:rsidR="008B3FFA" w:rsidRPr="008B3FFA" w:rsidRDefault="008B3FFA" w:rsidP="008B3FF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eastAsia="SimSun" w:cs="Times New Roman"/>
          <w:kern w:val="1"/>
          <w:szCs w:val="20"/>
          <w:lang w:eastAsia="zh-CN"/>
        </w:rPr>
      </w:pPr>
      <w:r w:rsidRPr="008B3FFA">
        <w:rPr>
          <w:rFonts w:eastAsia="SimSun" w:cs="Times New Roman"/>
          <w:kern w:val="1"/>
          <w:szCs w:val="20"/>
          <w:lang w:eastAsia="zh-CN"/>
        </w:rPr>
        <w:t xml:space="preserve">При определённых обстоятельствах, когда извлечение переносчиков виртуальных данных целесообразно для процедуры доказывания, допускается их копирование, но на основании письменного ходатайства их законного собственника.                    </w:t>
      </w:r>
    </w:p>
    <w:p w14:paraId="6F427EB0" w14:textId="77777777" w:rsidR="008B3FFA" w:rsidRPr="008B3FFA" w:rsidRDefault="008B3FFA" w:rsidP="008B3FF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eastAsia="SimSun" w:cs="Times New Roman"/>
          <w:kern w:val="1"/>
          <w:szCs w:val="20"/>
          <w:lang w:eastAsia="zh-CN"/>
        </w:rPr>
      </w:pPr>
      <w:r w:rsidRPr="008B3FFA">
        <w:rPr>
          <w:rFonts w:eastAsia="SimSun" w:cs="Times New Roman"/>
          <w:kern w:val="1"/>
          <w:szCs w:val="20"/>
          <w:lang w:eastAsia="zh-CN"/>
        </w:rPr>
        <w:lastRenderedPageBreak/>
        <w:t>Цель выпускной квалификационной работы заключается в проведении всестороннего анализа определения, юридической сущности, специфических признаков, типов, особенностей процесса формирования, хранения и извлечения, а также последующего применения вещественных доказательств по завершению судебного слушания, разработке предложений, направленных на улучшение действующих норм уголовно – процессуального законодательства, регламентирующих аспекты формирования, использования вещественных доказательств и материальных улик для уточнения деталей слушаемого уголовного дела.</w:t>
      </w:r>
    </w:p>
    <w:p w14:paraId="65032AEF" w14:textId="77777777" w:rsidR="008B3FFA" w:rsidRPr="008B3FFA" w:rsidRDefault="008B3FFA" w:rsidP="008B3FF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eastAsia="SimSun" w:cs="Times New Roman"/>
          <w:kern w:val="1"/>
          <w:szCs w:val="20"/>
          <w:lang w:eastAsia="zh-CN"/>
        </w:rPr>
      </w:pPr>
      <w:r w:rsidRPr="008B3FFA">
        <w:rPr>
          <w:rFonts w:eastAsia="SimSun" w:cs="Times New Roman"/>
          <w:kern w:val="1"/>
          <w:szCs w:val="20"/>
          <w:lang w:eastAsia="zh-CN"/>
        </w:rPr>
        <w:t>С учётом поставленной цели автором выпускной квалификационной работы определены такие задачи:</w:t>
      </w:r>
    </w:p>
    <w:p w14:paraId="4592FC8C" w14:textId="77777777" w:rsidR="008B3FFA" w:rsidRPr="008B3FFA" w:rsidRDefault="008B3FFA" w:rsidP="008B3FFA">
      <w:pPr>
        <w:pStyle w:val="a3"/>
        <w:widowControl w:val="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709"/>
        <w:jc w:val="both"/>
        <w:rPr>
          <w:rFonts w:eastAsia="SimSun" w:cs="Times New Roman"/>
          <w:kern w:val="1"/>
          <w:szCs w:val="20"/>
          <w:lang w:eastAsia="zh-CN"/>
        </w:rPr>
      </w:pPr>
      <w:r w:rsidRPr="008B3FFA">
        <w:rPr>
          <w:rFonts w:eastAsia="SimSun" w:cs="Times New Roman"/>
          <w:kern w:val="1"/>
          <w:szCs w:val="20"/>
          <w:lang w:eastAsia="zh-CN"/>
        </w:rPr>
        <w:t>дать оценку вещественным доказательствам, а также их правовому значению;</w:t>
      </w:r>
    </w:p>
    <w:p w14:paraId="32EF6C04" w14:textId="77777777" w:rsidR="008B3FFA" w:rsidRPr="008B3FFA" w:rsidRDefault="008B3FFA" w:rsidP="008B3FFA">
      <w:pPr>
        <w:pStyle w:val="a3"/>
        <w:widowControl w:val="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709"/>
        <w:jc w:val="both"/>
        <w:rPr>
          <w:rFonts w:eastAsia="SimSun" w:cs="Times New Roman"/>
          <w:kern w:val="1"/>
          <w:szCs w:val="20"/>
          <w:lang w:eastAsia="zh-CN"/>
        </w:rPr>
      </w:pPr>
      <w:r w:rsidRPr="008B3FFA">
        <w:rPr>
          <w:rFonts w:eastAsia="SimSun" w:cs="Times New Roman"/>
          <w:kern w:val="1"/>
          <w:szCs w:val="20"/>
          <w:lang w:eastAsia="zh-CN"/>
        </w:rPr>
        <w:t>провести классификацию, типологию имеющихся видов и форм вещественных доказательств;</w:t>
      </w:r>
    </w:p>
    <w:p w14:paraId="260F912C" w14:textId="77777777" w:rsidR="008B3FFA" w:rsidRPr="008B3FFA" w:rsidRDefault="008B3FFA" w:rsidP="008B3FFA">
      <w:pPr>
        <w:pStyle w:val="a3"/>
        <w:widowControl w:val="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709"/>
        <w:jc w:val="both"/>
        <w:rPr>
          <w:rFonts w:eastAsia="SimSun" w:cs="Times New Roman"/>
          <w:kern w:val="1"/>
          <w:szCs w:val="20"/>
          <w:lang w:eastAsia="zh-CN"/>
        </w:rPr>
      </w:pPr>
      <w:r w:rsidRPr="008B3FFA">
        <w:rPr>
          <w:rFonts w:eastAsia="SimSun" w:cs="Times New Roman"/>
          <w:kern w:val="1"/>
          <w:szCs w:val="20"/>
          <w:lang w:eastAsia="zh-CN"/>
        </w:rPr>
        <w:t>охарактеризовать особенности процедуры формирования доказательственной базы;</w:t>
      </w:r>
    </w:p>
    <w:p w14:paraId="3E4115E8" w14:textId="77777777" w:rsidR="008B3FFA" w:rsidRPr="008B3FFA" w:rsidRDefault="008B3FFA" w:rsidP="008B3FFA">
      <w:pPr>
        <w:pStyle w:val="a3"/>
        <w:widowControl w:val="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709"/>
        <w:jc w:val="both"/>
        <w:rPr>
          <w:rFonts w:eastAsia="SimSun" w:cs="Times New Roman"/>
          <w:kern w:val="1"/>
          <w:szCs w:val="20"/>
          <w:lang w:eastAsia="zh-CN"/>
        </w:rPr>
      </w:pPr>
      <w:r w:rsidRPr="008B3FFA">
        <w:rPr>
          <w:rFonts w:eastAsia="SimSun" w:cs="Times New Roman"/>
          <w:kern w:val="1"/>
          <w:szCs w:val="20"/>
          <w:lang w:eastAsia="zh-CN"/>
        </w:rPr>
        <w:t>рассмотреть специфику процедур проверки и оценки вещественных доказательств;</w:t>
      </w:r>
    </w:p>
    <w:p w14:paraId="61F245B6" w14:textId="77777777" w:rsidR="008B3FFA" w:rsidRPr="008B3FFA" w:rsidRDefault="008B3FFA" w:rsidP="008B3FFA">
      <w:pPr>
        <w:pStyle w:val="a3"/>
        <w:widowControl w:val="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709"/>
        <w:jc w:val="both"/>
        <w:rPr>
          <w:rFonts w:eastAsia="SimSun" w:cs="Times New Roman"/>
          <w:kern w:val="1"/>
          <w:szCs w:val="20"/>
          <w:lang w:eastAsia="zh-CN"/>
        </w:rPr>
      </w:pPr>
      <w:r w:rsidRPr="008B3FFA">
        <w:rPr>
          <w:rFonts w:eastAsia="SimSun" w:cs="Times New Roman"/>
          <w:kern w:val="1"/>
          <w:szCs w:val="20"/>
          <w:lang w:eastAsia="zh-CN"/>
        </w:rPr>
        <w:t>описать порядок хранения вещественных доказательств;</w:t>
      </w:r>
    </w:p>
    <w:p w14:paraId="26694E8E" w14:textId="77777777" w:rsidR="008B3FFA" w:rsidRPr="008B3FFA" w:rsidRDefault="008B3FFA" w:rsidP="008B3FF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eastAsia="SimSun" w:cs="Times New Roman"/>
          <w:kern w:val="1"/>
          <w:szCs w:val="20"/>
          <w:lang w:eastAsia="zh-CN"/>
        </w:rPr>
      </w:pPr>
      <w:r w:rsidRPr="008B3FFA">
        <w:rPr>
          <w:rFonts w:eastAsia="SimSun" w:cs="Times New Roman"/>
          <w:kern w:val="1"/>
          <w:szCs w:val="20"/>
          <w:lang w:eastAsia="zh-CN"/>
        </w:rPr>
        <w:t xml:space="preserve">Объект выпускной квалификационной работы определяется совокупностью правоотношений, проявляющихся в процессе уголовного судебного слушания по сбору, сверке, анализу, применению и хранению доказательственной базы.  </w:t>
      </w:r>
    </w:p>
    <w:p w14:paraId="30F76598" w14:textId="77777777" w:rsidR="008B3FFA" w:rsidRPr="008B3FFA" w:rsidRDefault="008B3FFA" w:rsidP="008B3FF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eastAsia="SimSun" w:cs="Times New Roman"/>
          <w:kern w:val="1"/>
          <w:szCs w:val="20"/>
          <w:lang w:eastAsia="zh-CN"/>
        </w:rPr>
      </w:pPr>
      <w:r w:rsidRPr="008B3FFA">
        <w:rPr>
          <w:rFonts w:eastAsia="SimSun" w:cs="Times New Roman"/>
          <w:kern w:val="1"/>
          <w:szCs w:val="20"/>
          <w:lang w:eastAsia="zh-CN"/>
        </w:rPr>
        <w:t>Предмет выпускной квалификационной работы характеризуется набором правовых норм и положений, регламентирующих механизм формирования доказательственной базы в системе уголовно – процессуального права, а также особенности их применения в практических условиях.</w:t>
      </w:r>
    </w:p>
    <w:sectPr w:rsidR="008B3FFA" w:rsidRPr="008B3FFA" w:rsidSect="00FC651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EF24E" w14:textId="77777777" w:rsidR="008142CB" w:rsidRDefault="008142CB" w:rsidP="00FC651B">
      <w:pPr>
        <w:spacing w:after="0" w:line="240" w:lineRule="auto"/>
      </w:pPr>
      <w:r>
        <w:separator/>
      </w:r>
    </w:p>
  </w:endnote>
  <w:endnote w:type="continuationSeparator" w:id="0">
    <w:p w14:paraId="5DD8D002" w14:textId="77777777" w:rsidR="008142CB" w:rsidRDefault="008142CB" w:rsidP="00FC6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0544437"/>
      <w:docPartObj>
        <w:docPartGallery w:val="Page Numbers (Bottom of Page)"/>
        <w:docPartUnique/>
      </w:docPartObj>
    </w:sdtPr>
    <w:sdtEndPr/>
    <w:sdtContent>
      <w:p w14:paraId="66D1E39E" w14:textId="77777777" w:rsidR="00FC651B" w:rsidRDefault="00FC651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8FD">
          <w:rPr>
            <w:noProof/>
          </w:rPr>
          <w:t>44</w:t>
        </w:r>
        <w:r>
          <w:fldChar w:fldCharType="end"/>
        </w:r>
      </w:p>
    </w:sdtContent>
  </w:sdt>
  <w:p w14:paraId="1D1611A5" w14:textId="77777777" w:rsidR="00FC651B" w:rsidRDefault="00FC651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F8027" w14:textId="77777777" w:rsidR="008142CB" w:rsidRDefault="008142CB" w:rsidP="00FC651B">
      <w:pPr>
        <w:spacing w:after="0" w:line="240" w:lineRule="auto"/>
      </w:pPr>
      <w:r>
        <w:separator/>
      </w:r>
    </w:p>
  </w:footnote>
  <w:footnote w:type="continuationSeparator" w:id="0">
    <w:p w14:paraId="7DE83F07" w14:textId="77777777" w:rsidR="008142CB" w:rsidRDefault="008142CB" w:rsidP="00FC6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7F43"/>
    <w:multiLevelType w:val="hybridMultilevel"/>
    <w:tmpl w:val="25AA43E8"/>
    <w:lvl w:ilvl="0" w:tplc="488ECB22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D90DB7"/>
    <w:multiLevelType w:val="hybridMultilevel"/>
    <w:tmpl w:val="B93E073A"/>
    <w:lvl w:ilvl="0" w:tplc="CFA0C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97477B"/>
    <w:multiLevelType w:val="hybridMultilevel"/>
    <w:tmpl w:val="A768CA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5464548"/>
    <w:multiLevelType w:val="hybridMultilevel"/>
    <w:tmpl w:val="2D160560"/>
    <w:lvl w:ilvl="0" w:tplc="5718AC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AA74F1"/>
    <w:multiLevelType w:val="hybridMultilevel"/>
    <w:tmpl w:val="526080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E651C70"/>
    <w:multiLevelType w:val="hybridMultilevel"/>
    <w:tmpl w:val="5342A32C"/>
    <w:lvl w:ilvl="0" w:tplc="5718AC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AC6C61"/>
    <w:multiLevelType w:val="hybridMultilevel"/>
    <w:tmpl w:val="0D4A2A38"/>
    <w:lvl w:ilvl="0" w:tplc="5718AC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29B3477"/>
    <w:multiLevelType w:val="hybridMultilevel"/>
    <w:tmpl w:val="8218750C"/>
    <w:lvl w:ilvl="0" w:tplc="C5BC4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4486BC7"/>
    <w:multiLevelType w:val="hybridMultilevel"/>
    <w:tmpl w:val="851AC436"/>
    <w:lvl w:ilvl="0" w:tplc="69C2B66A">
      <w:start w:val="1"/>
      <w:numFmt w:val="decimal"/>
      <w:lvlText w:val="%1."/>
      <w:lvlJc w:val="left"/>
      <w:pPr>
        <w:ind w:left="1349" w:hanging="6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85430C9"/>
    <w:multiLevelType w:val="hybridMultilevel"/>
    <w:tmpl w:val="ADBEC010"/>
    <w:lvl w:ilvl="0" w:tplc="5718AC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EA154C7"/>
    <w:multiLevelType w:val="hybridMultilevel"/>
    <w:tmpl w:val="20C6C07E"/>
    <w:lvl w:ilvl="0" w:tplc="5718AC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044310B"/>
    <w:multiLevelType w:val="multilevel"/>
    <w:tmpl w:val="6B82F7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48257A8F"/>
    <w:multiLevelType w:val="hybridMultilevel"/>
    <w:tmpl w:val="416EA722"/>
    <w:lvl w:ilvl="0" w:tplc="5718AC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B9314E4"/>
    <w:multiLevelType w:val="hybridMultilevel"/>
    <w:tmpl w:val="2244FABA"/>
    <w:lvl w:ilvl="0" w:tplc="BD1E9E02">
      <w:start w:val="1"/>
      <w:numFmt w:val="decimal"/>
      <w:lvlText w:val="%1."/>
      <w:lvlJc w:val="left"/>
      <w:pPr>
        <w:ind w:left="1888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C8543A8"/>
    <w:multiLevelType w:val="hybridMultilevel"/>
    <w:tmpl w:val="DDA24ECC"/>
    <w:lvl w:ilvl="0" w:tplc="3EE430A6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01A4AB1"/>
    <w:multiLevelType w:val="hybridMultilevel"/>
    <w:tmpl w:val="F3B87708"/>
    <w:lvl w:ilvl="0" w:tplc="BD1E9E02">
      <w:start w:val="1"/>
      <w:numFmt w:val="decimal"/>
      <w:lvlText w:val="%1."/>
      <w:lvlJc w:val="left"/>
      <w:pPr>
        <w:ind w:left="1179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8DE109D"/>
    <w:multiLevelType w:val="hybridMultilevel"/>
    <w:tmpl w:val="1D14E782"/>
    <w:lvl w:ilvl="0" w:tplc="C5BC4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F6B5240"/>
    <w:multiLevelType w:val="hybridMultilevel"/>
    <w:tmpl w:val="A768CA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8915D99"/>
    <w:multiLevelType w:val="hybridMultilevel"/>
    <w:tmpl w:val="04F81400"/>
    <w:lvl w:ilvl="0" w:tplc="A6DA8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8F71C87"/>
    <w:multiLevelType w:val="hybridMultilevel"/>
    <w:tmpl w:val="2700A316"/>
    <w:lvl w:ilvl="0" w:tplc="5718AC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FD16FCD"/>
    <w:multiLevelType w:val="hybridMultilevel"/>
    <w:tmpl w:val="4328CA7C"/>
    <w:lvl w:ilvl="0" w:tplc="CFA0C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0C87636"/>
    <w:multiLevelType w:val="hybridMultilevel"/>
    <w:tmpl w:val="88720230"/>
    <w:lvl w:ilvl="0" w:tplc="5718AC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7BA68F3"/>
    <w:multiLevelType w:val="hybridMultilevel"/>
    <w:tmpl w:val="20BE93A2"/>
    <w:lvl w:ilvl="0" w:tplc="5718AC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80F211A"/>
    <w:multiLevelType w:val="hybridMultilevel"/>
    <w:tmpl w:val="144A9E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3"/>
  </w:num>
  <w:num w:numId="3">
    <w:abstractNumId w:val="21"/>
  </w:num>
  <w:num w:numId="4">
    <w:abstractNumId w:val="18"/>
  </w:num>
  <w:num w:numId="5">
    <w:abstractNumId w:val="4"/>
  </w:num>
  <w:num w:numId="6">
    <w:abstractNumId w:val="17"/>
  </w:num>
  <w:num w:numId="7">
    <w:abstractNumId w:val="1"/>
  </w:num>
  <w:num w:numId="8">
    <w:abstractNumId w:val="20"/>
  </w:num>
  <w:num w:numId="9">
    <w:abstractNumId w:val="2"/>
  </w:num>
  <w:num w:numId="10">
    <w:abstractNumId w:val="15"/>
  </w:num>
  <w:num w:numId="11">
    <w:abstractNumId w:val="5"/>
  </w:num>
  <w:num w:numId="12">
    <w:abstractNumId w:val="10"/>
  </w:num>
  <w:num w:numId="13">
    <w:abstractNumId w:val="13"/>
  </w:num>
  <w:num w:numId="14">
    <w:abstractNumId w:val="7"/>
  </w:num>
  <w:num w:numId="15">
    <w:abstractNumId w:val="16"/>
  </w:num>
  <w:num w:numId="16">
    <w:abstractNumId w:val="0"/>
  </w:num>
  <w:num w:numId="17">
    <w:abstractNumId w:val="8"/>
  </w:num>
  <w:num w:numId="18">
    <w:abstractNumId w:val="19"/>
  </w:num>
  <w:num w:numId="19">
    <w:abstractNumId w:val="6"/>
  </w:num>
  <w:num w:numId="20">
    <w:abstractNumId w:val="12"/>
  </w:num>
  <w:num w:numId="21">
    <w:abstractNumId w:val="9"/>
  </w:num>
  <w:num w:numId="22">
    <w:abstractNumId w:val="22"/>
  </w:num>
  <w:num w:numId="23">
    <w:abstractNumId w:val="2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5A2"/>
    <w:rsid w:val="0003158B"/>
    <w:rsid w:val="00087CE2"/>
    <w:rsid w:val="001D05A2"/>
    <w:rsid w:val="005D3003"/>
    <w:rsid w:val="0063048D"/>
    <w:rsid w:val="006D0F66"/>
    <w:rsid w:val="007478FD"/>
    <w:rsid w:val="008142CB"/>
    <w:rsid w:val="008B3FFA"/>
    <w:rsid w:val="009E297C"/>
    <w:rsid w:val="00B978AA"/>
    <w:rsid w:val="00C40458"/>
    <w:rsid w:val="00C94876"/>
    <w:rsid w:val="00D12582"/>
    <w:rsid w:val="00FC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0429"/>
  <w15:docId w15:val="{AF4281DB-8601-4F16-A6AB-D6C6F929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3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qFormat/>
    <w:rsid w:val="008B3FFA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8B3FFA"/>
    <w:pPr>
      <w:widowControl w:val="0"/>
      <w:shd w:val="clear" w:color="auto" w:fill="FFFFFF"/>
      <w:spacing w:after="0" w:line="0" w:lineRule="atLeast"/>
      <w:jc w:val="center"/>
    </w:pPr>
    <w:rPr>
      <w:sz w:val="26"/>
      <w:szCs w:val="26"/>
    </w:rPr>
  </w:style>
  <w:style w:type="character" w:customStyle="1" w:styleId="2Exact">
    <w:name w:val="Основной текст (2) Exact"/>
    <w:qFormat/>
    <w:rsid w:val="008B3FFA"/>
    <w:rPr>
      <w:rFonts w:ascii="Times New Roman" w:eastAsia="Times New Roman" w:hAnsi="Times New Roman" w:cs="Times New Roman"/>
      <w:sz w:val="26"/>
      <w:szCs w:val="26"/>
      <w:u w:val="none"/>
    </w:rPr>
  </w:style>
  <w:style w:type="paragraph" w:styleId="a3">
    <w:name w:val="List Paragraph"/>
    <w:basedOn w:val="a"/>
    <w:uiPriority w:val="34"/>
    <w:qFormat/>
    <w:rsid w:val="008B3F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D3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D12582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12582"/>
    <w:pPr>
      <w:spacing w:after="100"/>
    </w:pPr>
  </w:style>
  <w:style w:type="character" w:styleId="a5">
    <w:name w:val="Hyperlink"/>
    <w:basedOn w:val="a0"/>
    <w:uiPriority w:val="99"/>
    <w:unhideWhenUsed/>
    <w:rsid w:val="00D12582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C6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651B"/>
  </w:style>
  <w:style w:type="paragraph" w:styleId="a8">
    <w:name w:val="footer"/>
    <w:basedOn w:val="a"/>
    <w:link w:val="a9"/>
    <w:uiPriority w:val="99"/>
    <w:unhideWhenUsed/>
    <w:rsid w:val="00FC6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651B"/>
  </w:style>
  <w:style w:type="paragraph" w:styleId="aa">
    <w:name w:val="Balloon Text"/>
    <w:basedOn w:val="a"/>
    <w:link w:val="ab"/>
    <w:uiPriority w:val="99"/>
    <w:semiHidden/>
    <w:unhideWhenUsed/>
    <w:rsid w:val="00747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78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B59B7-2F0F-437D-BA60-632E6357F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Ivan V.</cp:lastModifiedBy>
  <cp:revision>8</cp:revision>
  <dcterms:created xsi:type="dcterms:W3CDTF">2024-05-31T04:36:00Z</dcterms:created>
  <dcterms:modified xsi:type="dcterms:W3CDTF">2025-01-27T07:41:00Z</dcterms:modified>
</cp:coreProperties>
</file>