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BFB5" w14:textId="77777777" w:rsidR="000E4F85" w:rsidRPr="00E3253D" w:rsidRDefault="000E4F85" w:rsidP="000E4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2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Аккредитованное образовательное частное учреждение высшего образования</w:t>
      </w:r>
      <w:r w:rsidRPr="00E32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4C46057" w14:textId="77777777" w:rsidR="000E4F85" w:rsidRPr="00E3253D" w:rsidRDefault="000E4F85" w:rsidP="000E4F85">
      <w:pPr>
        <w:widowControl w:val="0"/>
        <w:autoSpaceDE w:val="0"/>
        <w:autoSpaceDN w:val="0"/>
        <w:adjustRightInd w:val="0"/>
        <w:spacing w:after="0" w:line="240" w:lineRule="auto"/>
        <w:ind w:right="123"/>
        <w:jc w:val="center"/>
        <w:rPr>
          <w:rFonts w:ascii="Times New Roman" w:eastAsia="Calibri" w:hAnsi="Times New Roman" w:cs="Times New Roman"/>
        </w:rPr>
      </w:pPr>
      <w:r w:rsidRPr="00E3253D">
        <w:rPr>
          <w:rFonts w:ascii="Times New Roman" w:eastAsia="Calibri" w:hAnsi="Times New Roman" w:cs="Times New Roman"/>
          <w:b/>
          <w:bCs/>
        </w:rPr>
        <w:t>МОСКОВСКИЙ ФИНАНСОВО-ЮРИДИЧЕСКИЙ УНИВЕРСИТЕТ – МФЮА</w:t>
      </w:r>
    </w:p>
    <w:p w14:paraId="3CB0BE6D" w14:textId="77777777" w:rsidR="000E4F85" w:rsidRPr="00E3253D" w:rsidRDefault="000E4F85" w:rsidP="000E4F85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8626C0" w14:textId="77777777" w:rsidR="000E4F85" w:rsidRPr="00E3253D" w:rsidRDefault="000E4F85" w:rsidP="000E4F85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253D">
        <w:rPr>
          <w:rFonts w:ascii="Times New Roman" w:eastAsia="Calibri" w:hAnsi="Times New Roman" w:cs="Times New Roman"/>
          <w:b/>
          <w:bCs/>
          <w:sz w:val="28"/>
          <w:szCs w:val="28"/>
        </w:rPr>
        <w:t>Кафедра финансов, налогообложения и финансового учета</w:t>
      </w:r>
    </w:p>
    <w:p w14:paraId="2C8974B5" w14:textId="77777777" w:rsidR="000E4F85" w:rsidRPr="00E3253D" w:rsidRDefault="000E4F85" w:rsidP="000E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823"/>
        <w:gridCol w:w="97"/>
        <w:gridCol w:w="920"/>
        <w:gridCol w:w="916"/>
        <w:gridCol w:w="222"/>
        <w:gridCol w:w="236"/>
        <w:gridCol w:w="1030"/>
        <w:gridCol w:w="222"/>
        <w:gridCol w:w="1460"/>
      </w:tblGrid>
      <w:tr w:rsidR="000E4F85" w:rsidRPr="00E3253D" w14:paraId="33411AD0" w14:textId="77777777" w:rsidTr="00A6034D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F1F3E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66E5F0B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УТВЕРЖДАЮ</w:t>
            </w:r>
          </w:p>
        </w:tc>
      </w:tr>
      <w:tr w:rsidR="000E4F85" w:rsidRPr="00E3253D" w14:paraId="1E6FBAAB" w14:textId="77777777" w:rsidTr="00A6034D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E7407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6A621E9" w14:textId="77777777" w:rsidR="000E4F85" w:rsidRPr="00E3253D" w:rsidRDefault="000E4F85" w:rsidP="000E4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финансов, налогообложения и финансового учета</w:t>
            </w:r>
          </w:p>
        </w:tc>
      </w:tr>
      <w:tr w:rsidR="000E4F85" w:rsidRPr="00E3253D" w14:paraId="5A986092" w14:textId="77777777" w:rsidTr="00A6034D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58EF7D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85F2F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E4F85" w:rsidRPr="00E3253D" w14:paraId="06FD5F4E" w14:textId="77777777" w:rsidTr="00A6034D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D9A5B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ED75C50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2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канд.экон</w:t>
            </w:r>
            <w:proofErr w:type="gramEnd"/>
            <w:r w:rsidRPr="00E32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.наук</w:t>
            </w:r>
            <w:proofErr w:type="spellEnd"/>
            <w:r w:rsidRPr="00E32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доцент</w:t>
            </w:r>
          </w:p>
        </w:tc>
      </w:tr>
      <w:tr w:rsidR="000E4F85" w:rsidRPr="00E3253D" w14:paraId="2FC3BEF6" w14:textId="77777777" w:rsidTr="00A6034D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3DD893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7CAA63CE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ученое звание, ученая степень</w:t>
            </w:r>
          </w:p>
        </w:tc>
      </w:tr>
      <w:tr w:rsidR="000E4F85" w:rsidRPr="00E3253D" w14:paraId="573CCC72" w14:textId="77777777" w:rsidTr="00A6034D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81B737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25E7646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EC253D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A5D456A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Л.М. Макарова</w:t>
            </w:r>
          </w:p>
        </w:tc>
      </w:tr>
      <w:tr w:rsidR="000E4F85" w:rsidRPr="00E3253D" w14:paraId="0E264986" w14:textId="77777777" w:rsidTr="00A6034D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7C228E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7F468610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9203E8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FACAAEE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0E4F85" w:rsidRPr="00E3253D" w14:paraId="03968F1C" w14:textId="77777777" w:rsidTr="00A6034D"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DDF6415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E0F61A1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1F213BD3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900DB6D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ED345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52BBC68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69E7C06A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E3253D"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  <w:t>…..</w:t>
            </w:r>
            <w:r w:rsidRPr="00E325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CD8C27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A86B8B7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692AC2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269A2BFF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25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20..…</w:t>
            </w:r>
            <w:proofErr w:type="gramEnd"/>
            <w:r w:rsidRPr="00E325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</w:t>
            </w:r>
          </w:p>
        </w:tc>
      </w:tr>
    </w:tbl>
    <w:p w14:paraId="41FCE4DC" w14:textId="77777777" w:rsidR="000E4F85" w:rsidRPr="00E3253D" w:rsidRDefault="000E4F85" w:rsidP="000E4F85">
      <w:pPr>
        <w:widowControl w:val="0"/>
        <w:autoSpaceDE w:val="0"/>
        <w:autoSpaceDN w:val="0"/>
        <w:adjustRightInd w:val="0"/>
        <w:spacing w:after="0" w:line="240" w:lineRule="auto"/>
        <w:ind w:left="2899" w:right="2905" w:firstLine="1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6769"/>
      </w:tblGrid>
      <w:tr w:rsidR="000E4F85" w:rsidRPr="00E3253D" w14:paraId="1BC837E5" w14:textId="77777777" w:rsidTr="00A6034D">
        <w:tc>
          <w:tcPr>
            <w:tcW w:w="9571" w:type="dxa"/>
            <w:gridSpan w:val="3"/>
            <w:hideMark/>
          </w:tcPr>
          <w:p w14:paraId="1DE4B4E6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69FCA163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ПРОХОЖДЕНИИ ПРАКТИКИ</w:t>
            </w:r>
          </w:p>
        </w:tc>
      </w:tr>
      <w:tr w:rsidR="000E4F85" w:rsidRPr="00E3253D" w14:paraId="41FF69B5" w14:textId="77777777" w:rsidTr="00A6034D">
        <w:tc>
          <w:tcPr>
            <w:tcW w:w="1809" w:type="dxa"/>
            <w:hideMark/>
          </w:tcPr>
          <w:p w14:paraId="6B15195E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left w:val="nil"/>
              <w:right w:val="nil"/>
            </w:tcBorders>
          </w:tcPr>
          <w:p w14:paraId="237B0870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4F85" w:rsidRPr="00E3253D" w14:paraId="21182F81" w14:textId="77777777" w:rsidTr="00A6034D">
        <w:tc>
          <w:tcPr>
            <w:tcW w:w="1809" w:type="dxa"/>
            <w:vAlign w:val="center"/>
            <w:hideMark/>
          </w:tcPr>
          <w:p w14:paraId="7E87275B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1FDCFC3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0E4F85" w:rsidRPr="00E3253D" w14:paraId="1BF52E88" w14:textId="77777777" w:rsidTr="00A6034D">
        <w:tc>
          <w:tcPr>
            <w:tcW w:w="1809" w:type="dxa"/>
            <w:vAlign w:val="center"/>
            <w:hideMark/>
          </w:tcPr>
          <w:p w14:paraId="37E31C2A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практики: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1EBC48DB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по получению профессиональных умений и опыта </w:t>
            </w:r>
          </w:p>
          <w:p w14:paraId="3843CBFB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</w:tr>
      <w:tr w:rsidR="000E4F85" w:rsidRPr="00E3253D" w14:paraId="794EA570" w14:textId="77777777" w:rsidTr="00A6034D">
        <w:tc>
          <w:tcPr>
            <w:tcW w:w="2802" w:type="dxa"/>
            <w:gridSpan w:val="2"/>
          </w:tcPr>
          <w:p w14:paraId="2806E2C9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9" w:type="dxa"/>
            <w:hideMark/>
          </w:tcPr>
          <w:p w14:paraId="2B370885" w14:textId="77777777" w:rsidR="000E4F85" w:rsidRPr="00E3253D" w:rsidRDefault="000E4F85" w:rsidP="000E4F85">
            <w:pPr>
              <w:spacing w:after="200" w:line="161" w:lineRule="exact"/>
              <w:ind w:right="723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592DB2B2" w14:textId="77777777" w:rsidR="000E4F85" w:rsidRPr="00E3253D" w:rsidRDefault="000E4F85" w:rsidP="000E4F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714" w:type="dxa"/>
        <w:tblInd w:w="5" w:type="dxa"/>
        <w:tblLook w:val="04A0" w:firstRow="1" w:lastRow="0" w:firstColumn="1" w:lastColumn="0" w:noHBand="0" w:noVBand="1"/>
      </w:tblPr>
      <w:tblGrid>
        <w:gridCol w:w="75"/>
        <w:gridCol w:w="962"/>
        <w:gridCol w:w="908"/>
        <w:gridCol w:w="53"/>
        <w:gridCol w:w="482"/>
        <w:gridCol w:w="482"/>
        <w:gridCol w:w="966"/>
        <w:gridCol w:w="243"/>
        <w:gridCol w:w="721"/>
        <w:gridCol w:w="482"/>
        <w:gridCol w:w="482"/>
        <w:gridCol w:w="180"/>
        <w:gridCol w:w="225"/>
        <w:gridCol w:w="75"/>
        <w:gridCol w:w="484"/>
        <w:gridCol w:w="482"/>
        <w:gridCol w:w="110"/>
        <w:gridCol w:w="223"/>
        <w:gridCol w:w="149"/>
        <w:gridCol w:w="965"/>
        <w:gridCol w:w="898"/>
        <w:gridCol w:w="67"/>
      </w:tblGrid>
      <w:tr w:rsidR="000E4F85" w:rsidRPr="00E3253D" w14:paraId="65E0537A" w14:textId="77777777" w:rsidTr="008C002E">
        <w:trPr>
          <w:gridAfter w:val="1"/>
          <w:wAfter w:w="67" w:type="dxa"/>
        </w:trPr>
        <w:tc>
          <w:tcPr>
            <w:tcW w:w="1945" w:type="dxa"/>
            <w:gridSpan w:val="3"/>
            <w:hideMark/>
          </w:tcPr>
          <w:p w14:paraId="492D3DFD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02" w:type="dxa"/>
            <w:gridSpan w:val="18"/>
            <w:tcBorders>
              <w:bottom w:val="dotted" w:sz="4" w:space="0" w:color="auto"/>
            </w:tcBorders>
          </w:tcPr>
          <w:p w14:paraId="67AFFF41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38.05.01 Экономическая безопасность</w:t>
            </w:r>
          </w:p>
        </w:tc>
      </w:tr>
      <w:tr w:rsidR="000E4F85" w:rsidRPr="00E3253D" w14:paraId="6C65A396" w14:textId="77777777" w:rsidTr="008C002E">
        <w:trPr>
          <w:gridAfter w:val="1"/>
          <w:wAfter w:w="67" w:type="dxa"/>
        </w:trPr>
        <w:tc>
          <w:tcPr>
            <w:tcW w:w="1945" w:type="dxa"/>
            <w:gridSpan w:val="3"/>
          </w:tcPr>
          <w:p w14:paraId="69EF5A9E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702" w:type="dxa"/>
            <w:gridSpan w:val="18"/>
            <w:tcBorders>
              <w:top w:val="dotted" w:sz="4" w:space="0" w:color="auto"/>
            </w:tcBorders>
          </w:tcPr>
          <w:p w14:paraId="1E743D70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название специальности</w:t>
            </w:r>
          </w:p>
        </w:tc>
      </w:tr>
      <w:tr w:rsidR="000E4F85" w:rsidRPr="00E3253D" w14:paraId="5A62FA3D" w14:textId="77777777" w:rsidTr="008C002E">
        <w:trPr>
          <w:gridAfter w:val="1"/>
          <w:wAfter w:w="67" w:type="dxa"/>
        </w:trPr>
        <w:tc>
          <w:tcPr>
            <w:tcW w:w="3928" w:type="dxa"/>
            <w:gridSpan w:val="7"/>
            <w:tcBorders>
              <w:left w:val="nil"/>
              <w:bottom w:val="dotted" w:sz="2" w:space="0" w:color="auto"/>
              <w:right w:val="nil"/>
            </w:tcBorders>
          </w:tcPr>
          <w:p w14:paraId="1241B0A6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" w:type="dxa"/>
          </w:tcPr>
          <w:p w14:paraId="7D228D38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31909109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dxa"/>
          </w:tcPr>
          <w:p w14:paraId="1218CB22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5C35880E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" w:type="dxa"/>
          </w:tcPr>
          <w:p w14:paraId="0CB15D7A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gridSpan w:val="3"/>
            <w:tcBorders>
              <w:left w:val="nil"/>
              <w:bottom w:val="dotted" w:sz="2" w:space="0" w:color="auto"/>
              <w:right w:val="nil"/>
            </w:tcBorders>
          </w:tcPr>
          <w:p w14:paraId="0B5BC360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4F85" w:rsidRPr="00E3253D" w14:paraId="78CD3058" w14:textId="77777777" w:rsidTr="008C002E">
        <w:trPr>
          <w:gridAfter w:val="1"/>
          <w:wAfter w:w="67" w:type="dxa"/>
        </w:trPr>
        <w:tc>
          <w:tcPr>
            <w:tcW w:w="3928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2226D120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номер курса, шифр группы</w:t>
            </w:r>
          </w:p>
        </w:tc>
        <w:tc>
          <w:tcPr>
            <w:tcW w:w="243" w:type="dxa"/>
          </w:tcPr>
          <w:p w14:paraId="46317FBB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65" w:type="dxa"/>
            <w:gridSpan w:val="4"/>
            <w:hideMark/>
          </w:tcPr>
          <w:p w14:paraId="73FE113B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25" w:type="dxa"/>
          </w:tcPr>
          <w:p w14:paraId="74E7FEA4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0320BD50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дата</w:t>
            </w:r>
          </w:p>
        </w:tc>
        <w:tc>
          <w:tcPr>
            <w:tcW w:w="223" w:type="dxa"/>
          </w:tcPr>
          <w:p w14:paraId="1A0B508D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012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3F1DE454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0E4F85" w:rsidRPr="00E3253D" w14:paraId="3A02E32F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72C4AB42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7DEAF69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603ECD5A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1BD2644F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715EE331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18AA940D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6458EDF4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3"/>
            <w:tcBorders>
              <w:bottom w:val="dotted" w:sz="4" w:space="0" w:color="auto"/>
            </w:tcBorders>
          </w:tcPr>
          <w:p w14:paraId="42AD97E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52345B55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3853" w:type="dxa"/>
            <w:gridSpan w:val="6"/>
          </w:tcPr>
          <w:p w14:paraId="62FE8399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0B6C5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2" w:type="dxa"/>
            <w:gridSpan w:val="13"/>
            <w:tcBorders>
              <w:top w:val="dotted" w:sz="4" w:space="0" w:color="auto"/>
            </w:tcBorders>
          </w:tcPr>
          <w:p w14:paraId="2648CED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</w:tr>
      <w:tr w:rsidR="000E4F85" w:rsidRPr="00E3253D" w14:paraId="6C5C3446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3853" w:type="dxa"/>
            <w:gridSpan w:val="6"/>
          </w:tcPr>
          <w:p w14:paraId="3DA0B96D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F65380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EE4B9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25D69D8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3565E3F7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20E73CB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2121FD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E4F85" w:rsidRPr="00E3253D" w14:paraId="17C10D2C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  <w:tcBorders>
              <w:bottom w:val="dotted" w:sz="4" w:space="0" w:color="auto"/>
            </w:tcBorders>
          </w:tcPr>
          <w:p w14:paraId="284E51F9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Финансов, налогообложения и финансового учета</w:t>
            </w:r>
          </w:p>
        </w:tc>
        <w:tc>
          <w:tcPr>
            <w:tcW w:w="484" w:type="dxa"/>
          </w:tcPr>
          <w:p w14:paraId="5FAB90B3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94" w:type="dxa"/>
            <w:gridSpan w:val="7"/>
            <w:tcBorders>
              <w:bottom w:val="dotted" w:sz="4" w:space="0" w:color="auto"/>
            </w:tcBorders>
          </w:tcPr>
          <w:p w14:paraId="53DB1BA9" w14:textId="77777777" w:rsidR="000E4F85" w:rsidRPr="00E3253D" w:rsidRDefault="000E4F85" w:rsidP="000E4F8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49DC8113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  <w:tcBorders>
              <w:top w:val="dotted" w:sz="4" w:space="0" w:color="auto"/>
            </w:tcBorders>
          </w:tcPr>
          <w:p w14:paraId="6422FE3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4" w:type="dxa"/>
          </w:tcPr>
          <w:p w14:paraId="2D805F4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7"/>
          </w:tcPr>
          <w:p w14:paraId="30D3D69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0E4F85" w:rsidRPr="00E3253D" w14:paraId="7315DD72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2B50996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14:paraId="4E1A0D03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8720AF3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2A1AE47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4BBA16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D2C46D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76A645B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3CDBD1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66DB46E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53C3DA7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E4F85" w:rsidRPr="00E3253D" w14:paraId="73E81E5D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5" w:type="dxa"/>
            <w:gridSpan w:val="4"/>
            <w:tcBorders>
              <w:bottom w:val="dotted" w:sz="4" w:space="0" w:color="auto"/>
            </w:tcBorders>
          </w:tcPr>
          <w:p w14:paraId="28DD5DF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4F69C66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27EC83A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378386A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4BD12DC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32D5E9D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53796A1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7A781D8B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5" w:type="dxa"/>
            <w:gridSpan w:val="4"/>
            <w:tcBorders>
              <w:top w:val="dotted" w:sz="4" w:space="0" w:color="auto"/>
            </w:tcBorders>
          </w:tcPr>
          <w:p w14:paraId="2AE1DB7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</w:tcPr>
          <w:p w14:paraId="35ACF32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46F88B8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480DF05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59CA372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3DB3F06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6"/>
          </w:tcPr>
          <w:p w14:paraId="3B1A493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(И.О. Фамилия)</w:t>
            </w:r>
          </w:p>
        </w:tc>
      </w:tr>
      <w:tr w:rsidR="000E4F85" w:rsidRPr="00E3253D" w14:paraId="69F8BD7D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6D1257C7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14:paraId="73BE57E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83F9821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6ABC080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A8CA67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0DA3C3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F447A1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210CD771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04B1D30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4F9B09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E4F85" w:rsidRPr="00E3253D" w14:paraId="58BDDAE6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068A516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0362CDD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007E9123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1292A6C3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F143F6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66D189CE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0FA08030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1B62733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2AEB3DF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1DB58BB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52C63377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0683873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7EE724C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047A609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65D8AEE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44BB1EF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9A019B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E0834F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4BE592C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413C66B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453D111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7E0081A7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</w:tcPr>
          <w:p w14:paraId="18B14356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378" w:type="dxa"/>
            <w:gridSpan w:val="8"/>
          </w:tcPr>
          <w:p w14:paraId="6370EB5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3E135E0E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</w:tcPr>
          <w:p w14:paraId="747ACDD7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8" w:type="dxa"/>
            <w:gridSpan w:val="8"/>
          </w:tcPr>
          <w:p w14:paraId="263799C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5786FF88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</w:tcPr>
          <w:p w14:paraId="080C151B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8"/>
          </w:tcPr>
          <w:p w14:paraId="5292745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E4F85" w:rsidRPr="00E3253D" w14:paraId="2EF87C27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7105E5E3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A511B5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493C02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340BF8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5FFE8C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591A1C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E4F85" w:rsidRPr="00E3253D" w14:paraId="102B416D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39" w:type="dxa"/>
            <w:gridSpan w:val="21"/>
            <w:tcBorders>
              <w:bottom w:val="dotted" w:sz="4" w:space="0" w:color="auto"/>
            </w:tcBorders>
          </w:tcPr>
          <w:p w14:paraId="0DBFBFBC" w14:textId="7DAC1F23" w:rsidR="000E4F85" w:rsidRPr="00E3253D" w:rsidRDefault="008C002E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3253D">
              <w:rPr>
                <w:rFonts w:ascii="Times New Roman" w:eastAsia="Calibri" w:hAnsi="Times New Roman" w:cs="Times New Roman"/>
                <w:szCs w:val="24"/>
              </w:rPr>
              <w:t>ООО «Центр юридических услуг»</w:t>
            </w:r>
          </w:p>
        </w:tc>
      </w:tr>
      <w:tr w:rsidR="000E4F85" w:rsidRPr="00E3253D" w14:paraId="66DEB64D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39" w:type="dxa"/>
            <w:gridSpan w:val="21"/>
            <w:tcBorders>
              <w:top w:val="dotted" w:sz="4" w:space="0" w:color="auto"/>
            </w:tcBorders>
          </w:tcPr>
          <w:p w14:paraId="6679B9E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0E4F85" w:rsidRPr="00E3253D" w14:paraId="7CC88D87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090495D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14:paraId="0FF457B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BD579F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37B5EAC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8FD990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3E4AA97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46711EC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7CB75DE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219B944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8937A5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E4F85" w:rsidRPr="00E3253D" w14:paraId="37BF6A6F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5" w:type="dxa"/>
            <w:gridSpan w:val="4"/>
            <w:tcBorders>
              <w:bottom w:val="dotted" w:sz="4" w:space="0" w:color="auto"/>
            </w:tcBorders>
          </w:tcPr>
          <w:p w14:paraId="34EA69E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1FEDB87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7DCB204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74A2E6B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287AC67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091D7D8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4B6689C0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274A030D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5" w:type="dxa"/>
            <w:gridSpan w:val="4"/>
            <w:tcBorders>
              <w:top w:val="dotted" w:sz="4" w:space="0" w:color="auto"/>
            </w:tcBorders>
          </w:tcPr>
          <w:p w14:paraId="4562FC71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</w:tcPr>
          <w:p w14:paraId="017B45E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71359A5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306FCDC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4C35671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37C1A2F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6"/>
          </w:tcPr>
          <w:p w14:paraId="1A96D3D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(И.О. Фамилия)</w:t>
            </w:r>
          </w:p>
        </w:tc>
      </w:tr>
      <w:tr w:rsidR="000E4F85" w:rsidRPr="00E3253D" w14:paraId="528BCB1B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5D63CDAE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58D682B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862C0D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3F8DB23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9FA5F8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52F10A3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099E143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107A0AA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34F8450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337CB72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174470AA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57FBA68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6C3022BE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0DB1B87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75FEF80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17F4C30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B9AA747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964" w:type="dxa"/>
            <w:gridSpan w:val="4"/>
          </w:tcPr>
          <w:p w14:paraId="1710207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60BA4E9E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6666F7F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E4F85" w:rsidRPr="00E3253D" w14:paraId="3C1BE76F" w14:textId="77777777" w:rsidTr="008C002E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37A2F5B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01BA0E2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9BECF3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0820E015" w14:textId="39D54622" w:rsidR="000E4F85" w:rsidRPr="00E3253D" w:rsidRDefault="008C002E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3253D">
              <w:rPr>
                <w:rFonts w:ascii="Times New Roman" w:eastAsia="Calibri" w:hAnsi="Times New Roman" w:cs="Times New Roman"/>
                <w:b/>
                <w:szCs w:val="24"/>
              </w:rPr>
              <w:t>КАЛИНИНГРАД</w:t>
            </w:r>
          </w:p>
        </w:tc>
        <w:tc>
          <w:tcPr>
            <w:tcW w:w="964" w:type="dxa"/>
            <w:gridSpan w:val="4"/>
          </w:tcPr>
          <w:p w14:paraId="7041415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1274C44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2499D20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042A5D7F" w14:textId="77777777" w:rsidR="008C002E" w:rsidRPr="00E3253D" w:rsidRDefault="008C002E" w:rsidP="008C002E">
      <w:pPr>
        <w:tabs>
          <w:tab w:val="left" w:pos="851"/>
        </w:tabs>
        <w:jc w:val="center"/>
        <w:rPr>
          <w:sz w:val="24"/>
        </w:rPr>
        <w:sectPr w:rsidR="008C002E" w:rsidRPr="00E3253D" w:rsidSect="00D2449A">
          <w:footerReference w:type="default" r:id="rId7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32891CE0" w14:textId="77777777" w:rsidR="000E4F85" w:rsidRPr="00E3253D" w:rsidRDefault="000E4F85" w:rsidP="000E4F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25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ИНДИВИДУАЛЬНОЕ ЗАДАНИЕ НА ПРАКТИКУ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36"/>
        <w:gridCol w:w="2554"/>
        <w:gridCol w:w="2447"/>
        <w:gridCol w:w="3934"/>
        <w:gridCol w:w="35"/>
      </w:tblGrid>
      <w:tr w:rsidR="000E4F85" w:rsidRPr="00E3253D" w14:paraId="60FCE6CA" w14:textId="77777777" w:rsidTr="00A6034D">
        <w:trPr>
          <w:gridAfter w:val="1"/>
          <w:wAfter w:w="35" w:type="dxa"/>
        </w:trPr>
        <w:tc>
          <w:tcPr>
            <w:tcW w:w="3190" w:type="dxa"/>
            <w:gridSpan w:val="2"/>
          </w:tcPr>
          <w:p w14:paraId="51257F3C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hideMark/>
          </w:tcPr>
          <w:p w14:paraId="268F140A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Студенту группы:</w:t>
            </w: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00850B" w14:textId="77777777" w:rsidR="000E4F85" w:rsidRPr="00E3253D" w:rsidRDefault="000E4F85" w:rsidP="000E4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4F85" w:rsidRPr="00E3253D" w14:paraId="56C3B4DC" w14:textId="77777777" w:rsidTr="00A6034D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2EAD85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4F85" w:rsidRPr="00E3253D" w14:paraId="32976687" w14:textId="77777777" w:rsidTr="00A6034D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FE4B31" w14:textId="77777777" w:rsidR="000E4F85" w:rsidRPr="00E3253D" w:rsidRDefault="000E4F85" w:rsidP="000E4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обучающегося указывается полностью)</w:t>
            </w:r>
          </w:p>
        </w:tc>
      </w:tr>
      <w:tr w:rsidR="000E4F85" w:rsidRPr="00E3253D" w14:paraId="6D104394" w14:textId="77777777" w:rsidTr="00A6034D">
        <w:tc>
          <w:tcPr>
            <w:tcW w:w="636" w:type="dxa"/>
            <w:hideMark/>
          </w:tcPr>
          <w:p w14:paraId="754506B5" w14:textId="77777777" w:rsidR="000E4F85" w:rsidRPr="00E3253D" w:rsidRDefault="000E4F85" w:rsidP="000E4F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70" w:type="dxa"/>
            <w:gridSpan w:val="4"/>
            <w:hideMark/>
          </w:tcPr>
          <w:p w14:paraId="741F3A66" w14:textId="77777777" w:rsidR="000E4F85" w:rsidRPr="00E3253D" w:rsidRDefault="000E4F85" w:rsidP="000E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Целевая установка на практику: 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системой профессиональных умений, навыков и компетенций, а также приобретение опыта самостоятельной профессиональной деятельности по основным ее видам.</w:t>
            </w:r>
          </w:p>
        </w:tc>
      </w:tr>
      <w:tr w:rsidR="000E4F85" w:rsidRPr="00E3253D" w14:paraId="6A46DD93" w14:textId="77777777" w:rsidTr="00A6034D">
        <w:tc>
          <w:tcPr>
            <w:tcW w:w="636" w:type="dxa"/>
            <w:hideMark/>
          </w:tcPr>
          <w:p w14:paraId="23FD6D98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4"/>
            <w:hideMark/>
          </w:tcPr>
          <w:p w14:paraId="4C621831" w14:textId="718B1942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3253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 </w:t>
            </w:r>
            <w:r w:rsidR="008C002E"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C002E" w:rsidRPr="00E3253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р</w:t>
            </w:r>
            <w:r w:rsidR="008C002E"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охождени</w:t>
            </w:r>
            <w:r w:rsidR="008C002E" w:rsidRPr="00E3253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я практики</w:t>
            </w: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0E4F85" w:rsidRPr="00E3253D" w14:paraId="7F457B28" w14:textId="77777777" w:rsidTr="00A6034D">
        <w:tc>
          <w:tcPr>
            <w:tcW w:w="636" w:type="dxa"/>
          </w:tcPr>
          <w:p w14:paraId="3BAF3F12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137A3E" w14:textId="7E109183" w:rsidR="000E4F85" w:rsidRPr="00E3253D" w:rsidRDefault="008C002E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«Центр юридических услуг», г. Калининград, ул. </w:t>
            </w:r>
            <w:proofErr w:type="spellStart"/>
            <w:r w:rsidRPr="00E32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Ольштынская</w:t>
            </w:r>
            <w:proofErr w:type="spellEnd"/>
            <w:r w:rsidRPr="00E32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68</w:t>
            </w:r>
          </w:p>
        </w:tc>
      </w:tr>
      <w:tr w:rsidR="000E4F85" w:rsidRPr="00E3253D" w14:paraId="54C20022" w14:textId="77777777" w:rsidTr="00A6034D">
        <w:tc>
          <w:tcPr>
            <w:tcW w:w="636" w:type="dxa"/>
          </w:tcPr>
          <w:p w14:paraId="2792972F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7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BE9E0C" w14:textId="77777777" w:rsidR="000E4F85" w:rsidRPr="00E3253D" w:rsidRDefault="000E4F85" w:rsidP="000E4F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(название организации и местонахождение, юридический адрес)</w:t>
            </w:r>
          </w:p>
        </w:tc>
      </w:tr>
      <w:tr w:rsidR="000E4F85" w:rsidRPr="00E3253D" w14:paraId="7689DFF3" w14:textId="77777777" w:rsidTr="00A6034D">
        <w:tc>
          <w:tcPr>
            <w:tcW w:w="636" w:type="dxa"/>
            <w:hideMark/>
          </w:tcPr>
          <w:p w14:paraId="318C0706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4"/>
            <w:hideMark/>
          </w:tcPr>
          <w:p w14:paraId="63F62F85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прохождения практики</w:t>
            </w:r>
          </w:p>
        </w:tc>
      </w:tr>
      <w:tr w:rsidR="000E4F85" w:rsidRPr="00E3253D" w14:paraId="2F27901A" w14:textId="77777777" w:rsidTr="00A6034D">
        <w:tc>
          <w:tcPr>
            <w:tcW w:w="636" w:type="dxa"/>
          </w:tcPr>
          <w:p w14:paraId="226156EE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4"/>
            <w:hideMark/>
          </w:tcPr>
          <w:p w14:paraId="0B50A070" w14:textId="455E9AA8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C002E"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C002E"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  <w:r w:rsidR="00E3253D"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C002E"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по «</w:t>
            </w:r>
            <w:r w:rsidR="008C002E"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17» июля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53D"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C002E"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E4F85" w:rsidRPr="00E3253D" w14:paraId="4F93A7C6" w14:textId="77777777" w:rsidTr="00A6034D">
        <w:tc>
          <w:tcPr>
            <w:tcW w:w="636" w:type="dxa"/>
          </w:tcPr>
          <w:p w14:paraId="1BCFFDC1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70" w:type="dxa"/>
            <w:gridSpan w:val="4"/>
            <w:hideMark/>
          </w:tcPr>
          <w:p w14:paraId="15469375" w14:textId="77777777" w:rsidR="000E4F85" w:rsidRPr="00E3253D" w:rsidRDefault="000E4F85" w:rsidP="000E4F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(дата начала и окончания практики)</w:t>
            </w:r>
          </w:p>
        </w:tc>
      </w:tr>
      <w:tr w:rsidR="000E4F85" w:rsidRPr="00E3253D" w14:paraId="27588F8E" w14:textId="77777777" w:rsidTr="00A6034D">
        <w:tc>
          <w:tcPr>
            <w:tcW w:w="636" w:type="dxa"/>
            <w:hideMark/>
          </w:tcPr>
          <w:p w14:paraId="6E984093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4"/>
            <w:hideMark/>
          </w:tcPr>
          <w:p w14:paraId="61F24BF3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4F85" w:rsidRPr="00E3253D" w14:paraId="6B641397" w14:textId="77777777" w:rsidTr="00A6034D">
        <w:tc>
          <w:tcPr>
            <w:tcW w:w="636" w:type="dxa"/>
            <w:hideMark/>
          </w:tcPr>
          <w:p w14:paraId="0B88121B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0" w:type="dxa"/>
            <w:gridSpan w:val="4"/>
            <w:hideMark/>
          </w:tcPr>
          <w:p w14:paraId="7E2B4F46" w14:textId="77777777" w:rsidR="000E4F85" w:rsidRPr="00E3253D" w:rsidRDefault="000E4F85" w:rsidP="000E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  <w:r w:rsidRPr="00E325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E8D3CD8" w14:textId="77777777" w:rsidR="000E4F85" w:rsidRPr="00E3253D" w:rsidRDefault="000E4F85" w:rsidP="000E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Инструктаж по охране труда, технике безопасности, пожарной безопасности, правилам внутреннего трудового распорядка (ВТР). </w:t>
            </w:r>
          </w:p>
        </w:tc>
      </w:tr>
      <w:tr w:rsidR="000E4F85" w:rsidRPr="00E3253D" w14:paraId="48D2EF1F" w14:textId="77777777" w:rsidTr="00A6034D">
        <w:tc>
          <w:tcPr>
            <w:tcW w:w="636" w:type="dxa"/>
          </w:tcPr>
          <w:p w14:paraId="795081FC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4"/>
            <w:hideMark/>
          </w:tcPr>
          <w:p w14:paraId="2097A3C0" w14:textId="77777777" w:rsidR="000E4F85" w:rsidRPr="00E3253D" w:rsidRDefault="000E4F85" w:rsidP="000E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  <w:r w:rsidRPr="00E325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32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</w:t>
            </w:r>
            <w:r w:rsidRPr="00E3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25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 w:rsidRPr="00E32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на 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r w:rsidRPr="00E32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71B252" w14:textId="77777777" w:rsidR="000E4F85" w:rsidRPr="00E3253D" w:rsidRDefault="000E4F85" w:rsidP="000E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325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325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Pr="00E325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r w:rsidRPr="00E3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4F85" w:rsidRPr="00E3253D" w14:paraId="1970E62A" w14:textId="77777777" w:rsidTr="00A6034D">
        <w:trPr>
          <w:trHeight w:val="343"/>
        </w:trPr>
        <w:tc>
          <w:tcPr>
            <w:tcW w:w="636" w:type="dxa"/>
            <w:hideMark/>
          </w:tcPr>
          <w:p w14:paraId="5F2C5180" w14:textId="77777777" w:rsidR="000E4F85" w:rsidRPr="00E3253D" w:rsidRDefault="000E4F85" w:rsidP="000E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0" w:type="dxa"/>
            <w:gridSpan w:val="4"/>
            <w:hideMark/>
          </w:tcPr>
          <w:p w14:paraId="423F8227" w14:textId="77777777" w:rsidR="000E4F85" w:rsidRPr="00E3253D" w:rsidRDefault="000E4F85" w:rsidP="000E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Основной этап практики</w:t>
            </w:r>
            <w:r w:rsidRPr="00E325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3AF6DA4" w14:textId="77777777" w:rsidR="008C002E" w:rsidRPr="00E3253D" w:rsidRDefault="008C002E" w:rsidP="008C002E">
      <w:pPr>
        <w:tabs>
          <w:tab w:val="left" w:pos="851"/>
        </w:tabs>
        <w:jc w:val="center"/>
        <w:rPr>
          <w:sz w:val="24"/>
        </w:rPr>
        <w:sectPr w:rsidR="008C002E" w:rsidRPr="00E3253D" w:rsidSect="00D2449A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  <w:bookmarkStart w:id="0" w:name="_Toc13177659"/>
    </w:p>
    <w:bookmarkEnd w:id="0"/>
    <w:p w14:paraId="16DB7259" w14:textId="77777777" w:rsidR="000E4F85" w:rsidRPr="00E3253D" w:rsidRDefault="000E4F85" w:rsidP="000E4F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3253D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7BBE71DB" w14:textId="77777777" w:rsidR="000E4F85" w:rsidRPr="00E3253D" w:rsidRDefault="000E4F85" w:rsidP="000E4F8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422E13C" w14:textId="3E60C436" w:rsidR="000E4F85" w:rsidRPr="00E3253D" w:rsidRDefault="000E4F8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3253D">
        <w:rPr>
          <w:rFonts w:ascii="Times New Roman" w:eastAsia="Calibri" w:hAnsi="Times New Roman" w:cs="Times New Roman"/>
          <w:bCs/>
          <w:noProof/>
          <w:sz w:val="28"/>
          <w:szCs w:val="28"/>
        </w:rPr>
        <w:t>ВВЕДЕНИЕ</w:t>
      </w:r>
      <w:r w:rsidRPr="00E3253D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ab/>
      </w:r>
      <w:r w:rsidR="008C002E" w:rsidRPr="00E3253D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3</w:t>
      </w:r>
    </w:p>
    <w:p w14:paraId="59278C3E" w14:textId="2AB01D37" w:rsidR="000E4F85" w:rsidRPr="00E3253D" w:rsidRDefault="000E4F85" w:rsidP="000E4F85">
      <w:pPr>
        <w:tabs>
          <w:tab w:val="left" w:pos="440"/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3253D">
        <w:rPr>
          <w:rFonts w:ascii="Times New Roman" w:eastAsia="Calibri" w:hAnsi="Times New Roman" w:cs="Times New Roman"/>
          <w:bCs/>
          <w:noProof/>
          <w:sz w:val="28"/>
          <w:szCs w:val="28"/>
        </w:rPr>
        <w:t>1.</w:t>
      </w:r>
      <w:r w:rsidR="00C16415" w:rsidRPr="00E325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3253D">
        <w:rPr>
          <w:rFonts w:ascii="Times New Roman" w:eastAsia="Calibri" w:hAnsi="Times New Roman" w:cs="Times New Roman"/>
          <w:bCs/>
          <w:noProof/>
          <w:sz w:val="28"/>
          <w:szCs w:val="28"/>
        </w:rPr>
        <w:t>ОСНОВНОЙ ЭТАП ПРАКТИКИ</w:t>
      </w:r>
      <w:r w:rsidRPr="00E3253D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ab/>
      </w:r>
      <w:r w:rsidR="00D563F9" w:rsidRPr="00E3253D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>7</w:t>
      </w:r>
    </w:p>
    <w:p w14:paraId="5D3C115F" w14:textId="415DA158" w:rsidR="000E4F85" w:rsidRPr="00E3253D" w:rsidRDefault="000E4F8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253D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t>1.1</w:t>
      </w:r>
      <w:r w:rsidR="00120DB5" w:rsidRPr="00E3253D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t>.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Описание деятельности </w:t>
      </w:r>
      <w:r w:rsidR="00C16415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ООО «Центр Юридических услуг»</w:t>
      </w:r>
      <w:r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ab/>
      </w:r>
      <w:r w:rsidR="00D563F9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>7</w:t>
      </w:r>
    </w:p>
    <w:p w14:paraId="64734419" w14:textId="4003890E" w:rsidR="000E4F85" w:rsidRPr="00E3253D" w:rsidRDefault="000E4F8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253D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t>1.2</w:t>
      </w:r>
      <w:r w:rsidR="00120DB5" w:rsidRPr="00E3253D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t>.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C282E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Экономическая экспертиза нормативных правовых актов,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регламентирующих деятельность предприятия</w:t>
      </w:r>
      <w:r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ab/>
      </w:r>
      <w:r w:rsidR="00D563F9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>8</w:t>
      </w:r>
    </w:p>
    <w:p w14:paraId="35086413" w14:textId="3ED1A11F" w:rsidR="000E4F85" w:rsidRPr="00E3253D" w:rsidRDefault="000E4F8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1.3</w:t>
      </w:r>
      <w:r w:rsidR="00120DB5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Экспертная оценка финансово-хозяйственной деятельности организации с целью определения сложившейся финансовой ситуации.</w:t>
      </w:r>
      <w:r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ab/>
      </w:r>
      <w:r w:rsidR="00D563F9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>10</w:t>
      </w:r>
    </w:p>
    <w:p w14:paraId="3534FE63" w14:textId="3EABE3C4" w:rsidR="000E4F85" w:rsidRPr="00E3253D" w:rsidRDefault="000E4F8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9C282E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120DB5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C282E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Оценка возможных экономических потерь в случае нарушения экономической и финансовой безопасности и определение необходимых компенсационных резервов</w:t>
      </w:r>
      <w:r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ab/>
      </w:r>
      <w:r w:rsidR="00D563F9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>15</w:t>
      </w:r>
    </w:p>
    <w:p w14:paraId="4D0FEADD" w14:textId="33ACE718" w:rsidR="000E4F85" w:rsidRPr="00E3253D" w:rsidRDefault="000E4F8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3253D">
        <w:rPr>
          <w:rFonts w:ascii="Times New Roman" w:eastAsia="Calibri" w:hAnsi="Times New Roman" w:cs="Times New Roman"/>
          <w:bCs/>
          <w:noProof/>
          <w:sz w:val="28"/>
          <w:szCs w:val="28"/>
        </w:rPr>
        <w:t>2. ИНДИВИДУАЛЬНАЯ ПРОГРАММА ПРАКТИКИ</w:t>
      </w:r>
      <w:r w:rsidRPr="00E3253D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ab/>
      </w:r>
      <w:r w:rsidR="00D563F9" w:rsidRPr="00E3253D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>18</w:t>
      </w:r>
    </w:p>
    <w:p w14:paraId="76B20463" w14:textId="35AFE202" w:rsidR="000E4F85" w:rsidRPr="00E3253D" w:rsidRDefault="00C1641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</w:t>
      </w:r>
      <w:r w:rsidR="00120DB5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Организация</w:t>
      </w:r>
      <w:r w:rsidR="000E4F85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системы экономической </w:t>
      </w:r>
      <w:r w:rsidR="00C0100C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безопасности 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ООО «Центр Юридических услуг»</w:t>
      </w:r>
      <w:r w:rsidR="000E4F85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ab/>
      </w:r>
      <w:r w:rsidR="00D563F9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>18</w:t>
      </w:r>
    </w:p>
    <w:p w14:paraId="265F3D95" w14:textId="12F880ED" w:rsidR="000E4F85" w:rsidRPr="00E3253D" w:rsidRDefault="000E4F8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</w:t>
      </w:r>
      <w:r w:rsidR="00120DB5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Разработка методических рекомендаций по обеспечению экономической безопасности бизнеса</w:t>
      </w:r>
      <w:r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ab/>
      </w:r>
      <w:r w:rsidR="00D563F9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>21</w:t>
      </w:r>
    </w:p>
    <w:p w14:paraId="2ECA3B19" w14:textId="0141DF00" w:rsidR="000E4F85" w:rsidRPr="00E3253D" w:rsidRDefault="00C1641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</w:t>
      </w:r>
      <w:r w:rsidR="00120DB5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Финансовые</w:t>
      </w:r>
      <w:r w:rsidR="000E4F85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элементы экономической безопасности предприятия</w:t>
      </w:r>
      <w:r w:rsidR="000E4F85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ab/>
      </w:r>
      <w:r w:rsidR="00D563F9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>24</w:t>
      </w:r>
    </w:p>
    <w:p w14:paraId="719E0E43" w14:textId="67D2420E" w:rsidR="000E4F85" w:rsidRPr="00E3253D" w:rsidRDefault="000E4F8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063DF8"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E32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Правовые элементы экономической безопасности предприятия</w:t>
      </w:r>
      <w:r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ab/>
      </w:r>
      <w:r w:rsidR="00D563F9" w:rsidRPr="00E3253D">
        <w:rPr>
          <w:rFonts w:ascii="Times New Roman" w:eastAsia="Times New Roman" w:hAnsi="Times New Roman" w:cs="Times New Roman"/>
          <w:bCs/>
          <w:iCs/>
          <w:webHidden/>
          <w:sz w:val="28"/>
          <w:szCs w:val="28"/>
          <w:lang w:eastAsia="ru-RU"/>
        </w:rPr>
        <w:t>25</w:t>
      </w:r>
    </w:p>
    <w:p w14:paraId="57962303" w14:textId="286AA2F5" w:rsidR="000E4F85" w:rsidRPr="00E3253D" w:rsidRDefault="000E4F85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3253D">
        <w:rPr>
          <w:rFonts w:ascii="Times New Roman" w:eastAsia="Calibri" w:hAnsi="Times New Roman" w:cs="Times New Roman"/>
          <w:bCs/>
          <w:noProof/>
          <w:kern w:val="32"/>
          <w:sz w:val="28"/>
          <w:szCs w:val="28"/>
        </w:rPr>
        <w:t>ЗАКЛЮЧЕНИЕ</w:t>
      </w:r>
      <w:r w:rsidRPr="00E3253D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ab/>
      </w:r>
      <w:r w:rsidR="00D563F9" w:rsidRPr="00E3253D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>29</w:t>
      </w:r>
    </w:p>
    <w:p w14:paraId="35CA21E7" w14:textId="25B76DA2" w:rsidR="000E4F85" w:rsidRPr="00E3253D" w:rsidRDefault="00C84D99" w:rsidP="000E4F85">
      <w:pPr>
        <w:tabs>
          <w:tab w:val="right" w:leader="dot" w:pos="9345"/>
        </w:tabs>
        <w:spacing w:after="0" w:line="36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hyperlink w:anchor="_Toc9707433" w:history="1">
        <w:r w:rsidR="000E4F85" w:rsidRPr="00E3253D">
          <w:rPr>
            <w:rFonts w:ascii="Times New Roman" w:eastAsia="Calibri" w:hAnsi="Times New Roman" w:cs="Times New Roman"/>
            <w:bCs/>
            <w:noProof/>
            <w:kern w:val="32"/>
            <w:sz w:val="28"/>
            <w:szCs w:val="28"/>
          </w:rPr>
          <w:t>СПИСОК ИСПОЛЬЗОВАННЫХ ИСТОЧНИКОВ</w:t>
        </w:r>
        <w:r w:rsidR="000E4F85" w:rsidRPr="00E3253D">
          <w:rPr>
            <w:rFonts w:ascii="Times New Roman" w:eastAsia="Calibri" w:hAnsi="Times New Roman" w:cs="Times New Roman"/>
            <w:bCs/>
            <w:noProof/>
            <w:webHidden/>
            <w:sz w:val="28"/>
            <w:szCs w:val="28"/>
          </w:rPr>
          <w:tab/>
        </w:r>
      </w:hyperlink>
      <w:r w:rsidR="00D563F9" w:rsidRPr="00E3253D">
        <w:rPr>
          <w:rFonts w:ascii="Times New Roman" w:eastAsia="Calibri" w:hAnsi="Times New Roman" w:cs="Times New Roman"/>
          <w:bCs/>
          <w:noProof/>
          <w:sz w:val="28"/>
          <w:szCs w:val="28"/>
        </w:rPr>
        <w:t>30</w:t>
      </w:r>
    </w:p>
    <w:p w14:paraId="26835F68" w14:textId="2CA142B7" w:rsidR="000E4F85" w:rsidRPr="00E3253D" w:rsidRDefault="00C84D99" w:rsidP="000E4F85">
      <w:pPr>
        <w:tabs>
          <w:tab w:val="right" w:leader="dot" w:pos="9345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9707434" w:history="1">
        <w:r w:rsidR="000E4F85" w:rsidRPr="00E3253D">
          <w:rPr>
            <w:rFonts w:ascii="Times New Roman" w:eastAsia="Calibri" w:hAnsi="Times New Roman" w:cs="Times New Roman"/>
            <w:bCs/>
            <w:noProof/>
            <w:kern w:val="32"/>
            <w:sz w:val="28"/>
            <w:szCs w:val="28"/>
          </w:rPr>
          <w:t xml:space="preserve">ПРИЛОЖЕНИЯ </w:t>
        </w:r>
        <w:r w:rsidR="000E4F85" w:rsidRPr="00E3253D">
          <w:rPr>
            <w:rFonts w:ascii="Times New Roman" w:eastAsia="Calibri" w:hAnsi="Times New Roman" w:cs="Times New Roman"/>
            <w:bCs/>
            <w:noProof/>
            <w:webHidden/>
            <w:sz w:val="28"/>
            <w:szCs w:val="28"/>
          </w:rPr>
          <w:tab/>
        </w:r>
      </w:hyperlink>
      <w:r w:rsidR="00B8029E" w:rsidRPr="00E3253D">
        <w:rPr>
          <w:rFonts w:ascii="Times New Roman" w:eastAsia="Calibri" w:hAnsi="Times New Roman" w:cs="Times New Roman"/>
          <w:bCs/>
          <w:noProof/>
          <w:sz w:val="28"/>
          <w:szCs w:val="28"/>
        </w:rPr>
        <w:t>32</w:t>
      </w:r>
    </w:p>
    <w:p w14:paraId="18EFCD02" w14:textId="5BB4BA0E" w:rsidR="000E4F85" w:rsidRPr="00E3253D" w:rsidRDefault="000E4F85" w:rsidP="000E4F85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</w:pPr>
      <w:r w:rsidRPr="00E3253D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br w:type="page"/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4"/>
        <w:gridCol w:w="964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0E4F85" w:rsidRPr="00E3253D" w14:paraId="0DD9AE89" w14:textId="77777777" w:rsidTr="00A6034D">
        <w:trPr>
          <w:jc w:val="center"/>
        </w:trPr>
        <w:tc>
          <w:tcPr>
            <w:tcW w:w="960" w:type="dxa"/>
            <w:gridSpan w:val="2"/>
          </w:tcPr>
          <w:p w14:paraId="71E6C99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3DD0EAE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  <w:gridSpan w:val="11"/>
          </w:tcPr>
          <w:p w14:paraId="12D1086C" w14:textId="77777777" w:rsidR="000E4F85" w:rsidRPr="00E3253D" w:rsidRDefault="000E4F85" w:rsidP="000E4F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bookmarkStart w:id="1" w:name="_Toc13177661"/>
            <w:bookmarkStart w:id="2" w:name="_Toc19035255"/>
            <w:bookmarkStart w:id="3" w:name="_Toc19035392"/>
            <w:bookmarkStart w:id="4" w:name="_Toc19035422"/>
            <w:bookmarkStart w:id="5" w:name="_Toc19044984"/>
            <w:bookmarkStart w:id="6" w:name="_Toc19396333"/>
            <w:r w:rsidRPr="00E3253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ВВЕДЕНИЕ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965" w:type="dxa"/>
            <w:gridSpan w:val="2"/>
          </w:tcPr>
          <w:p w14:paraId="783CE2E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52D9F00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F85" w:rsidRPr="00E3253D" w14:paraId="43959C7C" w14:textId="77777777" w:rsidTr="00A6034D">
        <w:trPr>
          <w:trHeight w:val="286"/>
          <w:jc w:val="center"/>
        </w:trPr>
        <w:tc>
          <w:tcPr>
            <w:tcW w:w="960" w:type="dxa"/>
            <w:gridSpan w:val="2"/>
          </w:tcPr>
          <w:p w14:paraId="7309728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4C7B2D5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2C88028E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78D6DD2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65EED34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162CD20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5081C143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1CE01111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5AFB77F7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7C3620C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F85" w:rsidRPr="00E3253D" w14:paraId="098E3CC2" w14:textId="77777777" w:rsidTr="00A6034D">
        <w:trPr>
          <w:jc w:val="center"/>
        </w:trPr>
        <w:tc>
          <w:tcPr>
            <w:tcW w:w="9639" w:type="dxa"/>
            <w:gridSpan w:val="19"/>
          </w:tcPr>
          <w:p w14:paraId="5DA1217A" w14:textId="77777777" w:rsidR="000E4F85" w:rsidRPr="00E3253D" w:rsidRDefault="000E4F85" w:rsidP="000E4F8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«Московский финансово-юридический университет МФЮА» по направлению подготовки / специальности</w:t>
            </w:r>
          </w:p>
        </w:tc>
      </w:tr>
      <w:tr w:rsidR="000E4F85" w:rsidRPr="00E3253D" w14:paraId="76A8ABE0" w14:textId="77777777" w:rsidTr="00A6034D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14:paraId="30BDA67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38.05.01 Экономическая безопасность</w:t>
            </w:r>
          </w:p>
        </w:tc>
      </w:tr>
      <w:tr w:rsidR="000E4F85" w:rsidRPr="00E3253D" w14:paraId="27B18D00" w14:textId="77777777" w:rsidTr="00A6034D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14:paraId="3FD69F7E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0E4F85" w:rsidRPr="00E3253D" w14:paraId="44EF5EB9" w14:textId="77777777" w:rsidTr="00A6034D">
        <w:trPr>
          <w:jc w:val="center"/>
        </w:trPr>
        <w:tc>
          <w:tcPr>
            <w:tcW w:w="2888" w:type="dxa"/>
            <w:gridSpan w:val="5"/>
          </w:tcPr>
          <w:p w14:paraId="617B05E0" w14:textId="77777777" w:rsidR="000E4F85" w:rsidRPr="00E3253D" w:rsidRDefault="000E4F85" w:rsidP="000E4F85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Вид практики</w:t>
            </w:r>
          </w:p>
        </w:tc>
        <w:tc>
          <w:tcPr>
            <w:tcW w:w="4821" w:type="dxa"/>
            <w:gridSpan w:val="10"/>
            <w:tcBorders>
              <w:bottom w:val="single" w:sz="4" w:space="0" w:color="auto"/>
            </w:tcBorders>
          </w:tcPr>
          <w:p w14:paraId="479D4A27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30" w:type="dxa"/>
            <w:gridSpan w:val="4"/>
          </w:tcPr>
          <w:p w14:paraId="78328398" w14:textId="77777777" w:rsidR="000E4F85" w:rsidRPr="00E3253D" w:rsidRDefault="000E4F85" w:rsidP="000E4F8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тип практики</w:t>
            </w:r>
          </w:p>
        </w:tc>
      </w:tr>
      <w:tr w:rsidR="000E4F85" w:rsidRPr="00E3253D" w14:paraId="780D869F" w14:textId="77777777" w:rsidTr="00A6034D">
        <w:trPr>
          <w:jc w:val="center"/>
        </w:trPr>
        <w:tc>
          <w:tcPr>
            <w:tcW w:w="2888" w:type="dxa"/>
            <w:gridSpan w:val="5"/>
          </w:tcPr>
          <w:p w14:paraId="2E11A677" w14:textId="77777777" w:rsidR="000E4F85" w:rsidRPr="00E3253D" w:rsidRDefault="000E4F85" w:rsidP="000E4F85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auto"/>
            </w:tcBorders>
          </w:tcPr>
          <w:p w14:paraId="762BF31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1930" w:type="dxa"/>
            <w:gridSpan w:val="4"/>
          </w:tcPr>
          <w:p w14:paraId="0F1A1E6A" w14:textId="77777777" w:rsidR="000E4F85" w:rsidRPr="00E3253D" w:rsidRDefault="000E4F85" w:rsidP="000E4F8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E4F85" w:rsidRPr="00E3253D" w14:paraId="2506AE36" w14:textId="77777777" w:rsidTr="00A6034D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14:paraId="39F271D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0E4F85" w:rsidRPr="00E3253D" w14:paraId="5AF061D4" w14:textId="77777777" w:rsidTr="00A6034D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14:paraId="0C560451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(тип практики)</w:t>
            </w:r>
          </w:p>
        </w:tc>
      </w:tr>
      <w:tr w:rsidR="000E4F85" w:rsidRPr="00E3253D" w14:paraId="594F79C9" w14:textId="77777777" w:rsidTr="00A6034D">
        <w:trPr>
          <w:jc w:val="center"/>
        </w:trPr>
        <w:tc>
          <w:tcPr>
            <w:tcW w:w="9639" w:type="dxa"/>
            <w:gridSpan w:val="19"/>
          </w:tcPr>
          <w:p w14:paraId="52E5EA04" w14:textId="77777777" w:rsidR="000E4F85" w:rsidRPr="00E3253D" w:rsidRDefault="000E4F85" w:rsidP="000E4F85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В качестве места прохождения практики приказом ректора закреплено</w:t>
            </w:r>
          </w:p>
        </w:tc>
      </w:tr>
      <w:tr w:rsidR="000E4F85" w:rsidRPr="00E3253D" w14:paraId="7145D533" w14:textId="77777777" w:rsidTr="00A6034D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14:paraId="59000828" w14:textId="00DCCCAA" w:rsidR="000E4F85" w:rsidRPr="00E3253D" w:rsidRDefault="00D563F9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юридических услуг»</w:t>
            </w:r>
          </w:p>
        </w:tc>
      </w:tr>
      <w:tr w:rsidR="000E4F85" w:rsidRPr="00E3253D" w14:paraId="66F6B811" w14:textId="77777777" w:rsidTr="00A6034D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14:paraId="1F10EA3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0E4F85" w:rsidRPr="00E3253D" w14:paraId="72D378F1" w14:textId="77777777" w:rsidTr="00A6034D">
        <w:trPr>
          <w:jc w:val="center"/>
        </w:trPr>
        <w:tc>
          <w:tcPr>
            <w:tcW w:w="3370" w:type="dxa"/>
            <w:gridSpan w:val="6"/>
          </w:tcPr>
          <w:p w14:paraId="22004DD4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расположенное по адресу</w:t>
            </w:r>
          </w:p>
        </w:tc>
        <w:tc>
          <w:tcPr>
            <w:tcW w:w="6269" w:type="dxa"/>
            <w:gridSpan w:val="13"/>
            <w:tcBorders>
              <w:bottom w:val="single" w:sz="4" w:space="0" w:color="auto"/>
            </w:tcBorders>
          </w:tcPr>
          <w:p w14:paraId="00B675D7" w14:textId="2ECA872A" w:rsidR="000E4F85" w:rsidRPr="00E3253D" w:rsidRDefault="00D563F9" w:rsidP="000E4F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Калининград, ул. </w:t>
            </w:r>
            <w:proofErr w:type="spellStart"/>
            <w:r w:rsidRPr="00E3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Ольштынская</w:t>
            </w:r>
            <w:proofErr w:type="spellEnd"/>
            <w:r w:rsidRPr="00E3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68</w:t>
            </w:r>
          </w:p>
        </w:tc>
      </w:tr>
      <w:tr w:rsidR="000E4F85" w:rsidRPr="00E3253D" w14:paraId="5DDEFFEB" w14:textId="77777777" w:rsidTr="00A6034D">
        <w:trPr>
          <w:jc w:val="center"/>
        </w:trPr>
        <w:tc>
          <w:tcPr>
            <w:tcW w:w="3370" w:type="dxa"/>
            <w:gridSpan w:val="6"/>
          </w:tcPr>
          <w:p w14:paraId="35D3AC77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9" w:type="dxa"/>
            <w:gridSpan w:val="13"/>
            <w:tcBorders>
              <w:top w:val="single" w:sz="4" w:space="0" w:color="auto"/>
            </w:tcBorders>
          </w:tcPr>
          <w:p w14:paraId="148C1A70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(адрес места нахождения профильной организации)</w:t>
            </w:r>
          </w:p>
        </w:tc>
      </w:tr>
      <w:tr w:rsidR="000E4F85" w:rsidRPr="00E3253D" w14:paraId="3A3895F0" w14:textId="77777777" w:rsidTr="00A6034D">
        <w:trPr>
          <w:jc w:val="center"/>
        </w:trPr>
        <w:tc>
          <w:tcPr>
            <w:tcW w:w="9639" w:type="dxa"/>
            <w:gridSpan w:val="19"/>
          </w:tcPr>
          <w:p w14:paraId="4F0CD447" w14:textId="77777777" w:rsidR="000E4F85" w:rsidRPr="00E3253D" w:rsidRDefault="000E4F85" w:rsidP="000E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а также указан нормативный срок прохождения данной практики в период</w:t>
            </w:r>
          </w:p>
        </w:tc>
      </w:tr>
      <w:tr w:rsidR="000E4F85" w:rsidRPr="00E3253D" w14:paraId="784F41A1" w14:textId="77777777" w:rsidTr="00A6034D">
        <w:trPr>
          <w:jc w:val="center"/>
        </w:trPr>
        <w:tc>
          <w:tcPr>
            <w:tcW w:w="480" w:type="dxa"/>
            <w:vAlign w:val="center"/>
          </w:tcPr>
          <w:p w14:paraId="27DCF27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0" w:type="dxa"/>
            <w:vAlign w:val="center"/>
          </w:tcPr>
          <w:p w14:paraId="624F0770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CDD3AB8" w14:textId="0F600A49" w:rsidR="000E4F85" w:rsidRPr="00E3253D" w:rsidRDefault="00D563F9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4" w:type="dxa"/>
            <w:vAlign w:val="center"/>
          </w:tcPr>
          <w:p w14:paraId="1E224EF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253BC3A1" w14:textId="603D104A" w:rsidR="000E4F85" w:rsidRPr="00E3253D" w:rsidRDefault="00D563F9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482" w:type="dxa"/>
            <w:vAlign w:val="center"/>
          </w:tcPr>
          <w:p w14:paraId="00CCBAEE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92BDBDB" w14:textId="591059AB" w:rsidR="000E4F85" w:rsidRPr="00E3253D" w:rsidRDefault="00E3253D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" w:type="dxa"/>
            <w:vAlign w:val="center"/>
          </w:tcPr>
          <w:p w14:paraId="329E3E85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" w:type="dxa"/>
            <w:vAlign w:val="center"/>
          </w:tcPr>
          <w:p w14:paraId="7BD15113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82" w:type="dxa"/>
            <w:vAlign w:val="center"/>
          </w:tcPr>
          <w:p w14:paraId="2820412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8709416" w14:textId="665DE877" w:rsidR="000E4F85" w:rsidRPr="00E3253D" w:rsidRDefault="00D563F9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3" w:type="dxa"/>
            <w:vAlign w:val="center"/>
          </w:tcPr>
          <w:p w14:paraId="11EE1A2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766E6EA2" w14:textId="25A1DAF9" w:rsidR="000E4F85" w:rsidRPr="00E3253D" w:rsidRDefault="00D563F9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483" w:type="dxa"/>
            <w:vAlign w:val="center"/>
          </w:tcPr>
          <w:p w14:paraId="0597319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45647B3" w14:textId="16FF8A45" w:rsidR="000E4F85" w:rsidRPr="00E3253D" w:rsidRDefault="00E3253D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center"/>
          </w:tcPr>
          <w:p w14:paraId="4D09495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0E4F85" w:rsidRPr="00E3253D" w14:paraId="0029BCD4" w14:textId="77777777" w:rsidTr="00A6034D">
        <w:trPr>
          <w:jc w:val="center"/>
        </w:trPr>
        <w:tc>
          <w:tcPr>
            <w:tcW w:w="480" w:type="dxa"/>
            <w:vAlign w:val="center"/>
          </w:tcPr>
          <w:p w14:paraId="1395B21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36" w:type="dxa"/>
            <w:gridSpan w:val="8"/>
            <w:vAlign w:val="center"/>
          </w:tcPr>
          <w:p w14:paraId="70DD750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 начала практики)</w:t>
            </w:r>
          </w:p>
        </w:tc>
        <w:tc>
          <w:tcPr>
            <w:tcW w:w="482" w:type="dxa"/>
            <w:vAlign w:val="center"/>
          </w:tcPr>
          <w:p w14:paraId="7ADF0CCA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vAlign w:val="center"/>
          </w:tcPr>
          <w:p w14:paraId="59FAA8C7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53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 окончания практики)</w:t>
            </w:r>
          </w:p>
        </w:tc>
      </w:tr>
      <w:tr w:rsidR="000E4F85" w:rsidRPr="00E3253D" w14:paraId="148C6DD3" w14:textId="77777777" w:rsidTr="00A6034D">
        <w:trPr>
          <w:jc w:val="center"/>
        </w:trPr>
        <w:tc>
          <w:tcPr>
            <w:tcW w:w="2888" w:type="dxa"/>
            <w:gridSpan w:val="5"/>
          </w:tcPr>
          <w:p w14:paraId="5C3DBF05" w14:textId="77777777" w:rsidR="000E4F85" w:rsidRPr="00E3253D" w:rsidRDefault="000E4F85" w:rsidP="000E4F85">
            <w:pPr>
              <w:spacing w:after="0" w:line="36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Цель практики</w:t>
            </w:r>
          </w:p>
        </w:tc>
        <w:tc>
          <w:tcPr>
            <w:tcW w:w="482" w:type="dxa"/>
          </w:tcPr>
          <w:p w14:paraId="47D610E3" w14:textId="77777777" w:rsidR="000E4F85" w:rsidRPr="00E3253D" w:rsidRDefault="000E4F85" w:rsidP="000E4F8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A52B62B" w14:textId="77777777" w:rsidR="000E4F85" w:rsidRPr="00E3253D" w:rsidRDefault="000E4F85" w:rsidP="000E4F8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52238A6E" w14:textId="77777777" w:rsidR="000E4F85" w:rsidRPr="00E3253D" w:rsidRDefault="000E4F85" w:rsidP="000E4F8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38826CB6" w14:textId="77777777" w:rsidR="000E4F85" w:rsidRPr="00E3253D" w:rsidRDefault="000E4F85" w:rsidP="000E4F8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E91584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8F4BE0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502A5CA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0431F553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0B9D2588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6B5849C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1CAD22F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39237D2E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186159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2FF63CE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F85" w:rsidRPr="00E3253D" w14:paraId="321A6B41" w14:textId="77777777" w:rsidTr="00A6034D">
        <w:trPr>
          <w:trHeight w:val="1979"/>
          <w:jc w:val="center"/>
        </w:trPr>
        <w:tc>
          <w:tcPr>
            <w:tcW w:w="9639" w:type="dxa"/>
            <w:gridSpan w:val="19"/>
          </w:tcPr>
          <w:p w14:paraId="6A5DF8B0" w14:textId="77777777" w:rsidR="000E4F85" w:rsidRPr="00E3253D" w:rsidRDefault="000E4F85" w:rsidP="000E4F8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систематизация, закрепление и обобщение знаний и умений, полученных студентами в процессе обучения, овладение системой профессиональных умений, навыков и компетенций, а также приобретение опыта самостоятельной профессиональной деятельности по основным ее видам</w:t>
            </w:r>
          </w:p>
        </w:tc>
      </w:tr>
      <w:tr w:rsidR="000E4F85" w:rsidRPr="00E3253D" w14:paraId="52E2AEB5" w14:textId="77777777" w:rsidTr="00A6034D">
        <w:trPr>
          <w:jc w:val="center"/>
        </w:trPr>
        <w:tc>
          <w:tcPr>
            <w:tcW w:w="2888" w:type="dxa"/>
            <w:gridSpan w:val="5"/>
          </w:tcPr>
          <w:p w14:paraId="3A9164FF" w14:textId="77777777" w:rsidR="000E4F85" w:rsidRPr="00E3253D" w:rsidRDefault="000E4F85" w:rsidP="000E4F85">
            <w:pPr>
              <w:spacing w:after="0" w:line="36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53D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482" w:type="dxa"/>
          </w:tcPr>
          <w:p w14:paraId="76DC4FF1" w14:textId="77777777" w:rsidR="000E4F85" w:rsidRPr="00E3253D" w:rsidRDefault="000E4F85" w:rsidP="000E4F8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CF3D16D" w14:textId="77777777" w:rsidR="000E4F85" w:rsidRPr="00E3253D" w:rsidRDefault="000E4F85" w:rsidP="000E4F8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30B62C9F" w14:textId="77777777" w:rsidR="000E4F85" w:rsidRPr="00E3253D" w:rsidRDefault="000E4F85" w:rsidP="000E4F8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57DAAA80" w14:textId="77777777" w:rsidR="000E4F85" w:rsidRPr="00E3253D" w:rsidRDefault="000E4F85" w:rsidP="000E4F8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ACBC910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6ED5F79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0B749E1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13E2B3CD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B187D36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588743B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0EDFDFC4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3D981E12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0FC67767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4BDF5C3F" w14:textId="77777777" w:rsidR="000E4F85" w:rsidRPr="00E3253D" w:rsidRDefault="000E4F85" w:rsidP="000E4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676170" w14:textId="77777777" w:rsidR="00B8029E" w:rsidRPr="000E4F85" w:rsidRDefault="00B8029E" w:rsidP="000E4F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8029E" w:rsidRPr="000E4F85" w:rsidSect="008C002E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883D" w14:textId="77777777" w:rsidR="00C84D99" w:rsidRDefault="00C84D99" w:rsidP="008C002E">
      <w:pPr>
        <w:spacing w:after="0" w:line="240" w:lineRule="auto"/>
      </w:pPr>
      <w:r>
        <w:separator/>
      </w:r>
    </w:p>
  </w:endnote>
  <w:endnote w:type="continuationSeparator" w:id="0">
    <w:p w14:paraId="6AF638B4" w14:textId="77777777" w:rsidR="00C84D99" w:rsidRDefault="00C84D99" w:rsidP="008C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E1FA" w14:textId="77777777" w:rsidR="00847CCF" w:rsidRDefault="009B420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FB4EA12" w14:textId="77777777" w:rsidR="00847CCF" w:rsidRDefault="00C84D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95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6EF4742" w14:textId="141CF33B" w:rsidR="008C002E" w:rsidRPr="008C002E" w:rsidRDefault="008C002E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8C002E">
          <w:rPr>
            <w:rFonts w:ascii="Times New Roman" w:hAnsi="Times New Roman"/>
            <w:sz w:val="24"/>
            <w:szCs w:val="24"/>
          </w:rPr>
          <w:fldChar w:fldCharType="begin"/>
        </w:r>
        <w:r w:rsidRPr="008C002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002E">
          <w:rPr>
            <w:rFonts w:ascii="Times New Roman" w:hAnsi="Times New Roman"/>
            <w:sz w:val="24"/>
            <w:szCs w:val="24"/>
          </w:rPr>
          <w:fldChar w:fldCharType="separate"/>
        </w:r>
        <w:r w:rsidRPr="008C002E">
          <w:rPr>
            <w:rFonts w:ascii="Times New Roman" w:hAnsi="Times New Roman"/>
            <w:sz w:val="24"/>
            <w:szCs w:val="24"/>
          </w:rPr>
          <w:t>2</w:t>
        </w:r>
        <w:r w:rsidRPr="008C002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04D2" w14:textId="77777777" w:rsidR="00C84D99" w:rsidRDefault="00C84D99" w:rsidP="008C002E">
      <w:pPr>
        <w:spacing w:after="0" w:line="240" w:lineRule="auto"/>
      </w:pPr>
      <w:r>
        <w:separator/>
      </w:r>
    </w:p>
  </w:footnote>
  <w:footnote w:type="continuationSeparator" w:id="0">
    <w:p w14:paraId="14C680DE" w14:textId="77777777" w:rsidR="00C84D99" w:rsidRDefault="00C84D99" w:rsidP="008C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44A"/>
    <w:multiLevelType w:val="hybridMultilevel"/>
    <w:tmpl w:val="A8508980"/>
    <w:lvl w:ilvl="0" w:tplc="5D8401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F7E02"/>
    <w:multiLevelType w:val="multilevel"/>
    <w:tmpl w:val="D0FE3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022F6D70"/>
    <w:multiLevelType w:val="multilevel"/>
    <w:tmpl w:val="4D3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4A78B4"/>
    <w:multiLevelType w:val="multilevel"/>
    <w:tmpl w:val="F876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C1655"/>
    <w:multiLevelType w:val="hybridMultilevel"/>
    <w:tmpl w:val="F1226978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4A50"/>
    <w:multiLevelType w:val="hybridMultilevel"/>
    <w:tmpl w:val="5E6E195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11727C"/>
    <w:multiLevelType w:val="multilevel"/>
    <w:tmpl w:val="98E2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67BB6"/>
    <w:multiLevelType w:val="hybridMultilevel"/>
    <w:tmpl w:val="A02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7831"/>
    <w:multiLevelType w:val="multilevel"/>
    <w:tmpl w:val="8788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808C9"/>
    <w:multiLevelType w:val="hybridMultilevel"/>
    <w:tmpl w:val="753E26A6"/>
    <w:lvl w:ilvl="0" w:tplc="90C67518">
      <w:start w:val="1"/>
      <w:numFmt w:val="decimal"/>
      <w:lvlText w:val="%1."/>
      <w:lvlJc w:val="left"/>
      <w:pPr>
        <w:ind w:hanging="319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96A000CA">
      <w:start w:val="12"/>
      <w:numFmt w:val="decimal"/>
      <w:lvlText w:val="%2."/>
      <w:lvlJc w:val="left"/>
      <w:pPr>
        <w:ind w:hanging="480"/>
        <w:jc w:val="right"/>
      </w:pPr>
      <w:rPr>
        <w:rFonts w:ascii="Times New Roman" w:eastAsia="Times New Roman" w:hAnsi="Times New Roman" w:hint="default"/>
        <w:b/>
        <w:bCs/>
        <w:w w:val="99"/>
        <w:sz w:val="32"/>
        <w:szCs w:val="32"/>
      </w:rPr>
    </w:lvl>
    <w:lvl w:ilvl="2" w:tplc="21865AAA">
      <w:start w:val="1"/>
      <w:numFmt w:val="decimal"/>
      <w:lvlText w:val="%3."/>
      <w:lvlJc w:val="left"/>
      <w:pPr>
        <w:ind w:hanging="286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3" w:tplc="A68E35A2">
      <w:start w:val="1"/>
      <w:numFmt w:val="bullet"/>
      <w:lvlText w:val="•"/>
      <w:lvlJc w:val="left"/>
      <w:rPr>
        <w:rFonts w:hint="default"/>
      </w:rPr>
    </w:lvl>
    <w:lvl w:ilvl="4" w:tplc="16982CE8">
      <w:start w:val="1"/>
      <w:numFmt w:val="bullet"/>
      <w:lvlText w:val="•"/>
      <w:lvlJc w:val="left"/>
      <w:rPr>
        <w:rFonts w:hint="default"/>
      </w:rPr>
    </w:lvl>
    <w:lvl w:ilvl="5" w:tplc="07FEEA42">
      <w:start w:val="1"/>
      <w:numFmt w:val="bullet"/>
      <w:lvlText w:val="•"/>
      <w:lvlJc w:val="left"/>
      <w:rPr>
        <w:rFonts w:hint="default"/>
      </w:rPr>
    </w:lvl>
    <w:lvl w:ilvl="6" w:tplc="7EA03780">
      <w:start w:val="1"/>
      <w:numFmt w:val="bullet"/>
      <w:lvlText w:val="•"/>
      <w:lvlJc w:val="left"/>
      <w:rPr>
        <w:rFonts w:hint="default"/>
      </w:rPr>
    </w:lvl>
    <w:lvl w:ilvl="7" w:tplc="9E163610">
      <w:start w:val="1"/>
      <w:numFmt w:val="bullet"/>
      <w:lvlText w:val="•"/>
      <w:lvlJc w:val="left"/>
      <w:rPr>
        <w:rFonts w:hint="default"/>
      </w:rPr>
    </w:lvl>
    <w:lvl w:ilvl="8" w:tplc="5E3A3C2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256812"/>
    <w:multiLevelType w:val="hybridMultilevel"/>
    <w:tmpl w:val="A8508980"/>
    <w:lvl w:ilvl="0" w:tplc="5D8401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E27E5"/>
    <w:multiLevelType w:val="multilevel"/>
    <w:tmpl w:val="842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E6952"/>
    <w:multiLevelType w:val="hybridMultilevel"/>
    <w:tmpl w:val="89DC621E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A33B9"/>
    <w:multiLevelType w:val="hybridMultilevel"/>
    <w:tmpl w:val="F5E85A16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7245C7"/>
    <w:multiLevelType w:val="hybridMultilevel"/>
    <w:tmpl w:val="6AB87006"/>
    <w:lvl w:ilvl="0" w:tplc="736449D0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64D07C8"/>
    <w:multiLevelType w:val="multilevel"/>
    <w:tmpl w:val="125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F25363"/>
    <w:multiLevelType w:val="hybridMultilevel"/>
    <w:tmpl w:val="8DA437A2"/>
    <w:lvl w:ilvl="0" w:tplc="BE94E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55D0"/>
    <w:multiLevelType w:val="hybridMultilevel"/>
    <w:tmpl w:val="A8508980"/>
    <w:lvl w:ilvl="0" w:tplc="5D8401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255"/>
    <w:multiLevelType w:val="hybridMultilevel"/>
    <w:tmpl w:val="A8508980"/>
    <w:lvl w:ilvl="0" w:tplc="5D8401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546F"/>
    <w:multiLevelType w:val="multilevel"/>
    <w:tmpl w:val="C67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91326"/>
    <w:multiLevelType w:val="multilevel"/>
    <w:tmpl w:val="796A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342524"/>
    <w:multiLevelType w:val="hybridMultilevel"/>
    <w:tmpl w:val="8D440C94"/>
    <w:lvl w:ilvl="0" w:tplc="D8FE07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B51A55"/>
    <w:multiLevelType w:val="multilevel"/>
    <w:tmpl w:val="AC3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52343"/>
    <w:multiLevelType w:val="multilevel"/>
    <w:tmpl w:val="125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46AA6"/>
    <w:multiLevelType w:val="multilevel"/>
    <w:tmpl w:val="6D8A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4"/>
  </w:num>
  <w:num w:numId="12">
    <w:abstractNumId w:val="22"/>
  </w:num>
  <w:num w:numId="13">
    <w:abstractNumId w:val="2"/>
  </w:num>
  <w:num w:numId="14">
    <w:abstractNumId w:val="19"/>
  </w:num>
  <w:num w:numId="15">
    <w:abstractNumId w:val="8"/>
  </w:num>
  <w:num w:numId="16">
    <w:abstractNumId w:val="16"/>
  </w:num>
  <w:num w:numId="17">
    <w:abstractNumId w:val="7"/>
  </w:num>
  <w:num w:numId="18">
    <w:abstractNumId w:val="18"/>
  </w:num>
  <w:num w:numId="19">
    <w:abstractNumId w:val="17"/>
  </w:num>
  <w:num w:numId="20">
    <w:abstractNumId w:val="10"/>
  </w:num>
  <w:num w:numId="21">
    <w:abstractNumId w:val="0"/>
  </w:num>
  <w:num w:numId="22">
    <w:abstractNumId w:val="15"/>
  </w:num>
  <w:num w:numId="23">
    <w:abstractNumId w:val="12"/>
  </w:num>
  <w:num w:numId="24">
    <w:abstractNumId w:val="3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85"/>
    <w:rsid w:val="00063DF8"/>
    <w:rsid w:val="000E4F85"/>
    <w:rsid w:val="00120DB5"/>
    <w:rsid w:val="00264BBE"/>
    <w:rsid w:val="002E256A"/>
    <w:rsid w:val="00446EDA"/>
    <w:rsid w:val="00722F9E"/>
    <w:rsid w:val="008C002E"/>
    <w:rsid w:val="009B4201"/>
    <w:rsid w:val="009C282E"/>
    <w:rsid w:val="00B24A1B"/>
    <w:rsid w:val="00B8029E"/>
    <w:rsid w:val="00C0100C"/>
    <w:rsid w:val="00C16415"/>
    <w:rsid w:val="00C84D99"/>
    <w:rsid w:val="00C866BF"/>
    <w:rsid w:val="00D563F9"/>
    <w:rsid w:val="00E3253D"/>
    <w:rsid w:val="00E664A5"/>
    <w:rsid w:val="00EF67E3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9315"/>
  <w15:chartTrackingRefBased/>
  <w15:docId w15:val="{EF45916B-CB4A-4840-99CB-A76A5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8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F8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4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F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F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4F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4F85"/>
  </w:style>
  <w:style w:type="paragraph" w:customStyle="1" w:styleId="a3">
    <w:basedOn w:val="a"/>
    <w:next w:val="a4"/>
    <w:uiPriority w:val="99"/>
    <w:unhideWhenUsed/>
    <w:rsid w:val="000E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Таблицы нейминг,список мой1,Ссылка"/>
    <w:basedOn w:val="a"/>
    <w:link w:val="a6"/>
    <w:uiPriority w:val="1"/>
    <w:qFormat/>
    <w:rsid w:val="000E4F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E4F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E4F8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4F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E4F85"/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0E4F85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b">
    <w:name w:val="Body Text"/>
    <w:basedOn w:val="a"/>
    <w:link w:val="ac"/>
    <w:uiPriority w:val="1"/>
    <w:qFormat/>
    <w:rsid w:val="000E4F85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0E4F8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Оглавление 11"/>
    <w:basedOn w:val="a"/>
    <w:uiPriority w:val="1"/>
    <w:qFormat/>
    <w:rsid w:val="000E4F85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0E4F85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0E4F8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d">
    <w:name w:val="Текст выноски Знак"/>
    <w:link w:val="ae"/>
    <w:uiPriority w:val="99"/>
    <w:semiHidden/>
    <w:rsid w:val="000E4F85"/>
    <w:rPr>
      <w:rFonts w:ascii="Tahoma" w:eastAsia="Calibri" w:hAnsi="Tahoma" w:cs="Tahoma"/>
      <w:sz w:val="16"/>
      <w:szCs w:val="16"/>
      <w:lang w:val="en-US"/>
    </w:rPr>
  </w:style>
  <w:style w:type="paragraph" w:styleId="ae">
    <w:name w:val="Balloon Text"/>
    <w:basedOn w:val="a"/>
    <w:link w:val="ad"/>
    <w:uiPriority w:val="99"/>
    <w:semiHidden/>
    <w:unhideWhenUsed/>
    <w:rsid w:val="000E4F85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0E4F8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E4F8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sid w:val="000E4F85"/>
    <w:rPr>
      <w:color w:val="0000FF"/>
      <w:u w:val="single"/>
    </w:rPr>
  </w:style>
  <w:style w:type="paragraph" w:customStyle="1" w:styleId="FR4">
    <w:name w:val="FR4"/>
    <w:uiPriority w:val="99"/>
    <w:rsid w:val="000E4F85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0E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0E4F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E4F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unhideWhenUsed/>
    <w:rsid w:val="000E4F85"/>
    <w:pPr>
      <w:tabs>
        <w:tab w:val="right" w:leader="dot" w:pos="9345"/>
      </w:tabs>
      <w:spacing w:after="0" w:line="360" w:lineRule="auto"/>
    </w:pPr>
    <w:rPr>
      <w:rFonts w:ascii="Cambria" w:eastAsia="Calibri" w:hAnsi="Cambria" w:cs="Times New Roman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0E4F85"/>
    <w:pPr>
      <w:tabs>
        <w:tab w:val="right" w:leader="dot" w:pos="9356"/>
      </w:tabs>
      <w:suppressAutoHyphens/>
      <w:spacing w:after="0" w:line="360" w:lineRule="auto"/>
    </w:pPr>
    <w:rPr>
      <w:rFonts w:ascii="Times New Roman" w:eastAsia="Calibri" w:hAnsi="Times New Roman" w:cs="Times New Roman"/>
      <w:b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E4F85"/>
    <w:pPr>
      <w:spacing w:after="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E4F85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E4F85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E4F85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E4F85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E4F85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E4F85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character" w:styleId="af3">
    <w:name w:val="FollowedHyperlink"/>
    <w:uiPriority w:val="99"/>
    <w:semiHidden/>
    <w:unhideWhenUsed/>
    <w:rsid w:val="000E4F85"/>
    <w:rPr>
      <w:color w:val="800080"/>
      <w:u w:val="single"/>
    </w:rPr>
  </w:style>
  <w:style w:type="paragraph" w:customStyle="1" w:styleId="310">
    <w:name w:val="Заголовок 31"/>
    <w:basedOn w:val="a"/>
    <w:uiPriority w:val="1"/>
    <w:qFormat/>
    <w:rsid w:val="000E4F85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sz w:val="32"/>
      <w:szCs w:val="32"/>
      <w:lang w:val="en-US"/>
    </w:rPr>
  </w:style>
  <w:style w:type="paragraph" w:styleId="a4">
    <w:name w:val="Normal (Web)"/>
    <w:aliases w:val="Обычный (Web) Знак,Обычный (Web),Знак,Обычный (Web)1,Знак1, Знак, Знак1,Обычный (веб) Знак1,Обычный (веб) Знак Знак,Обычный (веб)2,Обычный (веб) Знак,Обычный (веб) Знак1 Знак Знак Знак,Обычный (веб) Знак Знак Знак Знак Знак"/>
    <w:basedOn w:val="a"/>
    <w:link w:val="af4"/>
    <w:uiPriority w:val="99"/>
    <w:unhideWhenUsed/>
    <w:qFormat/>
    <w:rsid w:val="000E4F85"/>
    <w:rPr>
      <w:rFonts w:ascii="Times New Roman" w:hAnsi="Times New Roman" w:cs="Times New Roman"/>
      <w:sz w:val="24"/>
      <w:szCs w:val="24"/>
    </w:rPr>
  </w:style>
  <w:style w:type="character" w:customStyle="1" w:styleId="af4">
    <w:name w:val="Обычный (Интернет) Знак"/>
    <w:aliases w:val="Обычный (Web) Знак Знак,Обычный (Web) Знак1,Знак Знак,Обычный (Web)1 Знак,Знак1 Знак, Знак Знак, Знак1 Знак,Обычный (веб) Знак1 Знак,Обычный (веб) Знак Знак Знак,Обычный (веб)2 Знак,Обычный (веб) Знак Знак1"/>
    <w:link w:val="a4"/>
    <w:uiPriority w:val="99"/>
    <w:rsid w:val="000E4F85"/>
    <w:rPr>
      <w:rFonts w:ascii="Times New Roman" w:hAnsi="Times New Roman" w:cs="Times New Roman"/>
      <w:sz w:val="24"/>
      <w:szCs w:val="24"/>
    </w:rPr>
  </w:style>
  <w:style w:type="paragraph" w:customStyle="1" w:styleId="311">
    <w:name w:val="Заголовок 31"/>
    <w:basedOn w:val="a"/>
    <w:uiPriority w:val="1"/>
    <w:qFormat/>
    <w:rsid w:val="00D563F9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sz w:val="32"/>
      <w:szCs w:val="32"/>
      <w:lang w:val="en-US"/>
    </w:rPr>
  </w:style>
  <w:style w:type="character" w:customStyle="1" w:styleId="a6">
    <w:name w:val="Абзац списка Знак"/>
    <w:aliases w:val="Таблицы нейминг Знак,список мой1 Знак,Ссылка Знак"/>
    <w:link w:val="a5"/>
    <w:uiPriority w:val="1"/>
    <w:rsid w:val="00D563F9"/>
    <w:rPr>
      <w:rFonts w:ascii="Calibri" w:eastAsia="Calibri" w:hAnsi="Calibri" w:cs="Times New Roman"/>
    </w:rPr>
  </w:style>
  <w:style w:type="paragraph" w:customStyle="1" w:styleId="210">
    <w:name w:val="Заголовок 21"/>
    <w:basedOn w:val="a"/>
    <w:uiPriority w:val="1"/>
    <w:qFormat/>
    <w:rsid w:val="00B8029E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Default">
    <w:name w:val="Default"/>
    <w:rsid w:val="00B80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8</cp:revision>
  <dcterms:created xsi:type="dcterms:W3CDTF">2022-09-18T16:04:00Z</dcterms:created>
  <dcterms:modified xsi:type="dcterms:W3CDTF">2025-02-04T18:49:00Z</dcterms:modified>
</cp:coreProperties>
</file>