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9"/>
        <w:gridCol w:w="496"/>
      </w:tblGrid>
      <w:tr w:rsidR="00D52F86" w14:paraId="7D593491" w14:textId="77777777" w:rsidTr="00C8559F">
        <w:tc>
          <w:tcPr>
            <w:tcW w:w="9355" w:type="dxa"/>
            <w:gridSpan w:val="2"/>
          </w:tcPr>
          <w:p w14:paraId="5852D8EF" w14:textId="77777777" w:rsidR="00D52F86" w:rsidRDefault="00D52F86" w:rsidP="00D213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D52F86" w14:paraId="0A5F7942" w14:textId="77777777" w:rsidTr="00C8559F">
        <w:tc>
          <w:tcPr>
            <w:tcW w:w="8859" w:type="dxa"/>
          </w:tcPr>
          <w:p w14:paraId="6242A685" w14:textId="77777777" w:rsidR="00D52F86" w:rsidRPr="00001AD7" w:rsidRDefault="002D2CCD" w:rsidP="00D2133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A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ВВЕДЕНИЕ……………………………………………………………</w:t>
            </w:r>
            <w:proofErr w:type="gramStart"/>
            <w:r w:rsidRPr="00001A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…….</w:t>
            </w:r>
            <w:proofErr w:type="gramEnd"/>
            <w:r w:rsidRPr="00001A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96" w:type="dxa"/>
          </w:tcPr>
          <w:p w14:paraId="31FB224C" w14:textId="77777777" w:rsidR="00D52F86" w:rsidRPr="00BD03DF" w:rsidRDefault="00D52F86" w:rsidP="00D213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2F86" w14:paraId="0EFB2EE2" w14:textId="77777777" w:rsidTr="00C8559F">
        <w:trPr>
          <w:trHeight w:val="853"/>
        </w:trPr>
        <w:tc>
          <w:tcPr>
            <w:tcW w:w="8859" w:type="dxa"/>
          </w:tcPr>
          <w:p w14:paraId="0BBB7C92" w14:textId="77777777" w:rsidR="00D52F86" w:rsidRPr="00EF6502" w:rsidRDefault="00EF6502" w:rsidP="00EF6502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1.Т</w:t>
            </w:r>
            <w:r w:rsidRPr="00001A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еоретические основы управления 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роцессом перемещения и хранения </w:t>
            </w:r>
            <w:r w:rsidRPr="00001A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грузов на складах предприятия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96" w:type="dxa"/>
          </w:tcPr>
          <w:p w14:paraId="32A6AB3B" w14:textId="77777777" w:rsidR="00EF6502" w:rsidRDefault="00EF6502" w:rsidP="00EF65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03C722" w14:textId="77777777" w:rsidR="00EF6502" w:rsidRPr="00BD03DF" w:rsidRDefault="00EF6502" w:rsidP="00EF65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2F86" w14:paraId="55AF4B4C" w14:textId="77777777" w:rsidTr="00C8559F">
        <w:tc>
          <w:tcPr>
            <w:tcW w:w="8859" w:type="dxa"/>
          </w:tcPr>
          <w:p w14:paraId="55424B2C" w14:textId="77777777" w:rsidR="00D52F86" w:rsidRPr="00BD03DF" w:rsidRDefault="00D52F86" w:rsidP="002D2C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 Классификация складов, систем перемещения и хранения грузов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…………………………………………………………………………</w:t>
            </w:r>
          </w:p>
        </w:tc>
        <w:tc>
          <w:tcPr>
            <w:tcW w:w="496" w:type="dxa"/>
          </w:tcPr>
          <w:p w14:paraId="6B4AC43A" w14:textId="77777777" w:rsidR="00D52F86" w:rsidRDefault="00D52F86" w:rsidP="00D213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6DED5" w14:textId="77777777" w:rsidR="00D52F86" w:rsidRPr="00BD03DF" w:rsidRDefault="004B692D" w:rsidP="00D213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2F86" w14:paraId="6407FC39" w14:textId="77777777" w:rsidTr="00C8559F">
        <w:tc>
          <w:tcPr>
            <w:tcW w:w="8859" w:type="dxa"/>
          </w:tcPr>
          <w:p w14:paraId="40E88C1C" w14:textId="77777777" w:rsidR="00D52F86" w:rsidRPr="00BD03DF" w:rsidRDefault="00D52F86" w:rsidP="00D213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 Структура процессов перемещения и хранения грузов и этапы управления ими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496" w:type="dxa"/>
          </w:tcPr>
          <w:p w14:paraId="3453DE6C" w14:textId="77777777" w:rsidR="00D52F86" w:rsidRDefault="00D52F86" w:rsidP="00D213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889D52" w14:textId="77777777" w:rsidR="00D52F86" w:rsidRPr="00BD03DF" w:rsidRDefault="00D52F86" w:rsidP="00D213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52F86" w14:paraId="2F547FC2" w14:textId="77777777" w:rsidTr="00C8559F">
        <w:tc>
          <w:tcPr>
            <w:tcW w:w="8859" w:type="dxa"/>
          </w:tcPr>
          <w:p w14:paraId="216401B5" w14:textId="77777777" w:rsidR="00D52F86" w:rsidRPr="00BD03DF" w:rsidRDefault="00D52F86" w:rsidP="00D213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 Методы анализа процессов перемещения и хранения грузов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</w:t>
            </w:r>
          </w:p>
        </w:tc>
        <w:tc>
          <w:tcPr>
            <w:tcW w:w="496" w:type="dxa"/>
          </w:tcPr>
          <w:p w14:paraId="14A23EEB" w14:textId="77777777" w:rsidR="00D52F86" w:rsidRPr="00BD03DF" w:rsidRDefault="00D52F86" w:rsidP="00D213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52F86" w14:paraId="4453295D" w14:textId="77777777" w:rsidTr="00C8559F">
        <w:tc>
          <w:tcPr>
            <w:tcW w:w="8859" w:type="dxa"/>
          </w:tcPr>
          <w:p w14:paraId="57B60CC4" w14:textId="77777777" w:rsidR="00D52F86" w:rsidRPr="00EF6502" w:rsidRDefault="00EF6502" w:rsidP="00EF6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А</w:t>
            </w:r>
            <w:r w:rsidRPr="00E57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нализ организации и управления процессом перемещения и хранения грузов на складе промышленного предприятия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………………...</w:t>
            </w:r>
          </w:p>
        </w:tc>
        <w:tc>
          <w:tcPr>
            <w:tcW w:w="496" w:type="dxa"/>
          </w:tcPr>
          <w:p w14:paraId="7E14AC7E" w14:textId="77777777" w:rsidR="00EF6502" w:rsidRDefault="00EF6502" w:rsidP="00EF6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A5030" w14:textId="77777777" w:rsidR="00D52F86" w:rsidRPr="00BD03DF" w:rsidRDefault="004B692D" w:rsidP="00EF6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52F86" w14:paraId="42F28BFF" w14:textId="77777777" w:rsidTr="00C8559F">
        <w:tc>
          <w:tcPr>
            <w:tcW w:w="8859" w:type="dxa"/>
          </w:tcPr>
          <w:p w14:paraId="4566AC3A" w14:textId="77777777" w:rsidR="00D52F86" w:rsidRPr="00BD03DF" w:rsidRDefault="00426563" w:rsidP="004265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D52F86" w:rsidRPr="00BD0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Краткая</w:t>
            </w:r>
            <w:proofErr w:type="gramEnd"/>
            <w:r w:rsidR="00D52F86" w:rsidRPr="00BD0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характеристика предприятия  АО</w:t>
            </w:r>
            <w:r w:rsidR="004069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52F86" w:rsidRPr="00BD0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D52F86" w:rsidRPr="00BD0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Уралгидромедь</w:t>
            </w:r>
            <w:proofErr w:type="spellEnd"/>
            <w:r w:rsidR="00D52F86" w:rsidRPr="00BD0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D52F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………..</w:t>
            </w:r>
          </w:p>
        </w:tc>
        <w:tc>
          <w:tcPr>
            <w:tcW w:w="496" w:type="dxa"/>
          </w:tcPr>
          <w:p w14:paraId="0EEA05F0" w14:textId="77777777" w:rsidR="00D52F86" w:rsidRPr="00BD03DF" w:rsidRDefault="004B692D" w:rsidP="00D213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52F86" w14:paraId="3746F0CD" w14:textId="77777777" w:rsidTr="00C8559F">
        <w:tc>
          <w:tcPr>
            <w:tcW w:w="8859" w:type="dxa"/>
          </w:tcPr>
          <w:p w14:paraId="6DF19E3C" w14:textId="77777777" w:rsidR="00D52F86" w:rsidRPr="00BD03DF" w:rsidRDefault="00D52F86" w:rsidP="00D2133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0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2.2. Анализ организации логистической системы АО «</w:t>
            </w:r>
            <w:proofErr w:type="gramStart"/>
            <w:r w:rsidRPr="00BD0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Уралгидромедь»</w:t>
            </w:r>
            <w:r w:rsidR="00A47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...</w:t>
            </w:r>
            <w:r w:rsidR="00EF65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.........................................................................................</w:t>
            </w:r>
            <w:proofErr w:type="gramEnd"/>
          </w:p>
        </w:tc>
        <w:tc>
          <w:tcPr>
            <w:tcW w:w="496" w:type="dxa"/>
          </w:tcPr>
          <w:p w14:paraId="69505383" w14:textId="77777777" w:rsidR="00EF6502" w:rsidRDefault="00EF6502" w:rsidP="00D213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0C233" w14:textId="77777777" w:rsidR="00D52F86" w:rsidRPr="00BD03DF" w:rsidRDefault="004B692D" w:rsidP="00D213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D52F86" w14:paraId="3C7DED2C" w14:textId="77777777" w:rsidTr="00C8559F">
        <w:tc>
          <w:tcPr>
            <w:tcW w:w="8859" w:type="dxa"/>
          </w:tcPr>
          <w:p w14:paraId="3790ACE2" w14:textId="77777777" w:rsidR="00D52F86" w:rsidRPr="00BD03DF" w:rsidRDefault="00D52F86" w:rsidP="00D21339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D03DF">
              <w:rPr>
                <w:color w:val="000000" w:themeColor="text1"/>
                <w:sz w:val="28"/>
                <w:szCs w:val="28"/>
              </w:rPr>
              <w:t>2.3. Анализ процессов управления перемещением и хранением грузов на складах АО</w:t>
            </w:r>
            <w:r w:rsidR="0040696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D03DF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proofErr w:type="gramStart"/>
            <w:r w:rsidRPr="00BD03DF">
              <w:rPr>
                <w:color w:val="000000" w:themeColor="text1"/>
                <w:sz w:val="28"/>
                <w:szCs w:val="28"/>
              </w:rPr>
              <w:t>Уралгидромедь</w:t>
            </w:r>
            <w:proofErr w:type="spellEnd"/>
            <w:r w:rsidRPr="00BD03DF">
              <w:rPr>
                <w:color w:val="000000" w:themeColor="text1"/>
                <w:sz w:val="28"/>
                <w:szCs w:val="28"/>
              </w:rPr>
              <w:t>»</w:t>
            </w:r>
            <w:r>
              <w:rPr>
                <w:color w:val="000000" w:themeColor="text1"/>
                <w:sz w:val="28"/>
                <w:szCs w:val="28"/>
              </w:rPr>
              <w:t>…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496" w:type="dxa"/>
          </w:tcPr>
          <w:p w14:paraId="44452DB9" w14:textId="77777777" w:rsidR="00D52F86" w:rsidRDefault="00D52F86" w:rsidP="00D213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7E0F5" w14:textId="77777777" w:rsidR="00D52F86" w:rsidRPr="00BD03DF" w:rsidRDefault="004B692D" w:rsidP="00D213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D52F86" w14:paraId="0A0FBE90" w14:textId="77777777" w:rsidTr="00C8559F">
        <w:tc>
          <w:tcPr>
            <w:tcW w:w="8859" w:type="dxa"/>
          </w:tcPr>
          <w:p w14:paraId="4600867A" w14:textId="77777777" w:rsidR="00D52F86" w:rsidRPr="00BD03DF" w:rsidRDefault="00D52F86" w:rsidP="002D2CCD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D03DF">
              <w:rPr>
                <w:color w:val="000000" w:themeColor="text1"/>
                <w:sz w:val="28"/>
                <w:szCs w:val="28"/>
              </w:rPr>
              <w:t xml:space="preserve">3. </w:t>
            </w:r>
            <w:r w:rsidR="00EF6502">
              <w:rPr>
                <w:color w:val="000000" w:themeColor="text1"/>
                <w:sz w:val="28"/>
                <w:szCs w:val="28"/>
              </w:rPr>
              <w:t>Р</w:t>
            </w:r>
            <w:r w:rsidR="00EF6502" w:rsidRPr="00A57AF7">
              <w:rPr>
                <w:color w:val="000000" w:themeColor="text1"/>
                <w:sz w:val="28"/>
                <w:szCs w:val="28"/>
              </w:rPr>
              <w:t xml:space="preserve">екомендации по совершенствованию организации и управления процессами перемещения и хранения грузов на складах </w:t>
            </w:r>
            <w:r w:rsidR="00EF6502">
              <w:rPr>
                <w:color w:val="000000" w:themeColor="text1"/>
                <w:sz w:val="28"/>
                <w:szCs w:val="28"/>
              </w:rPr>
              <w:t>АО «</w:t>
            </w:r>
            <w:proofErr w:type="spellStart"/>
            <w:proofErr w:type="gramStart"/>
            <w:r w:rsidR="00EF6502">
              <w:rPr>
                <w:color w:val="000000" w:themeColor="text1"/>
                <w:sz w:val="28"/>
                <w:szCs w:val="28"/>
              </w:rPr>
              <w:t>У</w:t>
            </w:r>
            <w:r w:rsidR="00EF6502" w:rsidRPr="00A57AF7">
              <w:rPr>
                <w:color w:val="000000" w:themeColor="text1"/>
                <w:sz w:val="28"/>
                <w:szCs w:val="28"/>
              </w:rPr>
              <w:t>ралгидромедь</w:t>
            </w:r>
            <w:proofErr w:type="spellEnd"/>
            <w:r w:rsidR="002D2CCD" w:rsidRPr="00A57AF7">
              <w:rPr>
                <w:color w:val="000000" w:themeColor="text1"/>
                <w:sz w:val="28"/>
                <w:szCs w:val="28"/>
              </w:rPr>
              <w:t>»…</w:t>
            </w:r>
            <w:proofErr w:type="gramEnd"/>
            <w:r w:rsidR="002D2CCD" w:rsidRPr="00A57AF7">
              <w:rPr>
                <w:color w:val="000000" w:themeColor="text1"/>
                <w:sz w:val="28"/>
                <w:szCs w:val="28"/>
              </w:rPr>
              <w:t>………………………</w:t>
            </w:r>
            <w:r w:rsidR="00EF6502">
              <w:rPr>
                <w:color w:val="000000" w:themeColor="text1"/>
                <w:sz w:val="28"/>
                <w:szCs w:val="28"/>
              </w:rPr>
              <w:t>…………………………………</w:t>
            </w:r>
          </w:p>
        </w:tc>
        <w:tc>
          <w:tcPr>
            <w:tcW w:w="496" w:type="dxa"/>
          </w:tcPr>
          <w:p w14:paraId="1D33D9D4" w14:textId="77777777" w:rsidR="00D52F86" w:rsidRDefault="00D52F86" w:rsidP="00D213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855E2" w14:textId="77777777" w:rsidR="00D52F86" w:rsidRDefault="00D52F86" w:rsidP="00D213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39DF6" w14:textId="77777777" w:rsidR="00D52F86" w:rsidRPr="00BD03DF" w:rsidRDefault="0095312A" w:rsidP="00D213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D52F86" w14:paraId="34D30ADA" w14:textId="77777777" w:rsidTr="00C8559F">
        <w:tc>
          <w:tcPr>
            <w:tcW w:w="8859" w:type="dxa"/>
          </w:tcPr>
          <w:p w14:paraId="190E45C6" w14:textId="77777777" w:rsidR="00D52F86" w:rsidRPr="00BD03DF" w:rsidRDefault="00D52F86" w:rsidP="00D2133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0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3.1. Мероприятия по организации и управления процессом перемещения и хранения грузов на складах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АО</w:t>
            </w:r>
            <w:r w:rsidR="004069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BD0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ралгидромедь</w:t>
            </w:r>
            <w:proofErr w:type="spellEnd"/>
            <w:r w:rsidRPr="00BD0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</w:t>
            </w:r>
          </w:p>
        </w:tc>
        <w:tc>
          <w:tcPr>
            <w:tcW w:w="496" w:type="dxa"/>
          </w:tcPr>
          <w:p w14:paraId="53977DE4" w14:textId="77777777" w:rsidR="00D52F86" w:rsidRDefault="00D52F86" w:rsidP="00D213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5802C" w14:textId="77777777" w:rsidR="00D52F86" w:rsidRPr="00BD03DF" w:rsidRDefault="0095312A" w:rsidP="00D213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D52F86" w14:paraId="1AB5CB57" w14:textId="77777777" w:rsidTr="00C8559F">
        <w:tc>
          <w:tcPr>
            <w:tcW w:w="8859" w:type="dxa"/>
          </w:tcPr>
          <w:p w14:paraId="1F541235" w14:textId="77777777" w:rsidR="00D52F86" w:rsidRPr="00BD03DF" w:rsidRDefault="00D52F86" w:rsidP="00D2133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0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3.2. Расчет экономической эффективности разработанных мероприятий по совершенствованию организации и управления процессом перемещения и хранения грузов на складах АО «</w:t>
            </w:r>
            <w:proofErr w:type="spellStart"/>
            <w:proofErr w:type="gramStart"/>
            <w:r w:rsidRPr="00BD0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Уралгидромедь</w:t>
            </w:r>
            <w:proofErr w:type="spellEnd"/>
            <w:r w:rsidRPr="00BD0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</w:t>
            </w:r>
          </w:p>
        </w:tc>
        <w:tc>
          <w:tcPr>
            <w:tcW w:w="496" w:type="dxa"/>
          </w:tcPr>
          <w:p w14:paraId="774B39E4" w14:textId="77777777" w:rsidR="00D52F86" w:rsidRDefault="00D52F86" w:rsidP="00D213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F8DA57" w14:textId="77777777" w:rsidR="00D52F86" w:rsidRDefault="00D52F86" w:rsidP="00D213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CEE7C" w14:textId="77777777" w:rsidR="00D52F86" w:rsidRPr="00BD03DF" w:rsidRDefault="001952ED" w:rsidP="00D213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D52F86" w14:paraId="5CFE36E4" w14:textId="77777777" w:rsidTr="00C8559F">
        <w:tc>
          <w:tcPr>
            <w:tcW w:w="8859" w:type="dxa"/>
          </w:tcPr>
          <w:p w14:paraId="4B46763D" w14:textId="77777777" w:rsidR="00D52F86" w:rsidRPr="00A57AF7" w:rsidRDefault="002D2CCD" w:rsidP="00D2133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7A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EF6502" w:rsidRPr="00A57A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аключение</w:t>
            </w:r>
            <w:r w:rsidRPr="00A57A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……………………………………………………………...</w:t>
            </w:r>
            <w:r w:rsidR="00EF65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.......</w:t>
            </w:r>
          </w:p>
        </w:tc>
        <w:tc>
          <w:tcPr>
            <w:tcW w:w="496" w:type="dxa"/>
          </w:tcPr>
          <w:p w14:paraId="6932CD63" w14:textId="77777777" w:rsidR="00D52F86" w:rsidRPr="00BD03DF" w:rsidRDefault="001952ED" w:rsidP="00EF65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D52F86" w14:paraId="6CD9DDBE" w14:textId="77777777" w:rsidTr="00C8559F">
        <w:tc>
          <w:tcPr>
            <w:tcW w:w="8859" w:type="dxa"/>
          </w:tcPr>
          <w:p w14:paraId="1F8CA032" w14:textId="77777777" w:rsidR="00D52F86" w:rsidRPr="00A57AF7" w:rsidRDefault="00EF6502" w:rsidP="00D2133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A57A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писок использованных источников</w:t>
            </w:r>
            <w:r w:rsidR="002D2CCD" w:rsidRPr="00A57A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496" w:type="dxa"/>
          </w:tcPr>
          <w:p w14:paraId="70EA700F" w14:textId="77777777" w:rsidR="00D52F86" w:rsidRPr="00BD03DF" w:rsidRDefault="001952ED" w:rsidP="00EF65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416BC7" w14:paraId="0012615A" w14:textId="77777777" w:rsidTr="00C8559F">
        <w:tc>
          <w:tcPr>
            <w:tcW w:w="8859" w:type="dxa"/>
          </w:tcPr>
          <w:p w14:paraId="7D1CAA3F" w14:textId="77777777" w:rsidR="00416BC7" w:rsidRPr="00A57AF7" w:rsidRDefault="00EF6502" w:rsidP="00D2133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</w:t>
            </w:r>
            <w:r w:rsidR="00416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……………………………………………………………...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......</w:t>
            </w:r>
          </w:p>
        </w:tc>
        <w:tc>
          <w:tcPr>
            <w:tcW w:w="496" w:type="dxa"/>
          </w:tcPr>
          <w:p w14:paraId="4FBC2633" w14:textId="77777777" w:rsidR="00416BC7" w:rsidRDefault="001952ED" w:rsidP="00EF65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</w:tbl>
    <w:p w14:paraId="5C2D5F9C" w14:textId="77777777" w:rsidR="0051291B" w:rsidRDefault="0051291B" w:rsidP="005B3FF5">
      <w:pPr>
        <w:rPr>
          <w:rStyle w:val="ac"/>
          <w:rFonts w:ascii="Times New Roman" w:hAnsi="Times New Roman" w:cs="Times New Roman"/>
          <w:b w:val="0"/>
          <w:iCs/>
          <w:color w:val="FF0000"/>
          <w:sz w:val="28"/>
          <w:szCs w:val="28"/>
          <w:shd w:val="clear" w:color="auto" w:fill="FFFFFF"/>
        </w:rPr>
      </w:pPr>
    </w:p>
    <w:p w14:paraId="53B9BA11" w14:textId="77777777" w:rsidR="0051291B" w:rsidRDefault="0051291B" w:rsidP="005B3FF5">
      <w:pPr>
        <w:rPr>
          <w:rStyle w:val="ac"/>
          <w:rFonts w:ascii="Times New Roman" w:hAnsi="Times New Roman" w:cs="Times New Roman"/>
          <w:b w:val="0"/>
          <w:iCs/>
          <w:color w:val="FF0000"/>
          <w:sz w:val="28"/>
          <w:szCs w:val="28"/>
          <w:shd w:val="clear" w:color="auto" w:fill="FFFFFF"/>
        </w:rPr>
      </w:pPr>
    </w:p>
    <w:p w14:paraId="1723EFDA" w14:textId="77777777" w:rsidR="00EF6502" w:rsidRDefault="00EF6502" w:rsidP="00A64B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B53138" w14:textId="77777777" w:rsidR="00A64BC8" w:rsidRDefault="00A64BC8" w:rsidP="00A64B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3A2E25EF" w14:textId="77777777" w:rsidR="005E0C76" w:rsidRDefault="005E0C76" w:rsidP="00A64B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720D94" w14:textId="77777777" w:rsidR="005E0C76" w:rsidRPr="003C523D" w:rsidRDefault="00EF7C01" w:rsidP="003C52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Актуальность исследования ВКР, обусловлена тем, что</w:t>
      </w:r>
      <w:r w:rsidR="009916F5" w:rsidRPr="009916F5">
        <w:rPr>
          <w:color w:val="000000"/>
          <w:sz w:val="28"/>
          <w:szCs w:val="28"/>
        </w:rPr>
        <w:t xml:space="preserve"> организация складских </w:t>
      </w:r>
      <w:r>
        <w:rPr>
          <w:color w:val="000000"/>
          <w:sz w:val="28"/>
          <w:szCs w:val="28"/>
        </w:rPr>
        <w:t>процессов</w:t>
      </w:r>
      <w:r w:rsidR="009916F5" w:rsidRPr="009916F5">
        <w:rPr>
          <w:color w:val="000000"/>
          <w:sz w:val="28"/>
          <w:szCs w:val="28"/>
        </w:rPr>
        <w:t xml:space="preserve"> выходит на первый план</w:t>
      </w:r>
      <w:r>
        <w:rPr>
          <w:color w:val="000000"/>
          <w:sz w:val="28"/>
          <w:szCs w:val="28"/>
        </w:rPr>
        <w:t xml:space="preserve"> для</w:t>
      </w:r>
      <w:r w:rsidR="009916F5" w:rsidRPr="009916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эффективного</w:t>
      </w:r>
      <w:r w:rsidR="009916F5" w:rsidRPr="009916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движения материальных ресурсов</w:t>
      </w:r>
      <w:r w:rsidR="009916F5" w:rsidRPr="009916F5">
        <w:rPr>
          <w:color w:val="000000"/>
          <w:sz w:val="28"/>
          <w:szCs w:val="28"/>
        </w:rPr>
        <w:t xml:space="preserve"> предприятия. Складская логистика использует </w:t>
      </w:r>
      <w:r>
        <w:rPr>
          <w:color w:val="000000"/>
          <w:sz w:val="28"/>
          <w:szCs w:val="28"/>
        </w:rPr>
        <w:t>методы</w:t>
      </w:r>
      <w:r w:rsidR="009916F5" w:rsidRPr="009916F5">
        <w:rPr>
          <w:color w:val="000000"/>
          <w:sz w:val="28"/>
          <w:szCs w:val="28"/>
        </w:rPr>
        <w:t xml:space="preserve"> уменьшения негативного влияния или полного исключения таких явлений, как</w:t>
      </w:r>
      <w:r>
        <w:rPr>
          <w:color w:val="000000"/>
          <w:sz w:val="28"/>
          <w:szCs w:val="28"/>
        </w:rPr>
        <w:t>:</w:t>
      </w:r>
      <w:r w:rsidR="009916F5" w:rsidRPr="009916F5">
        <w:rPr>
          <w:color w:val="000000"/>
          <w:sz w:val="28"/>
          <w:szCs w:val="28"/>
        </w:rPr>
        <w:t xml:space="preserve"> перепроизводство, излишняя поставка товаров, избыток запасов на складе и др.</w:t>
      </w:r>
      <w:r>
        <w:rPr>
          <w:color w:val="000000"/>
          <w:sz w:val="28"/>
          <w:szCs w:val="28"/>
        </w:rPr>
        <w:t xml:space="preserve"> </w:t>
      </w:r>
      <w:r w:rsidR="009916F5" w:rsidRPr="009916F5">
        <w:rPr>
          <w:color w:val="000000"/>
          <w:sz w:val="28"/>
          <w:szCs w:val="28"/>
        </w:rPr>
        <w:t>Среди задач, которые решаются логистикой</w:t>
      </w:r>
      <w:r>
        <w:rPr>
          <w:color w:val="000000"/>
          <w:sz w:val="28"/>
          <w:szCs w:val="28"/>
        </w:rPr>
        <w:t>:</w:t>
      </w:r>
      <w:r w:rsidR="009916F5" w:rsidRPr="009916F5">
        <w:rPr>
          <w:color w:val="000000"/>
          <w:sz w:val="28"/>
          <w:szCs w:val="28"/>
        </w:rPr>
        <w:t xml:space="preserve"> управление складом является одной из основных; организация и автоматизированное проведение работы со складом предполагает поиск и внедрение инновационных решений в сфере регулирования работы склада и, как следствие, повышение производительности работы предприятия в целом. Поэтому на сегодняшний день автоматизация контроля за складами является необходимой мерой для большинства торговых компаний и предприятий других сфер деятельности.</w:t>
      </w:r>
      <w:r>
        <w:rPr>
          <w:color w:val="000000"/>
          <w:sz w:val="28"/>
          <w:szCs w:val="28"/>
        </w:rPr>
        <w:t xml:space="preserve"> </w:t>
      </w:r>
      <w:r w:rsidR="009916F5" w:rsidRPr="009916F5">
        <w:rPr>
          <w:color w:val="000000"/>
          <w:sz w:val="28"/>
          <w:szCs w:val="28"/>
        </w:rPr>
        <w:t>Автоматизированная система логистики и контроля за складами позволит существенно снизить риск потери товара на складах, что особенно важно для организаций, специализирующихся на оптовых поставках товаров.</w:t>
      </w:r>
    </w:p>
    <w:p w14:paraId="0D7FB2BF" w14:textId="77777777" w:rsidR="005E0C76" w:rsidRPr="003C523D" w:rsidRDefault="005E0C76" w:rsidP="003C52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23D">
        <w:rPr>
          <w:rFonts w:ascii="Times New Roman" w:hAnsi="Times New Roman" w:cs="Times New Roman"/>
          <w:color w:val="000000" w:themeColor="text1"/>
          <w:sz w:val="28"/>
          <w:szCs w:val="28"/>
        </w:rPr>
        <w:t>Объектом исследования является логистическая система промышленного предприятия.</w:t>
      </w:r>
    </w:p>
    <w:p w14:paraId="76F903E7" w14:textId="77777777" w:rsidR="005E0C76" w:rsidRPr="0049614A" w:rsidRDefault="005E0C76" w:rsidP="003C52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14A">
        <w:rPr>
          <w:rFonts w:ascii="Times New Roman" w:hAnsi="Times New Roman" w:cs="Times New Roman"/>
          <w:sz w:val="28"/>
          <w:szCs w:val="28"/>
        </w:rPr>
        <w:t>Предметом исследования является организация управления процессами хранения и транспортировки продукции на складе.</w:t>
      </w:r>
    </w:p>
    <w:p w14:paraId="4A17AFCD" w14:textId="77777777" w:rsidR="0049614A" w:rsidRDefault="0049614A" w:rsidP="003C52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14A">
        <w:rPr>
          <w:rFonts w:ascii="Times New Roman" w:hAnsi="Times New Roman" w:cs="Times New Roman"/>
          <w:sz w:val="28"/>
          <w:szCs w:val="28"/>
        </w:rPr>
        <w:t>Целью работы является совершенствование организации управления процессом перемещения и хранени</w:t>
      </w:r>
      <w:r w:rsidR="005E0C76">
        <w:rPr>
          <w:rFonts w:ascii="Times New Roman" w:hAnsi="Times New Roman" w:cs="Times New Roman"/>
          <w:sz w:val="28"/>
          <w:szCs w:val="28"/>
        </w:rPr>
        <w:t>я</w:t>
      </w:r>
      <w:r w:rsidRPr="0049614A">
        <w:rPr>
          <w:rFonts w:ascii="Times New Roman" w:hAnsi="Times New Roman" w:cs="Times New Roman"/>
          <w:sz w:val="28"/>
          <w:szCs w:val="28"/>
        </w:rPr>
        <w:t xml:space="preserve"> грузов на складе организации. </w:t>
      </w:r>
    </w:p>
    <w:p w14:paraId="09C0211F" w14:textId="77777777" w:rsidR="0049614A" w:rsidRDefault="0049614A" w:rsidP="003C52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14A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выполнить следующие задачи: </w:t>
      </w:r>
    </w:p>
    <w:p w14:paraId="2AC346FA" w14:textId="77777777" w:rsidR="0049614A" w:rsidRPr="001727B1" w:rsidRDefault="0049614A" w:rsidP="0095241C">
      <w:pPr>
        <w:pStyle w:val="aa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B1">
        <w:rPr>
          <w:rFonts w:ascii="Times New Roman" w:hAnsi="Times New Roman" w:cs="Times New Roman"/>
          <w:sz w:val="28"/>
          <w:szCs w:val="28"/>
        </w:rPr>
        <w:t>Изучить теоретические основы организации управления процессом перемещения и хранения грузов на складах предприятия;</w:t>
      </w:r>
    </w:p>
    <w:p w14:paraId="2086BED0" w14:textId="77777777" w:rsidR="0049614A" w:rsidRPr="001727B1" w:rsidRDefault="0049614A" w:rsidP="0095241C">
      <w:pPr>
        <w:pStyle w:val="aa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B1">
        <w:rPr>
          <w:rFonts w:ascii="Times New Roman" w:hAnsi="Times New Roman" w:cs="Times New Roman"/>
          <w:sz w:val="28"/>
          <w:szCs w:val="28"/>
        </w:rPr>
        <w:t>Рассмотреть организационно экономическую характеристику предприятия АО «</w:t>
      </w:r>
      <w:proofErr w:type="spellStart"/>
      <w:r w:rsidRPr="001727B1">
        <w:rPr>
          <w:rFonts w:ascii="Times New Roman" w:hAnsi="Times New Roman" w:cs="Times New Roman"/>
          <w:sz w:val="28"/>
          <w:szCs w:val="28"/>
        </w:rPr>
        <w:t>Уралгидромедь</w:t>
      </w:r>
      <w:proofErr w:type="spellEnd"/>
      <w:r w:rsidRPr="001727B1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6C52EACE" w14:textId="77777777" w:rsidR="0049614A" w:rsidRPr="001727B1" w:rsidRDefault="0049614A" w:rsidP="0095241C">
      <w:pPr>
        <w:pStyle w:val="aa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B1">
        <w:rPr>
          <w:rFonts w:ascii="Times New Roman" w:hAnsi="Times New Roman" w:cs="Times New Roman"/>
          <w:sz w:val="28"/>
          <w:szCs w:val="28"/>
        </w:rPr>
        <w:lastRenderedPageBreak/>
        <w:t xml:space="preserve">Провести </w:t>
      </w:r>
      <w:proofErr w:type="gramStart"/>
      <w:r w:rsidRPr="001727B1">
        <w:rPr>
          <w:rFonts w:ascii="Times New Roman" w:hAnsi="Times New Roman" w:cs="Times New Roman"/>
          <w:sz w:val="28"/>
          <w:szCs w:val="28"/>
        </w:rPr>
        <w:t>анализ</w:t>
      </w:r>
      <w:proofErr w:type="gramEnd"/>
      <w:r w:rsidRPr="001727B1">
        <w:rPr>
          <w:rFonts w:ascii="Times New Roman" w:hAnsi="Times New Roman" w:cs="Times New Roman"/>
          <w:sz w:val="28"/>
          <w:szCs w:val="28"/>
        </w:rPr>
        <w:t xml:space="preserve"> существующий организации управления процессами хранения и транспортировки продукции на складе; </w:t>
      </w:r>
    </w:p>
    <w:p w14:paraId="4406D859" w14:textId="77777777" w:rsidR="0049614A" w:rsidRPr="001727B1" w:rsidRDefault="0049614A" w:rsidP="0095241C">
      <w:pPr>
        <w:pStyle w:val="aa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B1">
        <w:rPr>
          <w:rFonts w:ascii="Times New Roman" w:hAnsi="Times New Roman" w:cs="Times New Roman"/>
          <w:sz w:val="28"/>
          <w:szCs w:val="28"/>
        </w:rPr>
        <w:t xml:space="preserve">Разработать мероприятия позволяющие провести совершенствование организации управления процессом хранения и транспортировки продукции на складе; </w:t>
      </w:r>
    </w:p>
    <w:p w14:paraId="55A69D61" w14:textId="77777777" w:rsidR="0049614A" w:rsidRPr="001727B1" w:rsidRDefault="0049614A" w:rsidP="0095241C">
      <w:pPr>
        <w:pStyle w:val="aa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B1">
        <w:rPr>
          <w:rFonts w:ascii="Times New Roman" w:hAnsi="Times New Roman" w:cs="Times New Roman"/>
          <w:sz w:val="28"/>
          <w:szCs w:val="28"/>
        </w:rPr>
        <w:t xml:space="preserve"> Провести расчет экономической эффективности предложенных мероприятий. </w:t>
      </w:r>
    </w:p>
    <w:p w14:paraId="73F08447" w14:textId="77777777" w:rsidR="00D57663" w:rsidRPr="008C6B78" w:rsidRDefault="00D57663" w:rsidP="0095241C">
      <w:pPr>
        <w:pStyle w:val="aa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6B78">
        <w:rPr>
          <w:rFonts w:ascii="Times New Roman" w:hAnsi="Times New Roman" w:cs="Times New Roman"/>
          <w:sz w:val="28"/>
        </w:rPr>
        <w:t xml:space="preserve">Методы </w:t>
      </w:r>
      <w:r w:rsidRPr="008C6B78">
        <w:rPr>
          <w:rFonts w:ascii="Times New Roman" w:hAnsi="Times New Roman" w:cs="Times New Roman"/>
          <w:sz w:val="28"/>
          <w:szCs w:val="28"/>
        </w:rPr>
        <w:t>исследования</w:t>
      </w:r>
      <w:r w:rsidRPr="008C6B78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8C6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оставленная цель, предопределили решение следующих задач: </w:t>
      </w:r>
    </w:p>
    <w:p w14:paraId="6D0F832A" w14:textId="77777777" w:rsidR="00D57663" w:rsidRPr="008C6B78" w:rsidRDefault="00D57663" w:rsidP="0095241C">
      <w:pPr>
        <w:pStyle w:val="aa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6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изучить виды, функции складов и основные складские операции; </w:t>
      </w:r>
    </w:p>
    <w:p w14:paraId="0727C757" w14:textId="77777777" w:rsidR="00D57663" w:rsidRPr="008C6B78" w:rsidRDefault="00D57663" w:rsidP="0095241C">
      <w:pPr>
        <w:pStyle w:val="aa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6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рассмотреть методы учета и документальное оформление хранения; </w:t>
      </w:r>
    </w:p>
    <w:p w14:paraId="1C17096F" w14:textId="77777777" w:rsidR="00D57663" w:rsidRPr="008C6B78" w:rsidRDefault="00D57663" w:rsidP="0095241C">
      <w:pPr>
        <w:pStyle w:val="aa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6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изучить новые технологии работы и системы управления складом, внедряемые в </w:t>
      </w:r>
      <w:r w:rsidRPr="008C6B78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8C6B78">
        <w:rPr>
          <w:rFonts w:ascii="Times New Roman" w:hAnsi="Times New Roman" w:cs="Times New Roman"/>
          <w:sz w:val="28"/>
          <w:szCs w:val="28"/>
        </w:rPr>
        <w:t>Уралгидромедь</w:t>
      </w:r>
      <w:proofErr w:type="spellEnd"/>
      <w:r w:rsidRPr="008C6B78">
        <w:rPr>
          <w:rFonts w:ascii="Times New Roman" w:hAnsi="Times New Roman" w:cs="Times New Roman"/>
          <w:sz w:val="28"/>
          <w:szCs w:val="28"/>
        </w:rPr>
        <w:t>»</w:t>
      </w:r>
      <w:r w:rsidRPr="008C6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14:paraId="3AD19CF9" w14:textId="77777777" w:rsidR="005E0C76" w:rsidRPr="00D57663" w:rsidRDefault="00D57663" w:rsidP="0095241C">
      <w:pPr>
        <w:pStyle w:val="aa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8C6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сформулировать рекомендации по усовершенствованию организации управления хранением товаров на складе </w:t>
      </w:r>
      <w:r w:rsidRPr="008C6B78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8C6B78">
        <w:rPr>
          <w:rFonts w:ascii="Times New Roman" w:hAnsi="Times New Roman" w:cs="Times New Roman"/>
          <w:sz w:val="28"/>
          <w:szCs w:val="28"/>
        </w:rPr>
        <w:t>Уралгидромедь</w:t>
      </w:r>
      <w:proofErr w:type="spellEnd"/>
      <w:r w:rsidRPr="008C6B78">
        <w:rPr>
          <w:rFonts w:ascii="Times New Roman" w:hAnsi="Times New Roman" w:cs="Times New Roman"/>
          <w:sz w:val="28"/>
          <w:szCs w:val="28"/>
        </w:rPr>
        <w:t>»</w:t>
      </w:r>
      <w:r w:rsidRPr="008C6B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5E0C76" w:rsidRPr="00D57663" w:rsidSect="0051291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90A72" w14:textId="77777777" w:rsidR="00B42E98" w:rsidRDefault="00B42E98" w:rsidP="003C523D">
      <w:pPr>
        <w:spacing w:after="0" w:line="240" w:lineRule="auto"/>
      </w:pPr>
      <w:r>
        <w:separator/>
      </w:r>
    </w:p>
  </w:endnote>
  <w:endnote w:type="continuationSeparator" w:id="0">
    <w:p w14:paraId="198064B2" w14:textId="77777777" w:rsidR="00B42E98" w:rsidRDefault="00B42E98" w:rsidP="003C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4625680"/>
      <w:docPartObj>
        <w:docPartGallery w:val="Page Numbers (Bottom of Page)"/>
        <w:docPartUnique/>
      </w:docPartObj>
    </w:sdtPr>
    <w:sdtEndPr/>
    <w:sdtContent>
      <w:p w14:paraId="4F7BBCDF" w14:textId="77777777" w:rsidR="00F93172" w:rsidRDefault="00F931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12F">
          <w:rPr>
            <w:noProof/>
          </w:rPr>
          <w:t>9</w:t>
        </w:r>
        <w:r>
          <w:fldChar w:fldCharType="end"/>
        </w:r>
      </w:p>
    </w:sdtContent>
  </w:sdt>
  <w:p w14:paraId="5909884F" w14:textId="77777777" w:rsidR="00F93172" w:rsidRDefault="00F931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92597" w14:textId="77777777" w:rsidR="00B42E98" w:rsidRDefault="00B42E98" w:rsidP="003C523D">
      <w:pPr>
        <w:spacing w:after="0" w:line="240" w:lineRule="auto"/>
      </w:pPr>
      <w:r>
        <w:separator/>
      </w:r>
    </w:p>
  </w:footnote>
  <w:footnote w:type="continuationSeparator" w:id="0">
    <w:p w14:paraId="71B5AD92" w14:textId="77777777" w:rsidR="00B42E98" w:rsidRDefault="00B42E98" w:rsidP="003C5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511"/>
    <w:multiLevelType w:val="hybridMultilevel"/>
    <w:tmpl w:val="F6048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331D3"/>
    <w:multiLevelType w:val="multilevel"/>
    <w:tmpl w:val="782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5168FA"/>
    <w:multiLevelType w:val="multilevel"/>
    <w:tmpl w:val="2F3C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D112EE"/>
    <w:multiLevelType w:val="hybridMultilevel"/>
    <w:tmpl w:val="74345AAE"/>
    <w:lvl w:ilvl="0" w:tplc="62AE097E">
      <w:start w:val="1"/>
      <w:numFmt w:val="russianLower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843436"/>
    <w:multiLevelType w:val="hybridMultilevel"/>
    <w:tmpl w:val="908CEB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DC87183"/>
    <w:multiLevelType w:val="hybridMultilevel"/>
    <w:tmpl w:val="07E675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523B88"/>
    <w:multiLevelType w:val="hybridMultilevel"/>
    <w:tmpl w:val="215ACF12"/>
    <w:lvl w:ilvl="0" w:tplc="0419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0ED02E6"/>
    <w:multiLevelType w:val="multilevel"/>
    <w:tmpl w:val="D696A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677990"/>
    <w:multiLevelType w:val="hybridMultilevel"/>
    <w:tmpl w:val="D42059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7AF3C0D"/>
    <w:multiLevelType w:val="hybridMultilevel"/>
    <w:tmpl w:val="025265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E556D38"/>
    <w:multiLevelType w:val="multilevel"/>
    <w:tmpl w:val="9A6A6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CA7554"/>
    <w:multiLevelType w:val="hybridMultilevel"/>
    <w:tmpl w:val="DFF8D61A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FE30D07"/>
    <w:multiLevelType w:val="multilevel"/>
    <w:tmpl w:val="58D68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FC16F1"/>
    <w:multiLevelType w:val="multilevel"/>
    <w:tmpl w:val="98A2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CE2EE2"/>
    <w:multiLevelType w:val="hybridMultilevel"/>
    <w:tmpl w:val="B89E2D1C"/>
    <w:lvl w:ilvl="0" w:tplc="E6029FB6">
      <w:start w:val="1"/>
      <w:numFmt w:val="decimal"/>
      <w:lvlText w:val="%1."/>
      <w:lvlJc w:val="left"/>
      <w:pPr>
        <w:ind w:left="927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BBA4375"/>
    <w:multiLevelType w:val="multilevel"/>
    <w:tmpl w:val="499C4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BD97167"/>
    <w:multiLevelType w:val="hybridMultilevel"/>
    <w:tmpl w:val="8A569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0850948"/>
    <w:multiLevelType w:val="hybridMultilevel"/>
    <w:tmpl w:val="9B36DB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108371B"/>
    <w:multiLevelType w:val="hybridMultilevel"/>
    <w:tmpl w:val="AEC09F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5FC3D8F"/>
    <w:multiLevelType w:val="hybridMultilevel"/>
    <w:tmpl w:val="90A6B77A"/>
    <w:lvl w:ilvl="0" w:tplc="5E28863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71E4495"/>
    <w:multiLevelType w:val="hybridMultilevel"/>
    <w:tmpl w:val="BBFA1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CD748E9"/>
    <w:multiLevelType w:val="multilevel"/>
    <w:tmpl w:val="3B521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F2C4324"/>
    <w:multiLevelType w:val="multilevel"/>
    <w:tmpl w:val="1D78F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A92ED1"/>
    <w:multiLevelType w:val="hybridMultilevel"/>
    <w:tmpl w:val="74B01D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A72FD6"/>
    <w:multiLevelType w:val="hybridMultilevel"/>
    <w:tmpl w:val="A25066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868745B"/>
    <w:multiLevelType w:val="hybridMultilevel"/>
    <w:tmpl w:val="A31855B6"/>
    <w:lvl w:ilvl="0" w:tplc="1C262BC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BDA2D41"/>
    <w:multiLevelType w:val="multilevel"/>
    <w:tmpl w:val="E08AB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C7733FA"/>
    <w:multiLevelType w:val="hybridMultilevel"/>
    <w:tmpl w:val="7078297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011692C"/>
    <w:multiLevelType w:val="multilevel"/>
    <w:tmpl w:val="282EC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F77EEF"/>
    <w:multiLevelType w:val="hybridMultilevel"/>
    <w:tmpl w:val="B8063B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C200F08"/>
    <w:multiLevelType w:val="hybridMultilevel"/>
    <w:tmpl w:val="A5508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C241280"/>
    <w:multiLevelType w:val="hybridMultilevel"/>
    <w:tmpl w:val="BD2E0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9699D"/>
    <w:multiLevelType w:val="hybridMultilevel"/>
    <w:tmpl w:val="D6D43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8B139B"/>
    <w:multiLevelType w:val="multilevel"/>
    <w:tmpl w:val="3A460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EED6F8D"/>
    <w:multiLevelType w:val="hybridMultilevel"/>
    <w:tmpl w:val="94308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F52253D"/>
    <w:multiLevelType w:val="hybridMultilevel"/>
    <w:tmpl w:val="C2ACC9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0B4232D"/>
    <w:multiLevelType w:val="hybridMultilevel"/>
    <w:tmpl w:val="4D146C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F747F82"/>
    <w:multiLevelType w:val="hybridMultilevel"/>
    <w:tmpl w:val="09A2F0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FAA1493"/>
    <w:multiLevelType w:val="hybridMultilevel"/>
    <w:tmpl w:val="2280F0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2B3063D"/>
    <w:multiLevelType w:val="hybridMultilevel"/>
    <w:tmpl w:val="22AC6B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D5443EE"/>
    <w:multiLevelType w:val="hybridMultilevel"/>
    <w:tmpl w:val="A29A5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D991DDE"/>
    <w:multiLevelType w:val="hybridMultilevel"/>
    <w:tmpl w:val="2BA25DAE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F5C502B"/>
    <w:multiLevelType w:val="hybridMultilevel"/>
    <w:tmpl w:val="6F3CF09A"/>
    <w:lvl w:ilvl="0" w:tplc="8084E73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28"/>
  </w:num>
  <w:num w:numId="5">
    <w:abstractNumId w:val="22"/>
  </w:num>
  <w:num w:numId="6">
    <w:abstractNumId w:val="15"/>
  </w:num>
  <w:num w:numId="7">
    <w:abstractNumId w:val="3"/>
  </w:num>
  <w:num w:numId="8">
    <w:abstractNumId w:val="4"/>
  </w:num>
  <w:num w:numId="9">
    <w:abstractNumId w:val="12"/>
  </w:num>
  <w:num w:numId="10">
    <w:abstractNumId w:val="26"/>
  </w:num>
  <w:num w:numId="11">
    <w:abstractNumId w:val="38"/>
  </w:num>
  <w:num w:numId="12">
    <w:abstractNumId w:val="1"/>
  </w:num>
  <w:num w:numId="13">
    <w:abstractNumId w:val="21"/>
  </w:num>
  <w:num w:numId="14">
    <w:abstractNumId w:val="2"/>
  </w:num>
  <w:num w:numId="15">
    <w:abstractNumId w:val="33"/>
  </w:num>
  <w:num w:numId="16">
    <w:abstractNumId w:val="32"/>
  </w:num>
  <w:num w:numId="17">
    <w:abstractNumId w:val="41"/>
  </w:num>
  <w:num w:numId="18">
    <w:abstractNumId w:val="42"/>
  </w:num>
  <w:num w:numId="19">
    <w:abstractNumId w:val="11"/>
  </w:num>
  <w:num w:numId="20">
    <w:abstractNumId w:val="6"/>
  </w:num>
  <w:num w:numId="21">
    <w:abstractNumId w:val="27"/>
  </w:num>
  <w:num w:numId="22">
    <w:abstractNumId w:val="30"/>
  </w:num>
  <w:num w:numId="23">
    <w:abstractNumId w:val="19"/>
  </w:num>
  <w:num w:numId="24">
    <w:abstractNumId w:val="31"/>
  </w:num>
  <w:num w:numId="25">
    <w:abstractNumId w:val="39"/>
  </w:num>
  <w:num w:numId="26">
    <w:abstractNumId w:val="8"/>
  </w:num>
  <w:num w:numId="27">
    <w:abstractNumId w:val="18"/>
  </w:num>
  <w:num w:numId="28">
    <w:abstractNumId w:val="23"/>
  </w:num>
  <w:num w:numId="29">
    <w:abstractNumId w:val="16"/>
  </w:num>
  <w:num w:numId="30">
    <w:abstractNumId w:val="14"/>
  </w:num>
  <w:num w:numId="31">
    <w:abstractNumId w:val="40"/>
  </w:num>
  <w:num w:numId="32">
    <w:abstractNumId w:val="34"/>
  </w:num>
  <w:num w:numId="33">
    <w:abstractNumId w:val="17"/>
  </w:num>
  <w:num w:numId="34">
    <w:abstractNumId w:val="20"/>
  </w:num>
  <w:num w:numId="35">
    <w:abstractNumId w:val="25"/>
  </w:num>
  <w:num w:numId="36">
    <w:abstractNumId w:val="29"/>
  </w:num>
  <w:num w:numId="37">
    <w:abstractNumId w:val="36"/>
  </w:num>
  <w:num w:numId="38">
    <w:abstractNumId w:val="5"/>
  </w:num>
  <w:num w:numId="39">
    <w:abstractNumId w:val="0"/>
  </w:num>
  <w:num w:numId="40">
    <w:abstractNumId w:val="9"/>
  </w:num>
  <w:num w:numId="41">
    <w:abstractNumId w:val="24"/>
  </w:num>
  <w:num w:numId="42">
    <w:abstractNumId w:val="37"/>
  </w:num>
  <w:num w:numId="43">
    <w:abstractNumId w:val="3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C38"/>
    <w:rsid w:val="00001AD7"/>
    <w:rsid w:val="000137D2"/>
    <w:rsid w:val="000339E0"/>
    <w:rsid w:val="000A69D5"/>
    <w:rsid w:val="000B4025"/>
    <w:rsid w:val="000C6E26"/>
    <w:rsid w:val="000F6253"/>
    <w:rsid w:val="00116072"/>
    <w:rsid w:val="00161BA1"/>
    <w:rsid w:val="001727B1"/>
    <w:rsid w:val="00180C38"/>
    <w:rsid w:val="001952ED"/>
    <w:rsid w:val="001B032B"/>
    <w:rsid w:val="00236DD2"/>
    <w:rsid w:val="00266A69"/>
    <w:rsid w:val="00281357"/>
    <w:rsid w:val="00283C83"/>
    <w:rsid w:val="00285B82"/>
    <w:rsid w:val="002A395D"/>
    <w:rsid w:val="002A5D50"/>
    <w:rsid w:val="002B4142"/>
    <w:rsid w:val="002B5836"/>
    <w:rsid w:val="002D2CCD"/>
    <w:rsid w:val="002F612F"/>
    <w:rsid w:val="00346BDE"/>
    <w:rsid w:val="003C523D"/>
    <w:rsid w:val="003D1EA1"/>
    <w:rsid w:val="003E2BEA"/>
    <w:rsid w:val="003F194C"/>
    <w:rsid w:val="00401CC4"/>
    <w:rsid w:val="0040696E"/>
    <w:rsid w:val="00416BC7"/>
    <w:rsid w:val="00426563"/>
    <w:rsid w:val="00450B5D"/>
    <w:rsid w:val="00460062"/>
    <w:rsid w:val="0049614A"/>
    <w:rsid w:val="004B692D"/>
    <w:rsid w:val="004C194B"/>
    <w:rsid w:val="004E73F1"/>
    <w:rsid w:val="004F42AA"/>
    <w:rsid w:val="00503D23"/>
    <w:rsid w:val="0051291B"/>
    <w:rsid w:val="00542996"/>
    <w:rsid w:val="00546D97"/>
    <w:rsid w:val="00550CD4"/>
    <w:rsid w:val="005A5B91"/>
    <w:rsid w:val="005B3FF5"/>
    <w:rsid w:val="005D6E7D"/>
    <w:rsid w:val="005E0C76"/>
    <w:rsid w:val="005F21D1"/>
    <w:rsid w:val="00624477"/>
    <w:rsid w:val="00664CF3"/>
    <w:rsid w:val="006D75DE"/>
    <w:rsid w:val="00715557"/>
    <w:rsid w:val="00716075"/>
    <w:rsid w:val="007710C6"/>
    <w:rsid w:val="00785C0A"/>
    <w:rsid w:val="007A2C0C"/>
    <w:rsid w:val="007B278A"/>
    <w:rsid w:val="007C0FCB"/>
    <w:rsid w:val="0081579E"/>
    <w:rsid w:val="00846266"/>
    <w:rsid w:val="00846510"/>
    <w:rsid w:val="00874D8E"/>
    <w:rsid w:val="0095241C"/>
    <w:rsid w:val="0095312A"/>
    <w:rsid w:val="00953E1C"/>
    <w:rsid w:val="00971D30"/>
    <w:rsid w:val="009916F5"/>
    <w:rsid w:val="009968FF"/>
    <w:rsid w:val="009F18E1"/>
    <w:rsid w:val="00A0178E"/>
    <w:rsid w:val="00A047C6"/>
    <w:rsid w:val="00A32AA3"/>
    <w:rsid w:val="00A41363"/>
    <w:rsid w:val="00A47690"/>
    <w:rsid w:val="00A57AF7"/>
    <w:rsid w:val="00A64BC8"/>
    <w:rsid w:val="00A6677F"/>
    <w:rsid w:val="00AE1752"/>
    <w:rsid w:val="00AF263F"/>
    <w:rsid w:val="00B42E98"/>
    <w:rsid w:val="00B52576"/>
    <w:rsid w:val="00B52C85"/>
    <w:rsid w:val="00B677AA"/>
    <w:rsid w:val="00B84835"/>
    <w:rsid w:val="00BC7A4E"/>
    <w:rsid w:val="00BD7DC2"/>
    <w:rsid w:val="00C0102D"/>
    <w:rsid w:val="00C01A4F"/>
    <w:rsid w:val="00C06FE2"/>
    <w:rsid w:val="00C256CD"/>
    <w:rsid w:val="00C714B2"/>
    <w:rsid w:val="00C80370"/>
    <w:rsid w:val="00C8559F"/>
    <w:rsid w:val="00CB057E"/>
    <w:rsid w:val="00CB49FD"/>
    <w:rsid w:val="00CF4DB7"/>
    <w:rsid w:val="00D20C3C"/>
    <w:rsid w:val="00D21339"/>
    <w:rsid w:val="00D52F86"/>
    <w:rsid w:val="00D57663"/>
    <w:rsid w:val="00D75408"/>
    <w:rsid w:val="00DB1B20"/>
    <w:rsid w:val="00DD0ACE"/>
    <w:rsid w:val="00DD111A"/>
    <w:rsid w:val="00DF4449"/>
    <w:rsid w:val="00E1122A"/>
    <w:rsid w:val="00E4666E"/>
    <w:rsid w:val="00ED3A7C"/>
    <w:rsid w:val="00ED619C"/>
    <w:rsid w:val="00EF6502"/>
    <w:rsid w:val="00EF7C01"/>
    <w:rsid w:val="00F10309"/>
    <w:rsid w:val="00F61184"/>
    <w:rsid w:val="00F93172"/>
    <w:rsid w:val="00FB38DC"/>
    <w:rsid w:val="00FC5C67"/>
    <w:rsid w:val="00FE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486AE"/>
  <w15:chartTrackingRefBased/>
  <w15:docId w15:val="{65EAF6A3-46D6-4DB6-8A7B-FE5F2F61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10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F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 Знак,Обычный (Web),Знак"/>
    <w:basedOn w:val="a"/>
    <w:link w:val="a4"/>
    <w:uiPriority w:val="99"/>
    <w:unhideWhenUsed/>
    <w:rsid w:val="00A64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C5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523D"/>
  </w:style>
  <w:style w:type="paragraph" w:styleId="a7">
    <w:name w:val="footer"/>
    <w:basedOn w:val="a"/>
    <w:link w:val="a8"/>
    <w:uiPriority w:val="99"/>
    <w:unhideWhenUsed/>
    <w:rsid w:val="003C5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523D"/>
  </w:style>
  <w:style w:type="character" w:styleId="a9">
    <w:name w:val="Hyperlink"/>
    <w:basedOn w:val="a0"/>
    <w:uiPriority w:val="99"/>
    <w:unhideWhenUsed/>
    <w:rsid w:val="00AF263F"/>
    <w:rPr>
      <w:color w:val="0000FF"/>
      <w:u w:val="single"/>
    </w:rPr>
  </w:style>
  <w:style w:type="paragraph" w:styleId="aa">
    <w:name w:val="List Paragraph"/>
    <w:aliases w:val="ПАРАГРАФ,Bullet List,FooterText,numbered,ПС - Нумерованный,Абзац списка1,List Paragraph,Nomer,список 1,Надпись к иллюстрации,маркированный,Абзац списка основной,список мой1,Table-Normal,RSHB_Table-Normal,A_маркированный_список"/>
    <w:basedOn w:val="a"/>
    <w:link w:val="ab"/>
    <w:uiPriority w:val="34"/>
    <w:qFormat/>
    <w:rsid w:val="00AF263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010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Strong"/>
    <w:basedOn w:val="a0"/>
    <w:uiPriority w:val="22"/>
    <w:qFormat/>
    <w:rsid w:val="00C0102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F2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F21D1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C06F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4">
    <w:name w:val="Обычный (Интернет) Знак"/>
    <w:aliases w:val=" Знак Знак,Обычный (Web) Знак,Знак Знак"/>
    <w:link w:val="a3"/>
    <w:uiPriority w:val="99"/>
    <w:locked/>
    <w:rsid w:val="000B40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aliases w:val="ПАРАГРАФ Знак,Bullet List Знак,FooterText Знак,numbered Знак,ПС - Нумерованный Знак,Абзац списка1 Знак,List Paragraph Знак,Nomer Знак,список 1 Знак,Надпись к иллюстрации Знак,маркированный Знак,Абзац списка основной Знак"/>
    <w:basedOn w:val="a0"/>
    <w:link w:val="aa"/>
    <w:uiPriority w:val="34"/>
    <w:qFormat/>
    <w:locked/>
    <w:rsid w:val="0081579E"/>
  </w:style>
  <w:style w:type="table" w:styleId="af">
    <w:name w:val="Table Grid"/>
    <w:basedOn w:val="a1"/>
    <w:uiPriority w:val="39"/>
    <w:qFormat/>
    <w:rsid w:val="0081579E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qFormat/>
    <w:rsid w:val="00C256CD"/>
    <w:pPr>
      <w:spacing w:after="0" w:line="240" w:lineRule="auto"/>
    </w:pPr>
    <w:rPr>
      <w:rFonts w:eastAsiaTheme="minorEastAsia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62447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62447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6244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0">
    <w:name w:val="footnote text"/>
    <w:basedOn w:val="a"/>
    <w:link w:val="af1"/>
    <w:uiPriority w:val="99"/>
    <w:semiHidden/>
    <w:unhideWhenUsed/>
    <w:rsid w:val="00DD111A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D111A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D11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959F6-B8C4-44E6-A4C9-0A3614D9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zolotarev vasya</dc:creator>
  <cp:keywords/>
  <dc:description/>
  <cp:lastModifiedBy>Ivan V.</cp:lastModifiedBy>
  <cp:revision>52</cp:revision>
  <dcterms:created xsi:type="dcterms:W3CDTF">2022-11-13T08:22:00Z</dcterms:created>
  <dcterms:modified xsi:type="dcterms:W3CDTF">2025-01-25T18:20:00Z</dcterms:modified>
</cp:coreProperties>
</file>