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78D5" w14:textId="77777777" w:rsidR="004D2482" w:rsidRPr="00FD20DD" w:rsidRDefault="003330C4" w:rsidP="004D2482">
      <w:pPr>
        <w:pStyle w:val="1"/>
        <w:numPr>
          <w:ilvl w:val="0"/>
          <w:numId w:val="0"/>
        </w:numPr>
        <w:rPr>
          <w:b w:val="0"/>
          <w:sz w:val="28"/>
        </w:rPr>
      </w:pPr>
      <w:bookmarkStart w:id="0" w:name="_Toc453005416"/>
      <w:bookmarkStart w:id="1" w:name="_Toc136134862"/>
      <w:r w:rsidRPr="00FD20DD">
        <w:rPr>
          <w:b w:val="0"/>
          <w:sz w:val="28"/>
        </w:rPr>
        <w:t>Содержание</w:t>
      </w:r>
      <w:bookmarkEnd w:id="0"/>
      <w:bookmarkEnd w:id="1"/>
    </w:p>
    <w:p w14:paraId="54EC42BB" w14:textId="7D602A70" w:rsidR="00964833" w:rsidRDefault="00A76820" w:rsidP="00075572">
      <w:pPr>
        <w:pStyle w:val="16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06C8EEC2" w14:textId="537B810E" w:rsidR="00964833" w:rsidRDefault="00CF75BD" w:rsidP="002C0BF2">
      <w:pPr>
        <w:pStyle w:val="16"/>
        <w:tabs>
          <w:tab w:val="right" w:leader="dot" w:pos="9345"/>
        </w:tabs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63" w:history="1">
        <w:r w:rsidR="00964833" w:rsidRPr="002A70CE">
          <w:rPr>
            <w:rStyle w:val="a3"/>
            <w:noProof/>
          </w:rPr>
          <w:t>ВВЕДЕНИЕ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_Toc136134863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3</w:t>
        </w:r>
        <w:r w:rsidR="00964833">
          <w:rPr>
            <w:noProof/>
            <w:webHidden/>
          </w:rPr>
          <w:fldChar w:fldCharType="end"/>
        </w:r>
      </w:hyperlink>
    </w:p>
    <w:p w14:paraId="657C2E63" w14:textId="66796AF3" w:rsidR="00964833" w:rsidRDefault="00CF75BD" w:rsidP="00075572">
      <w:pPr>
        <w:pStyle w:val="16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64" w:history="1">
        <w:r w:rsidR="00075572" w:rsidRPr="002A70CE">
          <w:rPr>
            <w:rStyle w:val="a3"/>
            <w:noProof/>
          </w:rPr>
          <w:t xml:space="preserve"> ТЕОРЕТИЧЕСКИЕ ОСНОВЫ ОРГАНИЗАЦИИ СКЛАДСКИХ ЛОГИСТИЧЕСКИХ ПРОЦЕССОВ НА ПРЕДПРИЯТИИ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_Toc136134864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9</w:t>
        </w:r>
        <w:r w:rsidR="00964833">
          <w:rPr>
            <w:noProof/>
            <w:webHidden/>
          </w:rPr>
          <w:fldChar w:fldCharType="end"/>
        </w:r>
      </w:hyperlink>
    </w:p>
    <w:p w14:paraId="680C88B8" w14:textId="27C9C752" w:rsidR="00964833" w:rsidRDefault="00CF75BD" w:rsidP="002C0BF2">
      <w:pPr>
        <w:pStyle w:val="21"/>
        <w:tabs>
          <w:tab w:val="right" w:leader="dot" w:pos="9345"/>
        </w:tabs>
        <w:ind w:left="0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65" w:history="1">
        <w:r w:rsidR="00964833" w:rsidRPr="002A70CE">
          <w:rPr>
            <w:rStyle w:val="a3"/>
            <w:noProof/>
          </w:rPr>
          <w:t>1.1. Понятие и сущность складского логистического процесса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_Toc136134865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9</w:t>
        </w:r>
        <w:r w:rsidR="00964833">
          <w:rPr>
            <w:noProof/>
            <w:webHidden/>
          </w:rPr>
          <w:fldChar w:fldCharType="end"/>
        </w:r>
      </w:hyperlink>
    </w:p>
    <w:p w14:paraId="43E5E53E" w14:textId="20D6157F" w:rsidR="00964833" w:rsidRDefault="00CF75BD" w:rsidP="002C0BF2">
      <w:pPr>
        <w:pStyle w:val="21"/>
        <w:tabs>
          <w:tab w:val="right" w:leader="dot" w:pos="9345"/>
        </w:tabs>
        <w:spacing w:after="100"/>
        <w:ind w:left="221"/>
        <w:jc w:val="left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66" w:history="1">
        <w:r w:rsidR="00964833" w:rsidRPr="002A70CE">
          <w:rPr>
            <w:rStyle w:val="a3"/>
            <w:noProof/>
          </w:rPr>
          <w:t>1.2. Логистические процессы на предприятии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_Toc136134866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16</w:t>
        </w:r>
        <w:r w:rsidR="00964833">
          <w:rPr>
            <w:noProof/>
            <w:webHidden/>
          </w:rPr>
          <w:fldChar w:fldCharType="end"/>
        </w:r>
      </w:hyperlink>
    </w:p>
    <w:p w14:paraId="659852AA" w14:textId="727C26ED" w:rsidR="00964833" w:rsidRDefault="00CF75BD" w:rsidP="002C0BF2">
      <w:pPr>
        <w:pStyle w:val="16"/>
        <w:tabs>
          <w:tab w:val="right" w:leader="dot" w:pos="9345"/>
        </w:tabs>
        <w:spacing w:after="10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67" w:history="1">
        <w:r w:rsidR="00964833" w:rsidRPr="002A70CE">
          <w:rPr>
            <w:rStyle w:val="a3"/>
            <w:noProof/>
            <w:lang w:eastAsia="ru-RU"/>
          </w:rPr>
          <w:t xml:space="preserve"> </w:t>
        </w:r>
        <w:r w:rsidR="00075572" w:rsidRPr="002A70CE">
          <w:rPr>
            <w:rStyle w:val="a3"/>
            <w:noProof/>
            <w:lang w:eastAsia="ru-RU"/>
          </w:rPr>
          <w:t xml:space="preserve">АНАЛИЗ УПРАВЛЕНИЯ ЛОГИСТИЧЕСКОЙ СИСТЕМЫ СКЛАДИРОВАНИЯ НА ПРИМЕРЕ ПРЕДПРИЯТИЯ ООО </w:t>
        </w:r>
        <w:r w:rsidR="00FE5C89">
          <w:rPr>
            <w:rStyle w:val="a3"/>
            <w:noProof/>
            <w:lang w:eastAsia="ru-RU"/>
          </w:rPr>
          <w:t>«ЛЕНТА»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_Toc136134867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25</w:t>
        </w:r>
        <w:r w:rsidR="00964833">
          <w:rPr>
            <w:noProof/>
            <w:webHidden/>
          </w:rPr>
          <w:fldChar w:fldCharType="end"/>
        </w:r>
      </w:hyperlink>
    </w:p>
    <w:p w14:paraId="1FA8271D" w14:textId="475A610E" w:rsidR="00964833" w:rsidRDefault="00CF75BD" w:rsidP="00075572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68" w:history="1">
        <w:r w:rsidR="00964833" w:rsidRPr="002A70CE">
          <w:rPr>
            <w:rStyle w:val="a3"/>
            <w:noProof/>
            <w:lang w:eastAsia="ru-RU"/>
          </w:rPr>
          <w:t>2.1. Общая характеристика предприятия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_Toc136134868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25</w:t>
        </w:r>
        <w:r w:rsidR="00964833">
          <w:rPr>
            <w:noProof/>
            <w:webHidden/>
          </w:rPr>
          <w:fldChar w:fldCharType="end"/>
        </w:r>
      </w:hyperlink>
    </w:p>
    <w:p w14:paraId="10F157D5" w14:textId="12AA7ED0" w:rsidR="00964833" w:rsidRDefault="00CF75BD" w:rsidP="00075572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69" w:history="1">
        <w:r w:rsidR="00964833" w:rsidRPr="002A70CE">
          <w:rPr>
            <w:rStyle w:val="a3"/>
            <w:noProof/>
            <w:lang w:eastAsia="ru-RU"/>
          </w:rPr>
          <w:t xml:space="preserve">2.2. Анализ общего состояния системы складского хозяйства на предприятии ООО </w:t>
        </w:r>
        <w:r w:rsidR="00FE5C89">
          <w:rPr>
            <w:rStyle w:val="a3"/>
            <w:noProof/>
            <w:lang w:eastAsia="ru-RU"/>
          </w:rPr>
          <w:t>«Лента»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_Toc136134869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38</w:t>
        </w:r>
        <w:r w:rsidR="00964833">
          <w:rPr>
            <w:noProof/>
            <w:webHidden/>
          </w:rPr>
          <w:fldChar w:fldCharType="end"/>
        </w:r>
      </w:hyperlink>
    </w:p>
    <w:p w14:paraId="15C3471F" w14:textId="5F51F431" w:rsidR="00964833" w:rsidRDefault="00CF75BD" w:rsidP="00075572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70" w:history="1">
        <w:r w:rsidR="00964833" w:rsidRPr="002A70CE">
          <w:rPr>
            <w:rStyle w:val="a3"/>
            <w:noProof/>
            <w:lang w:eastAsia="ru-RU"/>
          </w:rPr>
          <w:t>2.3. Показатели логистической складской системы предприятия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_Toc136134870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50</w:t>
        </w:r>
        <w:r w:rsidR="00964833">
          <w:rPr>
            <w:noProof/>
            <w:webHidden/>
          </w:rPr>
          <w:fldChar w:fldCharType="end"/>
        </w:r>
      </w:hyperlink>
    </w:p>
    <w:p w14:paraId="7F8C2156" w14:textId="373DC998" w:rsidR="00964833" w:rsidRDefault="00CF75BD" w:rsidP="00075572">
      <w:pPr>
        <w:pStyle w:val="16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71" w:history="1">
        <w:r w:rsidR="00964833" w:rsidRPr="002A70CE">
          <w:rPr>
            <w:rStyle w:val="a3"/>
            <w:noProof/>
            <w:lang w:eastAsia="ru-RU"/>
          </w:rPr>
          <w:t xml:space="preserve"> </w:t>
        </w:r>
        <w:r w:rsidR="00075572" w:rsidRPr="002A70CE">
          <w:rPr>
            <w:rStyle w:val="a3"/>
            <w:noProof/>
            <w:lang w:eastAsia="ru-RU"/>
          </w:rPr>
          <w:t>РЕКОМЕНДАЦИИ И ПРЕДЛОЖЕНИЯ ПО СОВЕРШЕНСТВОВАНИЮ СИСТЕМЫ СКЛАДСКОГО ХОЗЯЙСТВА ДАННОГО ПРЕДПРИЯТИЯ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_Toc136134871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54</w:t>
        </w:r>
        <w:r w:rsidR="00964833">
          <w:rPr>
            <w:noProof/>
            <w:webHidden/>
          </w:rPr>
          <w:fldChar w:fldCharType="end"/>
        </w:r>
      </w:hyperlink>
    </w:p>
    <w:p w14:paraId="3DE7DF79" w14:textId="52CEDB49" w:rsidR="00964833" w:rsidRDefault="00CF75BD" w:rsidP="00075572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72" w:history="1">
        <w:r w:rsidR="00964833" w:rsidRPr="002A70CE">
          <w:rPr>
            <w:rStyle w:val="a3"/>
            <w:noProof/>
            <w:lang w:eastAsia="ru-RU"/>
          </w:rPr>
          <w:t>3.1. Рекомендации по повышению эффективности складского хозяйства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_Toc136134872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56</w:t>
        </w:r>
        <w:r w:rsidR="00964833">
          <w:rPr>
            <w:noProof/>
            <w:webHidden/>
          </w:rPr>
          <w:fldChar w:fldCharType="end"/>
        </w:r>
      </w:hyperlink>
    </w:p>
    <w:p w14:paraId="0374E8EC" w14:textId="030A5546" w:rsidR="00964833" w:rsidRDefault="00CF75BD" w:rsidP="00075572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73" w:history="1">
        <w:r w:rsidR="00964833" w:rsidRPr="002A70CE">
          <w:rPr>
            <w:rStyle w:val="a3"/>
            <w:noProof/>
            <w:lang w:eastAsia="ru-RU"/>
          </w:rPr>
          <w:t>3.2. Предложения по совершенствованию организации складского логистического хозяйства предприятия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_Toc136134873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61</w:t>
        </w:r>
        <w:r w:rsidR="00964833">
          <w:rPr>
            <w:noProof/>
            <w:webHidden/>
          </w:rPr>
          <w:fldChar w:fldCharType="end"/>
        </w:r>
      </w:hyperlink>
    </w:p>
    <w:p w14:paraId="37184F8C" w14:textId="4E2D95C5" w:rsidR="00964833" w:rsidRDefault="00CF75BD" w:rsidP="00075572">
      <w:pPr>
        <w:pStyle w:val="16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74" w:history="1">
        <w:r w:rsidR="00075572" w:rsidRPr="002A70CE">
          <w:rPr>
            <w:rStyle w:val="a3"/>
            <w:noProof/>
            <w:lang w:eastAsia="ru-RU"/>
          </w:rPr>
          <w:t>ЗАКЛЮЧЕНИЕ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_Toc136134874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67</w:t>
        </w:r>
        <w:r w:rsidR="00964833">
          <w:rPr>
            <w:noProof/>
            <w:webHidden/>
          </w:rPr>
          <w:fldChar w:fldCharType="end"/>
        </w:r>
      </w:hyperlink>
    </w:p>
    <w:p w14:paraId="3AB06EF9" w14:textId="0F2A0267" w:rsidR="00964833" w:rsidRDefault="00CF75BD" w:rsidP="00075572">
      <w:pPr>
        <w:pStyle w:val="16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134875" w:history="1">
        <w:r w:rsidR="000D1B86" w:rsidRPr="002A70CE">
          <w:rPr>
            <w:rStyle w:val="a3"/>
            <w:noProof/>
            <w:lang w:eastAsia="ru-RU"/>
          </w:rPr>
          <w:t>СПИСОК ИСПОЛЬЗУЕМЫХ ИСТОЧНИКОВ</w:t>
        </w:r>
        <w:r w:rsidR="00964833">
          <w:rPr>
            <w:noProof/>
            <w:webHidden/>
          </w:rPr>
          <w:tab/>
        </w:r>
        <w:r w:rsidR="00964833">
          <w:rPr>
            <w:noProof/>
            <w:webHidden/>
          </w:rPr>
          <w:fldChar w:fldCharType="begin"/>
        </w:r>
        <w:r w:rsidR="00964833">
          <w:rPr>
            <w:noProof/>
            <w:webHidden/>
          </w:rPr>
          <w:instrText xml:space="preserve"> PAGEREF _Toc136134875 \h </w:instrText>
        </w:r>
        <w:r w:rsidR="00964833">
          <w:rPr>
            <w:noProof/>
            <w:webHidden/>
          </w:rPr>
        </w:r>
        <w:r w:rsidR="00964833">
          <w:rPr>
            <w:noProof/>
            <w:webHidden/>
          </w:rPr>
          <w:fldChar w:fldCharType="separate"/>
        </w:r>
        <w:r w:rsidR="00695260">
          <w:rPr>
            <w:noProof/>
            <w:webHidden/>
          </w:rPr>
          <w:t>70</w:t>
        </w:r>
        <w:r w:rsidR="00964833">
          <w:rPr>
            <w:noProof/>
            <w:webHidden/>
          </w:rPr>
          <w:fldChar w:fldCharType="end"/>
        </w:r>
      </w:hyperlink>
    </w:p>
    <w:p w14:paraId="450D8E15" w14:textId="4B7B5157" w:rsidR="00A76820" w:rsidRDefault="00A76820" w:rsidP="00A50CCA">
      <w:pPr>
        <w:spacing w:line="240" w:lineRule="auto"/>
      </w:pPr>
      <w:r>
        <w:rPr>
          <w:b/>
          <w:bCs/>
        </w:rPr>
        <w:fldChar w:fldCharType="end"/>
      </w:r>
    </w:p>
    <w:p w14:paraId="34109DA3" w14:textId="77777777" w:rsidR="003330C4" w:rsidRDefault="003330C4"/>
    <w:p w14:paraId="7C7C402A" w14:textId="77777777" w:rsidR="003330C4" w:rsidRDefault="003330C4" w:rsidP="003330C4">
      <w:pPr>
        <w:rPr>
          <w:lang w:eastAsia="ru-RU"/>
        </w:rPr>
      </w:pPr>
    </w:p>
    <w:p w14:paraId="33B53794" w14:textId="241B3CAB" w:rsidR="002C0BF2" w:rsidRPr="002C0BF2" w:rsidRDefault="002C0BF2" w:rsidP="002C0BF2">
      <w:pPr>
        <w:suppressAutoHyphens w:val="0"/>
        <w:spacing w:line="240" w:lineRule="auto"/>
        <w:ind w:firstLine="0"/>
        <w:jc w:val="left"/>
        <w:rPr>
          <w:b/>
        </w:rPr>
      </w:pPr>
      <w:bookmarkStart w:id="2" w:name="_Toc453005417"/>
      <w:bookmarkStart w:id="3" w:name="_Toc136134863"/>
      <w:r>
        <w:rPr>
          <w:b/>
        </w:rPr>
        <w:br w:type="page"/>
      </w:r>
    </w:p>
    <w:p w14:paraId="45B6962D" w14:textId="2C4BA112" w:rsidR="00C245A9" w:rsidRPr="00614171" w:rsidRDefault="00B90EEC" w:rsidP="004D2482">
      <w:pPr>
        <w:pStyle w:val="1"/>
        <w:rPr>
          <w:b w:val="0"/>
          <w:sz w:val="28"/>
        </w:rPr>
      </w:pPr>
      <w:r w:rsidRPr="00614171">
        <w:rPr>
          <w:b w:val="0"/>
          <w:sz w:val="28"/>
        </w:rPr>
        <w:lastRenderedPageBreak/>
        <w:t>ВВЕДЕНИЕ</w:t>
      </w:r>
      <w:bookmarkEnd w:id="2"/>
      <w:bookmarkEnd w:id="3"/>
    </w:p>
    <w:p w14:paraId="08AC0D33" w14:textId="77777777" w:rsidR="009612AC" w:rsidRPr="009612AC" w:rsidRDefault="009612AC" w:rsidP="00964833">
      <w:pPr>
        <w:ind w:firstLine="0"/>
      </w:pPr>
    </w:p>
    <w:p w14:paraId="29D1E56A" w14:textId="4180AF56" w:rsidR="00FC594A" w:rsidRPr="001B0EFC" w:rsidRDefault="0079087C" w:rsidP="00614171">
      <w:pPr>
        <w:rPr>
          <w:rStyle w:val="highlight"/>
        </w:rPr>
      </w:pPr>
      <w:r w:rsidRPr="001B0EFC">
        <w:rPr>
          <w:color w:val="000000"/>
          <w:szCs w:val="28"/>
        </w:rPr>
        <w:t xml:space="preserve">Актуальность темы исследования. </w:t>
      </w:r>
      <w:r w:rsidR="00FC594A" w:rsidRPr="001B0EFC">
        <w:rPr>
          <w:rStyle w:val="resulthover"/>
        </w:rPr>
        <w:t xml:space="preserve">Склад </w:t>
      </w:r>
      <w:r w:rsidR="00FC594A" w:rsidRPr="001B0EFC">
        <w:rPr>
          <w:rStyle w:val="highlight"/>
        </w:rPr>
        <w:t>является</w:t>
      </w:r>
      <w:r w:rsidR="00FC594A" w:rsidRPr="001B0EFC">
        <w:rPr>
          <w:rStyle w:val="resulthover"/>
        </w:rPr>
        <w:t xml:space="preserve"> важным </w:t>
      </w:r>
      <w:r w:rsidR="00FC594A" w:rsidRPr="001B0EFC">
        <w:rPr>
          <w:rStyle w:val="highlight"/>
        </w:rPr>
        <w:t>звеном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производственного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процесса,</w:t>
      </w:r>
      <w:r w:rsidR="00FC594A" w:rsidRPr="001B0EFC">
        <w:rPr>
          <w:rStyle w:val="resulthover"/>
        </w:rPr>
        <w:t xml:space="preserve"> а </w:t>
      </w:r>
      <w:r w:rsidR="00FC594A" w:rsidRPr="001B0EFC">
        <w:rPr>
          <w:rStyle w:val="highlight"/>
        </w:rPr>
        <w:t>оптовая</w:t>
      </w:r>
      <w:r w:rsidR="00FC594A" w:rsidRPr="001B0EFC">
        <w:rPr>
          <w:rStyle w:val="resulthover"/>
        </w:rPr>
        <w:t xml:space="preserve"> и </w:t>
      </w:r>
      <w:r w:rsidR="00FC594A" w:rsidRPr="001B0EFC">
        <w:rPr>
          <w:rStyle w:val="highlight"/>
        </w:rPr>
        <w:t>розничная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торговля</w:t>
      </w:r>
      <w:r w:rsidR="00FC594A" w:rsidRPr="001B0EFC">
        <w:rPr>
          <w:rStyle w:val="resulthover"/>
        </w:rPr>
        <w:t xml:space="preserve"> являются </w:t>
      </w:r>
      <w:r w:rsidR="00FC594A" w:rsidRPr="001B0EFC">
        <w:rPr>
          <w:rStyle w:val="highlight"/>
        </w:rPr>
        <w:t>основой</w:t>
      </w:r>
      <w:r w:rsidR="00FC594A" w:rsidRPr="001B0EFC">
        <w:rPr>
          <w:rStyle w:val="resulthover"/>
        </w:rPr>
        <w:t xml:space="preserve"> для </w:t>
      </w:r>
      <w:r w:rsidR="00FC594A" w:rsidRPr="001B0EFC">
        <w:rPr>
          <w:rStyle w:val="highlight"/>
        </w:rPr>
        <w:t>складского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хозяйства.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Для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того,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чтобы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быть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опережающим</w:t>
      </w:r>
      <w:r w:rsidR="00FC594A" w:rsidRPr="001B0EFC">
        <w:rPr>
          <w:rStyle w:val="resulthover"/>
        </w:rPr>
        <w:t xml:space="preserve"> конкурентов, склады </w:t>
      </w:r>
      <w:r w:rsidR="00FC594A" w:rsidRPr="001B0EFC">
        <w:rPr>
          <w:rStyle w:val="highlight"/>
        </w:rPr>
        <w:t>должны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быть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оснащены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современными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технологиями</w:t>
      </w:r>
      <w:r w:rsidR="00FC594A" w:rsidRPr="001B0EFC">
        <w:rPr>
          <w:rStyle w:val="resulthover"/>
        </w:rPr>
        <w:t xml:space="preserve"> и </w:t>
      </w:r>
      <w:r w:rsidR="00FC594A" w:rsidRPr="001B0EFC">
        <w:rPr>
          <w:rStyle w:val="highlight"/>
        </w:rPr>
        <w:t>квалифицированными</w:t>
      </w:r>
      <w:r w:rsidR="00FC594A" w:rsidRPr="001B0EFC">
        <w:rPr>
          <w:rStyle w:val="resulthover"/>
        </w:rPr>
        <w:t xml:space="preserve"> </w:t>
      </w:r>
      <w:r w:rsidR="00FC594A" w:rsidRPr="001B0EFC">
        <w:rPr>
          <w:rStyle w:val="highlight"/>
        </w:rPr>
        <w:t>кадрами.</w:t>
      </w:r>
    </w:p>
    <w:p w14:paraId="00D35614" w14:textId="731361E7" w:rsidR="00FC594A" w:rsidRPr="001B0EFC" w:rsidRDefault="00FC594A" w:rsidP="00614171">
      <w:pPr>
        <w:rPr>
          <w:rStyle w:val="highlight"/>
        </w:rPr>
      </w:pPr>
      <w:r w:rsidRPr="001B0EFC">
        <w:rPr>
          <w:rStyle w:val="highlight"/>
        </w:rPr>
        <w:t>На</w:t>
      </w:r>
      <w:r w:rsidRPr="001B0EFC">
        <w:t xml:space="preserve"> </w:t>
      </w:r>
      <w:r w:rsidRPr="001B0EFC">
        <w:rPr>
          <w:rStyle w:val="highlight"/>
        </w:rPr>
        <w:t>протяжении</w:t>
      </w:r>
      <w:r w:rsidRPr="001B0EFC">
        <w:t xml:space="preserve"> </w:t>
      </w:r>
      <w:r w:rsidRPr="001B0EFC">
        <w:rPr>
          <w:rStyle w:val="highlight"/>
        </w:rPr>
        <w:t>многих</w:t>
      </w:r>
      <w:r w:rsidRPr="001B0EFC">
        <w:t xml:space="preserve"> </w:t>
      </w:r>
      <w:r w:rsidRPr="001B0EFC">
        <w:rPr>
          <w:rStyle w:val="highlight"/>
        </w:rPr>
        <w:t>лет</w:t>
      </w:r>
      <w:r w:rsidRPr="001B0EFC">
        <w:t xml:space="preserve"> </w:t>
      </w:r>
      <w:r w:rsidRPr="001B0EFC">
        <w:rPr>
          <w:rStyle w:val="highlight"/>
        </w:rPr>
        <w:t>недооценивалась</w:t>
      </w:r>
      <w:r w:rsidRPr="001B0EFC">
        <w:t xml:space="preserve"> </w:t>
      </w:r>
      <w:r w:rsidRPr="001B0EFC">
        <w:rPr>
          <w:rStyle w:val="highlight"/>
        </w:rPr>
        <w:t>роль</w:t>
      </w:r>
      <w:r w:rsidRPr="001B0EFC">
        <w:t xml:space="preserve"> складов </w:t>
      </w:r>
      <w:r w:rsidRPr="001B0EFC">
        <w:rPr>
          <w:rStyle w:val="highlight"/>
        </w:rPr>
        <w:t>для</w:t>
      </w:r>
      <w:r w:rsidRPr="001B0EFC">
        <w:t xml:space="preserve"> </w:t>
      </w:r>
      <w:r w:rsidRPr="001B0EFC">
        <w:rPr>
          <w:rStyle w:val="highlight"/>
        </w:rPr>
        <w:t>накопления</w:t>
      </w:r>
      <w:r w:rsidRPr="001B0EFC">
        <w:t xml:space="preserve"> и </w:t>
      </w:r>
      <w:r w:rsidRPr="001B0EFC">
        <w:rPr>
          <w:rStyle w:val="highlight"/>
        </w:rPr>
        <w:t>формирования</w:t>
      </w:r>
      <w:r w:rsidRPr="001B0EFC">
        <w:t xml:space="preserve"> нужного </w:t>
      </w:r>
      <w:r w:rsidRPr="001B0EFC">
        <w:rPr>
          <w:rStyle w:val="highlight"/>
        </w:rPr>
        <w:t>ассортимента.</w:t>
      </w:r>
      <w:r w:rsidRPr="001B0EFC">
        <w:t xml:space="preserve"> </w:t>
      </w:r>
      <w:r w:rsidRPr="001B0EFC">
        <w:rPr>
          <w:rStyle w:val="highlight"/>
        </w:rPr>
        <w:t>Многие</w:t>
      </w:r>
      <w:r w:rsidRPr="001B0EFC">
        <w:t xml:space="preserve"> </w:t>
      </w:r>
      <w:r w:rsidRPr="001B0EFC">
        <w:rPr>
          <w:rStyle w:val="highlight"/>
        </w:rPr>
        <w:t>предприятия</w:t>
      </w:r>
      <w:r w:rsidRPr="001B0EFC">
        <w:t xml:space="preserve"> видят главную цель </w:t>
      </w:r>
      <w:r w:rsidRPr="001B0EFC">
        <w:rPr>
          <w:rStyle w:val="highlight"/>
        </w:rPr>
        <w:t>своей</w:t>
      </w:r>
      <w:r w:rsidRPr="001B0EFC">
        <w:t xml:space="preserve"> </w:t>
      </w:r>
      <w:r w:rsidRPr="001B0EFC">
        <w:rPr>
          <w:rStyle w:val="highlight"/>
        </w:rPr>
        <w:t>деятельности</w:t>
      </w:r>
      <w:r w:rsidRPr="001B0EFC">
        <w:t xml:space="preserve"> в </w:t>
      </w:r>
      <w:r w:rsidRPr="001B0EFC">
        <w:rPr>
          <w:rStyle w:val="highlight"/>
        </w:rPr>
        <w:t>том,</w:t>
      </w:r>
      <w:r w:rsidRPr="001B0EFC">
        <w:t xml:space="preserve"> </w:t>
      </w:r>
      <w:r w:rsidRPr="001B0EFC">
        <w:rPr>
          <w:rStyle w:val="highlight"/>
        </w:rPr>
        <w:t>чтобы</w:t>
      </w:r>
      <w:r w:rsidRPr="001B0EFC">
        <w:t xml:space="preserve"> </w:t>
      </w:r>
      <w:r w:rsidRPr="001B0EFC">
        <w:rPr>
          <w:rStyle w:val="highlight"/>
        </w:rPr>
        <w:t>навести</w:t>
      </w:r>
      <w:r w:rsidRPr="001B0EFC">
        <w:t xml:space="preserve"> </w:t>
      </w:r>
      <w:r w:rsidRPr="001B0EFC">
        <w:rPr>
          <w:rStyle w:val="highlight"/>
        </w:rPr>
        <w:t>порядок</w:t>
      </w:r>
      <w:r w:rsidRPr="001B0EFC">
        <w:t xml:space="preserve"> в </w:t>
      </w:r>
      <w:r w:rsidRPr="001B0EFC">
        <w:rPr>
          <w:rStyle w:val="highlight"/>
        </w:rPr>
        <w:t>снабжении,</w:t>
      </w:r>
      <w:r w:rsidRPr="001B0EFC">
        <w:t xml:space="preserve"> </w:t>
      </w:r>
      <w:r w:rsidRPr="001B0EFC">
        <w:rPr>
          <w:rStyle w:val="highlight"/>
        </w:rPr>
        <w:t>производстве</w:t>
      </w:r>
      <w:r w:rsidRPr="001B0EFC">
        <w:t xml:space="preserve"> и </w:t>
      </w:r>
      <w:r w:rsidRPr="001B0EFC">
        <w:rPr>
          <w:rStyle w:val="highlight"/>
        </w:rPr>
        <w:t>потреблении,</w:t>
      </w:r>
      <w:r w:rsidRPr="001B0EFC">
        <w:t xml:space="preserve"> не </w:t>
      </w:r>
      <w:r w:rsidRPr="001B0EFC">
        <w:rPr>
          <w:rStyle w:val="highlight"/>
        </w:rPr>
        <w:t>обращая</w:t>
      </w:r>
      <w:r w:rsidRPr="001B0EFC">
        <w:t xml:space="preserve"> </w:t>
      </w:r>
      <w:r w:rsidRPr="001B0EFC">
        <w:rPr>
          <w:rStyle w:val="highlight"/>
        </w:rPr>
        <w:t>внимания</w:t>
      </w:r>
      <w:r w:rsidRPr="001B0EFC">
        <w:t xml:space="preserve"> на </w:t>
      </w:r>
      <w:r w:rsidRPr="001B0EFC">
        <w:rPr>
          <w:rStyle w:val="highlight"/>
        </w:rPr>
        <w:t>внутренние</w:t>
      </w:r>
      <w:r w:rsidRPr="001B0EFC">
        <w:t xml:space="preserve"> </w:t>
      </w:r>
      <w:r w:rsidRPr="001B0EFC">
        <w:rPr>
          <w:rStyle w:val="highlight"/>
        </w:rPr>
        <w:t>складские</w:t>
      </w:r>
      <w:r w:rsidRPr="001B0EFC">
        <w:t xml:space="preserve"> </w:t>
      </w:r>
      <w:r w:rsidRPr="001B0EFC">
        <w:rPr>
          <w:rStyle w:val="highlight"/>
        </w:rPr>
        <w:t>операции.</w:t>
      </w:r>
      <w:r w:rsidRPr="001B0EFC">
        <w:t xml:space="preserve"> </w:t>
      </w:r>
      <w:r w:rsidRPr="001B0EFC">
        <w:rPr>
          <w:rStyle w:val="highlight"/>
        </w:rPr>
        <w:t>Организация</w:t>
      </w:r>
      <w:r w:rsidRPr="001B0EFC">
        <w:t xml:space="preserve"> </w:t>
      </w:r>
      <w:r w:rsidRPr="001B0EFC">
        <w:rPr>
          <w:rStyle w:val="highlight"/>
        </w:rPr>
        <w:t>тарно-складского</w:t>
      </w:r>
      <w:r w:rsidRPr="001B0EFC">
        <w:t xml:space="preserve"> </w:t>
      </w:r>
      <w:r w:rsidRPr="001B0EFC">
        <w:rPr>
          <w:rStyle w:val="highlight"/>
        </w:rPr>
        <w:t>хозяйства</w:t>
      </w:r>
      <w:r w:rsidRPr="001B0EFC">
        <w:t xml:space="preserve"> на предприятии </w:t>
      </w:r>
      <w:r w:rsidRPr="001B0EFC">
        <w:rPr>
          <w:rStyle w:val="highlight"/>
        </w:rPr>
        <w:t>является</w:t>
      </w:r>
      <w:r w:rsidRPr="001B0EFC">
        <w:t xml:space="preserve"> </w:t>
      </w:r>
      <w:r w:rsidRPr="001B0EFC">
        <w:rPr>
          <w:rStyle w:val="highlight"/>
        </w:rPr>
        <w:t>одной</w:t>
      </w:r>
      <w:r w:rsidRPr="001B0EFC">
        <w:t xml:space="preserve"> из </w:t>
      </w:r>
      <w:r w:rsidRPr="001B0EFC">
        <w:rPr>
          <w:rStyle w:val="highlight"/>
        </w:rPr>
        <w:t>наиболее</w:t>
      </w:r>
      <w:r w:rsidRPr="001B0EFC">
        <w:t xml:space="preserve"> </w:t>
      </w:r>
      <w:r w:rsidRPr="001B0EFC">
        <w:rPr>
          <w:rStyle w:val="highlight"/>
        </w:rPr>
        <w:t>важных</w:t>
      </w:r>
      <w:r w:rsidRPr="001B0EFC">
        <w:t xml:space="preserve"> </w:t>
      </w:r>
      <w:r w:rsidRPr="001B0EFC">
        <w:rPr>
          <w:rStyle w:val="highlight"/>
        </w:rPr>
        <w:t>задач</w:t>
      </w:r>
      <w:r w:rsidRPr="001B0EFC">
        <w:t xml:space="preserve"> в условиях </w:t>
      </w:r>
      <w:r w:rsidRPr="001B0EFC">
        <w:rPr>
          <w:rStyle w:val="highlight"/>
        </w:rPr>
        <w:t>рынка.</w:t>
      </w:r>
    </w:p>
    <w:p w14:paraId="610B6644" w14:textId="33CDE7C1" w:rsidR="00B6554A" w:rsidRPr="00B6554A" w:rsidRDefault="00667009" w:rsidP="00B6554A">
      <w:r w:rsidRPr="00667009">
        <w:t>Для обеспечения бесперебойного движения материальных ресурсов в логистической цепи необходимо осуществлять их концентрацию на специальных хранилищах, предназначенных для сохранения данных запасов. Управление процессом хранения имеет важное стратегическое значение в эффективном управлении цепями поставок. При принятии стратегических решений, таких как планирование будущих объемов производства, ассортимента продукции, поиск новых поставщиков и клиентов, необходимо учитывать интересы систем хранения.</w:t>
      </w:r>
      <w:r>
        <w:t xml:space="preserve"> </w:t>
      </w:r>
      <w:r w:rsidR="00B6554A" w:rsidRPr="00B6554A">
        <w:t>Важно находить баланс в размерах партий и производительности, чтобы удовлетворить требования цепочки поставок.</w:t>
      </w:r>
    </w:p>
    <w:p w14:paraId="1FC81A14" w14:textId="31433226" w:rsidR="0079087C" w:rsidRPr="001B0EFC" w:rsidRDefault="00667009" w:rsidP="00B6554A">
      <w:pPr>
        <w:rPr>
          <w:color w:val="000000"/>
          <w:szCs w:val="28"/>
        </w:rPr>
      </w:pPr>
      <w:r>
        <w:t xml:space="preserve">Для </w:t>
      </w:r>
      <w:r w:rsidRPr="00667009">
        <w:t>управления складской деятельностью компаний особое внимание уделяется разработке и улучшению системы управления логистическими процессами с учетом особенностей современных складских систем.</w:t>
      </w:r>
      <w:r>
        <w:t xml:space="preserve"> В </w:t>
      </w:r>
      <w:r w:rsidR="00B6554A" w:rsidRPr="00B6554A">
        <w:t>частности, важно учитывать требования и потребности цепей поставок, применяя современные методы и технологии управления, чтобы обеспечить оптимальное функционирование складской системы Moderna.</w:t>
      </w:r>
      <w:r w:rsidR="00B6554A">
        <w:t xml:space="preserve"> </w:t>
      </w:r>
      <w:r w:rsidR="0079087C" w:rsidRPr="001B0EFC">
        <w:rPr>
          <w:color w:val="000000"/>
          <w:szCs w:val="28"/>
        </w:rPr>
        <w:t xml:space="preserve">Все игроки рынка логистических услуг, связанных со складированием, заинтересованы в </w:t>
      </w:r>
      <w:r w:rsidR="0079087C" w:rsidRPr="001B0EFC">
        <w:rPr>
          <w:color w:val="000000"/>
          <w:szCs w:val="28"/>
        </w:rPr>
        <w:lastRenderedPageBreak/>
        <w:t xml:space="preserve">решении этой проблемы. Это связано с постоянным осложнением экономических и торговых отношений, </w:t>
      </w:r>
      <w:r w:rsidRPr="00667009">
        <w:rPr>
          <w:color w:val="000000"/>
          <w:szCs w:val="28"/>
        </w:rPr>
        <w:t>быстрого развития рыночной ситуации и усиления конкуренции, компании вынуждены непрерывно совершенствовать свою материально-техническую базу и финансовое положение, основываясь на непрерывном поиске методов для улучшения общей эффективности и оптимизации логистических процессов. В частности, оптимизация склада является одной из задач, которой необходимо уделить особое внимание.</w:t>
      </w:r>
    </w:p>
    <w:p w14:paraId="5FCC2B67" w14:textId="4532FB08" w:rsidR="00667009" w:rsidRDefault="00AA0D08" w:rsidP="00614171">
      <w:pPr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>В</w:t>
      </w:r>
      <w:r w:rsidRPr="00AA0D08">
        <w:rPr>
          <w:color w:val="000000"/>
          <w:szCs w:val="28"/>
        </w:rPr>
        <w:t>се более актуальной становится задача повышения эффективности управления логистическими процессами в различных областях, вк</w:t>
      </w:r>
      <w:r>
        <w:rPr>
          <w:color w:val="000000"/>
          <w:szCs w:val="28"/>
        </w:rPr>
        <w:t>лючая сферу складского хранения, это связано с</w:t>
      </w:r>
      <w:r w:rsidRPr="00AA0D08">
        <w:rPr>
          <w:color w:val="000000"/>
          <w:szCs w:val="28"/>
        </w:rPr>
        <w:t xml:space="preserve"> усилением требований, которые участники экономических отношений в сфере логистики предъявляют друг к другу</w:t>
      </w:r>
      <w:r>
        <w:rPr>
          <w:color w:val="000000"/>
          <w:szCs w:val="28"/>
        </w:rPr>
        <w:t xml:space="preserve">. </w:t>
      </w:r>
      <w:r w:rsidRPr="00AA0D08">
        <w:rPr>
          <w:color w:val="000000"/>
          <w:szCs w:val="28"/>
        </w:rPr>
        <w:t>Необходимо решить вопрос о выборе оптимальных организационных методов, которые существенно влияют на эффективность регулирования и управления логистическими процессами в различных сферах, включая сферу складирования. Результаты во многом зависят от эффективности логистики.</w:t>
      </w:r>
    </w:p>
    <w:p w14:paraId="5C763E63" w14:textId="0638BF40" w:rsidR="00AA0D08" w:rsidRDefault="00AA0D08" w:rsidP="00614171">
      <w:pPr>
        <w:rPr>
          <w:color w:val="000000"/>
          <w:szCs w:val="28"/>
          <w:highlight w:val="yellow"/>
        </w:rPr>
      </w:pPr>
      <w:r w:rsidRPr="00AA0D08">
        <w:rPr>
          <w:color w:val="000000"/>
          <w:szCs w:val="28"/>
        </w:rPr>
        <w:t>Данное исследование использует методологические подходы, учитывающие последние достижения в теории управления логистическими процессами, а также их эффективное применение на конкретном складе. Это позволяет по-новому рассмотреть связанные с этим проблемы и необходимость их решения в контексте современного состояния рынка логистических услуг</w:t>
      </w:r>
      <w:r>
        <w:rPr>
          <w:color w:val="000000"/>
          <w:szCs w:val="28"/>
        </w:rPr>
        <w:t>.</w:t>
      </w:r>
    </w:p>
    <w:p w14:paraId="271B3F61" w14:textId="75E8659E" w:rsidR="0079087C" w:rsidRPr="001B0EFC" w:rsidRDefault="0079087C" w:rsidP="00614171">
      <w:pPr>
        <w:rPr>
          <w:color w:val="000000"/>
          <w:szCs w:val="28"/>
        </w:rPr>
      </w:pPr>
      <w:r w:rsidRPr="001B0EFC">
        <w:rPr>
          <w:color w:val="000000"/>
          <w:szCs w:val="28"/>
        </w:rPr>
        <w:t>Цель и</w:t>
      </w:r>
      <w:r w:rsidR="004A25F7" w:rsidRPr="001B0EFC">
        <w:rPr>
          <w:color w:val="000000"/>
          <w:szCs w:val="28"/>
        </w:rPr>
        <w:t>сследования:</w:t>
      </w:r>
      <w:r w:rsidR="003B2B03" w:rsidRPr="001B0EFC">
        <w:rPr>
          <w:color w:val="000000"/>
          <w:szCs w:val="28"/>
        </w:rPr>
        <w:t xml:space="preserve"> </w:t>
      </w:r>
      <w:r w:rsidR="003B2B03" w:rsidRPr="00AA0D08">
        <w:rPr>
          <w:color w:val="000000"/>
          <w:szCs w:val="28"/>
        </w:rPr>
        <w:t xml:space="preserve">разработка теоретических </w:t>
      </w:r>
      <w:r w:rsidRPr="00AA0D08">
        <w:rPr>
          <w:color w:val="000000"/>
          <w:szCs w:val="28"/>
        </w:rPr>
        <w:t xml:space="preserve">и методических основ организации управления логистическими процессами на складе, а также </w:t>
      </w:r>
      <w:r w:rsidR="00AA0D08" w:rsidRPr="00AA0D08">
        <w:rPr>
          <w:color w:val="000000"/>
          <w:szCs w:val="28"/>
        </w:rPr>
        <w:t xml:space="preserve">реализация </w:t>
      </w:r>
      <w:r w:rsidRPr="00AA0D08">
        <w:rPr>
          <w:color w:val="000000"/>
          <w:szCs w:val="28"/>
        </w:rPr>
        <w:t>комплекс</w:t>
      </w:r>
      <w:r w:rsidR="00AA0D08" w:rsidRPr="00AA0D08">
        <w:rPr>
          <w:color w:val="000000"/>
          <w:szCs w:val="28"/>
        </w:rPr>
        <w:t>а</w:t>
      </w:r>
      <w:r w:rsidRPr="00AA0D08">
        <w:rPr>
          <w:color w:val="000000"/>
          <w:szCs w:val="28"/>
        </w:rPr>
        <w:t xml:space="preserve"> практических мероприятий</w:t>
      </w:r>
      <w:r w:rsidR="00AA0D08" w:rsidRPr="00AA0D08">
        <w:rPr>
          <w:color w:val="000000"/>
          <w:szCs w:val="28"/>
        </w:rPr>
        <w:t>, направленных на повышение эффективности логистической деятельности предприятий.</w:t>
      </w:r>
    </w:p>
    <w:p w14:paraId="00997696" w14:textId="77777777" w:rsidR="00AA0D08" w:rsidRDefault="00AA0D08" w:rsidP="00614171">
      <w:pPr>
        <w:rPr>
          <w:color w:val="000000"/>
          <w:szCs w:val="28"/>
        </w:rPr>
      </w:pPr>
      <w:r w:rsidRPr="00AA0D08">
        <w:rPr>
          <w:color w:val="000000"/>
          <w:szCs w:val="28"/>
        </w:rPr>
        <w:t>Необходимым условием и предпосылкой для обеспечения конкурентоспособности компании на рынке является улучшение практической реализации координации управления логистическими процессами на складе.</w:t>
      </w:r>
    </w:p>
    <w:p w14:paraId="30B4B744" w14:textId="7819608A" w:rsidR="0079087C" w:rsidRPr="001B0EFC" w:rsidRDefault="0079087C" w:rsidP="00614171">
      <w:pPr>
        <w:rPr>
          <w:color w:val="000000"/>
          <w:szCs w:val="28"/>
        </w:rPr>
      </w:pPr>
      <w:r w:rsidRPr="001B0EFC">
        <w:rPr>
          <w:color w:val="000000"/>
          <w:szCs w:val="28"/>
        </w:rPr>
        <w:lastRenderedPageBreak/>
        <w:t>Реализация поставленной цели требовала необходимости решения следующих задач</w:t>
      </w:r>
      <w:r w:rsidR="004A25F7" w:rsidRPr="001B0EFC">
        <w:rPr>
          <w:color w:val="000000"/>
          <w:szCs w:val="28"/>
        </w:rPr>
        <w:t xml:space="preserve"> исследования</w:t>
      </w:r>
      <w:r w:rsidRPr="001B0EFC">
        <w:rPr>
          <w:color w:val="000000"/>
          <w:szCs w:val="28"/>
        </w:rPr>
        <w:t>:</w:t>
      </w:r>
    </w:p>
    <w:p w14:paraId="1FE77369" w14:textId="77F66DAE" w:rsidR="0079087C" w:rsidRPr="00AA0D08" w:rsidRDefault="0079087C" w:rsidP="00614171">
      <w:pPr>
        <w:rPr>
          <w:color w:val="000000"/>
          <w:szCs w:val="28"/>
        </w:rPr>
      </w:pPr>
      <w:r w:rsidRPr="001B0EFC">
        <w:rPr>
          <w:color w:val="000000"/>
          <w:szCs w:val="28"/>
        </w:rPr>
        <w:t xml:space="preserve">- </w:t>
      </w:r>
      <w:r w:rsidR="003B2B03" w:rsidRPr="001B0EFC">
        <w:rPr>
          <w:color w:val="000000"/>
          <w:szCs w:val="28"/>
        </w:rPr>
        <w:t xml:space="preserve"> </w:t>
      </w:r>
      <w:r w:rsidR="00AA0D08" w:rsidRPr="00AA0D08">
        <w:rPr>
          <w:color w:val="000000"/>
          <w:szCs w:val="28"/>
        </w:rPr>
        <w:t xml:space="preserve"> провести анализ проблем и предложить рекомендации по повышению эффективности управления логистическими процессами на складе компании</w:t>
      </w:r>
      <w:r w:rsidRPr="00AA0D08">
        <w:rPr>
          <w:color w:val="000000"/>
          <w:szCs w:val="28"/>
        </w:rPr>
        <w:t>;</w:t>
      </w:r>
    </w:p>
    <w:p w14:paraId="0D435678" w14:textId="010BCDA2" w:rsidR="0079087C" w:rsidRPr="001B0EFC" w:rsidRDefault="003B2B03" w:rsidP="00614171">
      <w:pPr>
        <w:rPr>
          <w:color w:val="000000"/>
          <w:szCs w:val="28"/>
        </w:rPr>
      </w:pPr>
      <w:r w:rsidRPr="00AA0D08">
        <w:rPr>
          <w:color w:val="000000"/>
          <w:szCs w:val="28"/>
        </w:rPr>
        <w:t xml:space="preserve">-  </w:t>
      </w:r>
      <w:r w:rsidR="00AA0D08" w:rsidRPr="00AA0D08">
        <w:rPr>
          <w:color w:val="000000"/>
          <w:szCs w:val="28"/>
        </w:rPr>
        <w:t>изучить основные направления улучшения и методы организации научных подходов к практической деятельности руководителей предприятий внедрения управления логистическими процессами на складе</w:t>
      </w:r>
      <w:r w:rsidR="004A25F7" w:rsidRPr="00292FEA">
        <w:rPr>
          <w:color w:val="000000"/>
          <w:szCs w:val="28"/>
          <w:highlight w:val="yellow"/>
        </w:rPr>
        <w:t>;</w:t>
      </w:r>
    </w:p>
    <w:p w14:paraId="768CF3FE" w14:textId="163D43A6" w:rsidR="004A25F7" w:rsidRPr="001B0EFC" w:rsidRDefault="004A25F7" w:rsidP="00614171">
      <w:pPr>
        <w:rPr>
          <w:color w:val="000000"/>
          <w:szCs w:val="28"/>
        </w:rPr>
      </w:pPr>
      <w:r w:rsidRPr="001B0EFC">
        <w:rPr>
          <w:color w:val="000000"/>
          <w:szCs w:val="28"/>
        </w:rPr>
        <w:t>- рассмотреть основные принципы организации поэтапного внедрения управления логистическими процессами;</w:t>
      </w:r>
    </w:p>
    <w:p w14:paraId="4D749E3F" w14:textId="079C7A3F" w:rsidR="0079087C" w:rsidRPr="001B0EFC" w:rsidRDefault="003B2B03" w:rsidP="00614171">
      <w:pPr>
        <w:rPr>
          <w:color w:val="000000"/>
          <w:szCs w:val="28"/>
        </w:rPr>
      </w:pPr>
      <w:r w:rsidRPr="001B0EFC">
        <w:rPr>
          <w:color w:val="000000"/>
          <w:szCs w:val="28"/>
        </w:rPr>
        <w:t xml:space="preserve">- </w:t>
      </w:r>
      <w:r w:rsidR="0079087C" w:rsidRPr="001B0EFC">
        <w:rPr>
          <w:color w:val="000000"/>
          <w:szCs w:val="28"/>
        </w:rPr>
        <w:t>обосновать необходимость такого управления, как фактор повышения эффективности логистической деятельности предприятия.</w:t>
      </w:r>
    </w:p>
    <w:p w14:paraId="0DE7AB09" w14:textId="77777777" w:rsidR="0079087C" w:rsidRPr="001B0EFC" w:rsidRDefault="0079087C" w:rsidP="00614171">
      <w:pPr>
        <w:rPr>
          <w:color w:val="000000"/>
          <w:szCs w:val="28"/>
        </w:rPr>
      </w:pPr>
      <w:r w:rsidRPr="001B0EFC">
        <w:rPr>
          <w:color w:val="000000"/>
          <w:szCs w:val="28"/>
        </w:rPr>
        <w:t>Предметом исследования являются логистические процессы на складе и действия, возникающие в результате осуществления управления этими процессами.</w:t>
      </w:r>
    </w:p>
    <w:p w14:paraId="6CF7DDB8" w14:textId="48F075E3" w:rsidR="00151BF5" w:rsidRPr="001B0EFC" w:rsidRDefault="0079087C" w:rsidP="00614171">
      <w:pPr>
        <w:rPr>
          <w:color w:val="000000"/>
          <w:szCs w:val="28"/>
        </w:rPr>
      </w:pPr>
      <w:r w:rsidRPr="001B0EFC">
        <w:rPr>
          <w:color w:val="000000"/>
          <w:szCs w:val="28"/>
        </w:rPr>
        <w:t>Объектом исследования являются компании, активно участвующие в логистических процессах - субъекты рынка логистических услуг, работающие в условиях рыночной экономики.</w:t>
      </w:r>
    </w:p>
    <w:p w14:paraId="0C4B1E6F" w14:textId="77777777" w:rsidR="00AA0D08" w:rsidRDefault="00AA0D08" w:rsidP="00AA0D08">
      <w:r>
        <w:t>Для достижения поставленных целей применяются разнообразные методы исследования, такие как системный анализ, сравнительный анализ, классификация и прогнозирование.</w:t>
      </w:r>
    </w:p>
    <w:p w14:paraId="57A0F73E" w14:textId="77777777" w:rsidR="00AA0D08" w:rsidRDefault="00AA0D08" w:rsidP="00AA0D08">
      <w:r>
        <w:t>Для изучения теоретической составляющей данной работы была проведена аналитическая обработка научных работ российских и иностранных экономистов, которые затрагивали различные аспекты, связанные с логистикой складов.</w:t>
      </w:r>
    </w:p>
    <w:p w14:paraId="058AC8D1" w14:textId="2C9B29D7" w:rsidR="00151BF5" w:rsidRPr="001B0EFC" w:rsidRDefault="00151BF5" w:rsidP="00AA0D08">
      <w:r w:rsidRPr="001B0EFC">
        <w:t xml:space="preserve">Степень разработанности темы. В процессе написания работы были использованы труды как отечественных, так и зарубежных авторов, а именно: </w:t>
      </w:r>
      <w:proofErr w:type="spellStart"/>
      <w:r w:rsidRPr="001B0EFC">
        <w:t>Дыбская</w:t>
      </w:r>
      <w:proofErr w:type="spellEnd"/>
      <w:r w:rsidRPr="001B0EFC">
        <w:t xml:space="preserve"> В.В., Курганов В.М., </w:t>
      </w:r>
      <w:proofErr w:type="spellStart"/>
      <w:r w:rsidRPr="001B0EFC">
        <w:t>Гаджинский</w:t>
      </w:r>
      <w:proofErr w:type="spellEnd"/>
      <w:r w:rsidRPr="001B0EFC">
        <w:t xml:space="preserve"> А.М., </w:t>
      </w:r>
      <w:proofErr w:type="spellStart"/>
      <w:r w:rsidRPr="001B0EFC">
        <w:t>Болтрукевич</w:t>
      </w:r>
      <w:proofErr w:type="spellEnd"/>
      <w:r w:rsidRPr="001B0EFC">
        <w:t xml:space="preserve">, В., </w:t>
      </w:r>
      <w:proofErr w:type="spellStart"/>
      <w:r w:rsidRPr="001B0EFC">
        <w:t>Вумек</w:t>
      </w:r>
      <w:proofErr w:type="spellEnd"/>
      <w:r w:rsidRPr="001B0EFC">
        <w:t>, Д. П., Хоббс В. и др.</w:t>
      </w:r>
    </w:p>
    <w:p w14:paraId="34FD09E0" w14:textId="75FA015B" w:rsidR="00B6554A" w:rsidRPr="00B6554A" w:rsidRDefault="00B6554A" w:rsidP="00B6554A">
      <w:pPr>
        <w:rPr>
          <w:color w:val="000000"/>
          <w:szCs w:val="28"/>
        </w:rPr>
      </w:pPr>
      <w:r w:rsidRPr="00B6554A">
        <w:rPr>
          <w:color w:val="000000"/>
          <w:szCs w:val="28"/>
        </w:rPr>
        <w:t>Практическая значимость данной темы исследования обусловлена следующими основными факторами:</w:t>
      </w:r>
    </w:p>
    <w:p w14:paraId="6A709430" w14:textId="03651EC9" w:rsidR="00B6554A" w:rsidRPr="00B6554A" w:rsidRDefault="00B6554A" w:rsidP="00D4018F">
      <w:pPr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B6554A">
        <w:rPr>
          <w:color w:val="000000"/>
          <w:szCs w:val="28"/>
        </w:rPr>
        <w:lastRenderedPageBreak/>
        <w:t xml:space="preserve">Решение научной проблемы с важным экономическим значением: </w:t>
      </w:r>
      <w:r>
        <w:rPr>
          <w:color w:val="000000"/>
          <w:szCs w:val="28"/>
        </w:rPr>
        <w:t>и</w:t>
      </w:r>
      <w:r w:rsidRPr="00B6554A">
        <w:rPr>
          <w:color w:val="000000"/>
          <w:szCs w:val="28"/>
        </w:rPr>
        <w:t>сследование направлено на решение проблемы повышения эффективности управления логистическими процессами на складах предприятий-участников рынка. Успешное управление складскими процессами способствует совершенствованию управления предприятиями и повышению их производительности.</w:t>
      </w:r>
    </w:p>
    <w:p w14:paraId="7BF1F004" w14:textId="38DC883C" w:rsidR="00B6554A" w:rsidRPr="00B6554A" w:rsidRDefault="00B6554A" w:rsidP="00D4018F">
      <w:pPr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B6554A">
        <w:rPr>
          <w:color w:val="000000"/>
          <w:szCs w:val="28"/>
        </w:rPr>
        <w:t>Актуальност</w:t>
      </w:r>
      <w:r>
        <w:rPr>
          <w:color w:val="000000"/>
          <w:szCs w:val="28"/>
        </w:rPr>
        <w:t>ь и практическая значимость: т</w:t>
      </w:r>
      <w:r w:rsidRPr="00B6554A">
        <w:rPr>
          <w:color w:val="000000"/>
          <w:szCs w:val="28"/>
        </w:rPr>
        <w:t>ема исследования актуальна, так как она раскрывает необходимость использования этапов в управлении логистическими процессами на складе. Эти этапы позволяют эффективно координировать выполнение складских операций и создавать условия для принятия правильных и эффективных управленческих решений. Такой подход имеет практическую значимость для предприятий, так как помогает оптимизировать их логистические процессы и повысить общую эффективность деятельности.</w:t>
      </w:r>
    </w:p>
    <w:p w14:paraId="3CB0D7BA" w14:textId="77777777" w:rsidR="00AA0D08" w:rsidRDefault="00151BF5" w:rsidP="00AA0D08">
      <w:r w:rsidRPr="00151BF5">
        <w:t xml:space="preserve">Практическая значимость </w:t>
      </w:r>
      <w:r w:rsidR="00AA0D08">
        <w:t>заключается в том, что разработанные рекомендации способствуют улучшению системы управления процессами закупок и повышению эффективности снабжения на предприятии.</w:t>
      </w:r>
    </w:p>
    <w:p w14:paraId="04986B40" w14:textId="21F77D12" w:rsidR="004A25F7" w:rsidRPr="00B90EEC" w:rsidRDefault="00AA0D08" w:rsidP="00AA0D08">
      <w:pPr>
        <w:rPr>
          <w:szCs w:val="28"/>
        </w:rPr>
      </w:pPr>
      <w:r>
        <w:t>Актуальность, цель, задачи, предмет и объект исследования определили структуру данной выпускной квалификационной работы. Работа состоит из введения, трех разделов, заключения и списка использованных источников.</w:t>
      </w:r>
    </w:p>
    <w:p w14:paraId="63F030C5" w14:textId="5C7FC3CB" w:rsidR="00C245A9" w:rsidRPr="00151BF5" w:rsidRDefault="00A0299D" w:rsidP="00215CA7">
      <w:pPr>
        <w:pStyle w:val="1"/>
        <w:rPr>
          <w:b w:val="0"/>
          <w:sz w:val="28"/>
        </w:rPr>
      </w:pPr>
      <w:bookmarkStart w:id="4" w:name="__RefHeading___Toc288897163"/>
      <w:bookmarkStart w:id="5" w:name="_Toc452988218"/>
      <w:bookmarkStart w:id="6" w:name="_Toc453005418"/>
      <w:bookmarkStart w:id="7" w:name="_Toc136134864"/>
      <w:bookmarkEnd w:id="4"/>
      <w:r w:rsidRPr="00151BF5">
        <w:rPr>
          <w:b w:val="0"/>
          <w:sz w:val="28"/>
        </w:rPr>
        <w:lastRenderedPageBreak/>
        <w:t xml:space="preserve"> Теоретические основы организации складских логистических процессов на предприятии</w:t>
      </w:r>
      <w:bookmarkEnd w:id="5"/>
      <w:bookmarkEnd w:id="6"/>
      <w:bookmarkEnd w:id="7"/>
    </w:p>
    <w:p w14:paraId="611BDDDF" w14:textId="5557CBD6" w:rsidR="009612AC" w:rsidRPr="00151BF5" w:rsidRDefault="009612AC" w:rsidP="00151BF5">
      <w:pPr>
        <w:ind w:firstLine="0"/>
      </w:pPr>
    </w:p>
    <w:p w14:paraId="051B975F" w14:textId="77777777" w:rsidR="00C245A9" w:rsidRPr="00151BF5" w:rsidRDefault="00A0299D" w:rsidP="00215CA7">
      <w:pPr>
        <w:pStyle w:val="2"/>
        <w:rPr>
          <w:b w:val="0"/>
          <w:sz w:val="28"/>
          <w:szCs w:val="28"/>
        </w:rPr>
      </w:pPr>
      <w:bookmarkStart w:id="8" w:name="__RefHeading___Toc288897164"/>
      <w:bookmarkStart w:id="9" w:name="_Toc452988219"/>
      <w:bookmarkStart w:id="10" w:name="_Toc453005419"/>
      <w:bookmarkStart w:id="11" w:name="_Toc136134865"/>
      <w:bookmarkEnd w:id="8"/>
      <w:r w:rsidRPr="00151BF5">
        <w:rPr>
          <w:b w:val="0"/>
          <w:sz w:val="28"/>
          <w:szCs w:val="28"/>
        </w:rPr>
        <w:t>1.1</w:t>
      </w:r>
      <w:r w:rsidR="00DB44BA" w:rsidRPr="00151BF5">
        <w:rPr>
          <w:b w:val="0"/>
          <w:sz w:val="28"/>
          <w:szCs w:val="28"/>
        </w:rPr>
        <w:t>.</w:t>
      </w:r>
      <w:r w:rsidRPr="00151BF5">
        <w:rPr>
          <w:b w:val="0"/>
          <w:sz w:val="28"/>
          <w:szCs w:val="28"/>
        </w:rPr>
        <w:t xml:space="preserve"> Понятие и сущность складского логистического процесса</w:t>
      </w:r>
      <w:bookmarkEnd w:id="9"/>
      <w:bookmarkEnd w:id="10"/>
      <w:bookmarkEnd w:id="11"/>
    </w:p>
    <w:p w14:paraId="0E8AC572" w14:textId="77777777" w:rsidR="00C245A9" w:rsidRPr="00B90EEC" w:rsidRDefault="00C245A9" w:rsidP="00B90EEC">
      <w:pPr>
        <w:ind w:left="-567" w:firstLine="567"/>
        <w:rPr>
          <w:szCs w:val="28"/>
        </w:rPr>
      </w:pPr>
    </w:p>
    <w:p w14:paraId="62F646DE" w14:textId="77777777" w:rsidR="002B1910" w:rsidRPr="002A5715" w:rsidRDefault="002B1910" w:rsidP="002B1910">
      <w:pPr>
        <w:contextualSpacing/>
      </w:pPr>
      <w:r w:rsidRPr="002A5715">
        <w:t>Для обеспечения движения материальных потоков в цепи поставок используется интегрированная система транспортировки и хранения. Важную роль в этой системе играют различные типы подшипников, которые обеспечивают ее эффективное функционирование.</w:t>
      </w:r>
    </w:p>
    <w:p w14:paraId="1D098DD7" w14:textId="77777777" w:rsidR="002B1910" w:rsidRPr="002A5715" w:rsidRDefault="002B1910" w:rsidP="002B1910">
      <w:pPr>
        <w:contextualSpacing/>
      </w:pPr>
      <w:r w:rsidRPr="002A5715">
        <w:t>Склады являются специальными сооружениями и оборудованием, предназначенными для приема, хранения и подготовки товаров [1]. Они являются неотъемлемой частью логистических систем. На каждом этапе движения материальных потоков, начиная от исходных источников сырья (например, бумажных заводов), и заканчивая хранением готовой продукции для конечных потребителей (например, книг в книжных магазинах), существует необходимость в специализированных складских помещениях.</w:t>
      </w:r>
    </w:p>
    <w:p w14:paraId="129326C2" w14:textId="77777777" w:rsidR="002B1910" w:rsidRPr="002A5715" w:rsidRDefault="002B1910" w:rsidP="002B1910">
      <w:pPr>
        <w:contextualSpacing/>
      </w:pPr>
      <w:r w:rsidRPr="002A5715">
        <w:t>Цель складского хозяйства состоит в поддержании материальных потоков с определенными характеристиками, такими как размер, качество и время.</w:t>
      </w:r>
    </w:p>
    <w:p w14:paraId="324CC0F6" w14:textId="5F79E941" w:rsidR="008C1DE0" w:rsidRPr="008C1DE0" w:rsidRDefault="008C1DE0" w:rsidP="008C1DE0">
      <w:pPr>
        <w:contextualSpacing/>
        <w:rPr>
          <w:szCs w:val="28"/>
        </w:rPr>
      </w:pPr>
      <w:r w:rsidRPr="008C1DE0">
        <w:rPr>
          <w:szCs w:val="28"/>
        </w:rPr>
        <w:t>Оно выполняет функции обработки, накопления и выдачи товаров конечным потребителям в соответствии с установленными параметрами.</w:t>
      </w:r>
    </w:p>
    <w:p w14:paraId="4593623A" w14:textId="32773CF7" w:rsidR="008C1DE0" w:rsidRPr="008C1DE0" w:rsidRDefault="008C1DE0" w:rsidP="008C1DE0">
      <w:pPr>
        <w:contextualSpacing/>
        <w:rPr>
          <w:szCs w:val="28"/>
        </w:rPr>
      </w:pPr>
      <w:r w:rsidRPr="008C1DE0">
        <w:rPr>
          <w:szCs w:val="28"/>
        </w:rPr>
        <w:t xml:space="preserve">В этом контексте склады, подобно другим звеньям логистических цепочек, следуют логистическому правилу </w:t>
      </w:r>
      <w:r w:rsidR="00FE5C89">
        <w:rPr>
          <w:szCs w:val="28"/>
        </w:rPr>
        <w:t>«</w:t>
      </w:r>
      <w:r w:rsidRPr="008C1DE0">
        <w:rPr>
          <w:szCs w:val="28"/>
        </w:rPr>
        <w:t>семи часов</w:t>
      </w:r>
      <w:r w:rsidR="00FE5C89">
        <w:rPr>
          <w:szCs w:val="28"/>
        </w:rPr>
        <w:t>»</w:t>
      </w:r>
      <w:r w:rsidRPr="008C1DE0">
        <w:rPr>
          <w:szCs w:val="28"/>
        </w:rPr>
        <w:t>. Оно заключается в доставке необходимого продукта потребителю в нужном количестве с требуемым качеством, в нужное место и в нужное время по оптимальной цене.</w:t>
      </w:r>
    </w:p>
    <w:p w14:paraId="289241C6" w14:textId="77777777" w:rsidR="002A5715" w:rsidRPr="002A5715" w:rsidRDefault="002A5715" w:rsidP="002A5715">
      <w:pPr>
        <w:contextualSpacing/>
        <w:rPr>
          <w:szCs w:val="28"/>
        </w:rPr>
      </w:pPr>
      <w:r w:rsidRPr="002A5715">
        <w:rPr>
          <w:szCs w:val="28"/>
        </w:rPr>
        <w:t>Основное предназначение склада состоит в размещении и сохранении запасов товаров, а также обеспечении непрерывного и ритмичного выполнения заказов от потребителей. Склад выполняет несколько задач:</w:t>
      </w:r>
    </w:p>
    <w:p w14:paraId="0DF2173C" w14:textId="77777777" w:rsidR="002A5715" w:rsidRPr="002A5715" w:rsidRDefault="002A5715" w:rsidP="002A5715">
      <w:pPr>
        <w:numPr>
          <w:ilvl w:val="0"/>
          <w:numId w:val="23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2A5715">
        <w:rPr>
          <w:szCs w:val="28"/>
        </w:rPr>
        <w:lastRenderedPageBreak/>
        <w:t>Преобразование производственных площадей в потребительские по мере необходимости. Это позволяет гибко использовать пространство для хранения товаров в зависимости от спроса.</w:t>
      </w:r>
    </w:p>
    <w:p w14:paraId="1B720528" w14:textId="77777777" w:rsidR="002A5715" w:rsidRPr="002A5715" w:rsidRDefault="002A5715" w:rsidP="002A5715">
      <w:pPr>
        <w:numPr>
          <w:ilvl w:val="0"/>
          <w:numId w:val="23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2A5715">
        <w:rPr>
          <w:szCs w:val="28"/>
        </w:rPr>
        <w:t>Хранение, которое компенсирует временную разницу между производством и потреблением. Запасы товаров на складе обеспечивают непрерывность процесса производства и закупки.</w:t>
      </w:r>
    </w:p>
    <w:p w14:paraId="003C9764" w14:textId="77777777" w:rsidR="002A5715" w:rsidRPr="002A5715" w:rsidRDefault="002A5715" w:rsidP="002A5715">
      <w:pPr>
        <w:numPr>
          <w:ilvl w:val="0"/>
          <w:numId w:val="23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2A5715">
        <w:rPr>
          <w:szCs w:val="28"/>
        </w:rPr>
        <w:t>Консолидация и грузовые перевозки. Склад может объединять небольшие партии товаров для нескольких клиентов, чтобы достичь полной загрузки транспортных средств и снизить расходы на транспортировку.</w:t>
      </w:r>
    </w:p>
    <w:p w14:paraId="2F889239" w14:textId="77777777" w:rsidR="002A5715" w:rsidRPr="002A5715" w:rsidRDefault="002A5715" w:rsidP="002A5715">
      <w:pPr>
        <w:numPr>
          <w:ilvl w:val="0"/>
          <w:numId w:val="23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2A5715">
        <w:rPr>
          <w:szCs w:val="28"/>
        </w:rPr>
        <w:t>Предоставление различных услуг, таких как подготовка товаров к продаже, контроль качества и услуги доставки.</w:t>
      </w:r>
    </w:p>
    <w:p w14:paraId="255E65B5" w14:textId="77777777" w:rsidR="002A5715" w:rsidRPr="002A5715" w:rsidRDefault="002A5715" w:rsidP="002A5715">
      <w:pPr>
        <w:contextualSpacing/>
        <w:rPr>
          <w:szCs w:val="28"/>
        </w:rPr>
      </w:pPr>
      <w:r w:rsidRPr="002A5715">
        <w:rPr>
          <w:szCs w:val="28"/>
        </w:rPr>
        <w:t>Склад Moderna является важной составляющей в логистической цепочке. Важно понимать, что склад не существует в изоляции, а является частью более крупной системы. Требования к складу формируются вышестоящей системой, и его эффективность влияет на эффективность всей логистической цепочки.</w:t>
      </w:r>
    </w:p>
    <w:p w14:paraId="3170A02E" w14:textId="77777777" w:rsidR="002A5715" w:rsidRPr="002A5715" w:rsidRDefault="002A5715" w:rsidP="002A5715">
      <w:pPr>
        <w:contextualSpacing/>
        <w:rPr>
          <w:szCs w:val="28"/>
        </w:rPr>
      </w:pPr>
      <w:r w:rsidRPr="002A5715">
        <w:rPr>
          <w:szCs w:val="28"/>
        </w:rPr>
        <w:t>Склады различаются по типам в зависимости от их функций и характеристик. Например, они могут быть индивидуального или коллективного пользования, а также механизированными или немеханизированными. Классификация складов основана на различных признаках, включая принадлежность, характер товаров и степень автоматизации процессов.</w:t>
      </w:r>
    </w:p>
    <w:p w14:paraId="5796E4AF" w14:textId="431570B9" w:rsidR="0079087C" w:rsidRPr="0079087C" w:rsidRDefault="0079087C" w:rsidP="00783F01">
      <w:pPr>
        <w:contextualSpacing/>
        <w:rPr>
          <w:szCs w:val="28"/>
        </w:rPr>
      </w:pPr>
      <w:r w:rsidRPr="0079087C">
        <w:rPr>
          <w:szCs w:val="28"/>
        </w:rPr>
        <w:t>Склады могут быть разделены на склады индивидуального и коллективного пользования, склады - на склады индивидуального и коллективного пользования, склады - на склады конечного потребления, склады - на склады конечного потребления, склады - на склады индивидуального и коллективного пользования, склады - на склады</w:t>
      </w:r>
    </w:p>
    <w:p w14:paraId="0F765ABC" w14:textId="24684E6C" w:rsidR="00215CA7" w:rsidRPr="00B90EEC" w:rsidRDefault="003705CA" w:rsidP="008C1DE0">
      <w:pPr>
        <w:contextualSpacing/>
        <w:rPr>
          <w:szCs w:val="28"/>
        </w:rPr>
      </w:pPr>
      <w:r w:rsidRPr="003705CA">
        <w:rPr>
          <w:szCs w:val="28"/>
        </w:rPr>
        <w:t xml:space="preserve">Значимость эффективных хранилищ данных Moderna обусловлена их преимуществами, которые они предоставляют. Важно учитывать, как экономические выгоды, так и преимущества в области обслуживания. </w:t>
      </w:r>
      <w:r w:rsidRPr="003705CA">
        <w:rPr>
          <w:szCs w:val="28"/>
        </w:rPr>
        <w:lastRenderedPageBreak/>
        <w:t xml:space="preserve">Принятие решения о включении складов в логистическую систему должно основываться на том, если выгода от их функционирования превышает затраты. Экономические выгоды позволяют снизить логистические расходы, особенно расходы на хранение и транспортировку товаров. Экономия достигается путем объединения товаров, разделения партий и формирования ассортимента. </w:t>
      </w:r>
      <w:r w:rsidR="0079087C" w:rsidRPr="0079087C">
        <w:rPr>
          <w:szCs w:val="28"/>
        </w:rPr>
        <w:t>(Рисунок 1)</w:t>
      </w:r>
      <w:r w:rsidR="00783F01">
        <w:rPr>
          <w:szCs w:val="28"/>
        </w:rPr>
        <w:t xml:space="preserve"> </w:t>
      </w:r>
      <w:r w:rsidR="0079087C" w:rsidRPr="0079087C">
        <w:rPr>
          <w:szCs w:val="28"/>
        </w:rPr>
        <w:t>[2].</w:t>
      </w:r>
    </w:p>
    <w:p w14:paraId="4A8394FF" w14:textId="045BED70" w:rsidR="00C245A9" w:rsidRPr="00B90EEC" w:rsidRDefault="003E7462" w:rsidP="00593C4B">
      <w:pPr>
        <w:ind w:left="-567" w:firstLine="567"/>
        <w:contextualSpacing/>
        <w:rPr>
          <w:szCs w:val="28"/>
        </w:rPr>
      </w:pPr>
      <w:r>
        <w:rPr>
          <w:noProof/>
          <w:szCs w:val="28"/>
        </w:rPr>
        <w:drawing>
          <wp:inline distT="0" distB="0" distL="0" distR="0" wp14:anchorId="4D9B9DDD" wp14:editId="05F4332D">
            <wp:extent cx="5324475" cy="391477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1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7C50B" w14:textId="77777777" w:rsidR="00215CA7" w:rsidRDefault="00215CA7" w:rsidP="00B90EEC">
      <w:pPr>
        <w:ind w:left="-567" w:firstLine="567"/>
        <w:rPr>
          <w:szCs w:val="28"/>
        </w:rPr>
      </w:pPr>
    </w:p>
    <w:p w14:paraId="10A53D31" w14:textId="64A7DB57" w:rsidR="00C245A9" w:rsidRPr="00B90EEC" w:rsidRDefault="00E17AED" w:rsidP="00FD20DD">
      <w:pPr>
        <w:ind w:firstLine="0"/>
        <w:jc w:val="center"/>
        <w:rPr>
          <w:szCs w:val="28"/>
        </w:rPr>
      </w:pPr>
      <w:r>
        <w:rPr>
          <w:szCs w:val="28"/>
        </w:rPr>
        <w:t>Рис</w:t>
      </w:r>
      <w:r w:rsidR="00215CA7">
        <w:rPr>
          <w:szCs w:val="28"/>
        </w:rPr>
        <w:t>унок</w:t>
      </w:r>
      <w:r>
        <w:rPr>
          <w:szCs w:val="28"/>
        </w:rPr>
        <w:t xml:space="preserve"> </w:t>
      </w:r>
      <w:r w:rsidRPr="000F1E13">
        <w:rPr>
          <w:szCs w:val="28"/>
        </w:rPr>
        <w:t>1</w:t>
      </w:r>
      <w:r w:rsidR="00215CA7">
        <w:rPr>
          <w:szCs w:val="28"/>
        </w:rPr>
        <w:t xml:space="preserve"> – </w:t>
      </w:r>
      <w:r w:rsidR="00A0299D" w:rsidRPr="00B90EEC">
        <w:rPr>
          <w:szCs w:val="28"/>
        </w:rPr>
        <w:t>Выгоды складского хозяйства</w:t>
      </w:r>
    </w:p>
    <w:p w14:paraId="5608D64E" w14:textId="77777777" w:rsidR="003705CA" w:rsidRDefault="003705CA" w:rsidP="00B5757F">
      <w:pPr>
        <w:contextualSpacing/>
        <w:rPr>
          <w:szCs w:val="28"/>
        </w:rPr>
      </w:pPr>
      <w:bookmarkStart w:id="12" w:name="i1351"/>
      <w:bookmarkEnd w:id="12"/>
    </w:p>
    <w:p w14:paraId="3788B740" w14:textId="77777777" w:rsidR="00F417D7" w:rsidRDefault="00F417D7" w:rsidP="00B5757F">
      <w:pPr>
        <w:contextualSpacing/>
        <w:rPr>
          <w:szCs w:val="28"/>
        </w:rPr>
      </w:pPr>
      <w:r w:rsidRPr="00F417D7">
        <w:rPr>
          <w:szCs w:val="28"/>
        </w:rPr>
        <w:t xml:space="preserve">Одной из стратегий, применяемых на складах, является консолидация грузов. Это процесс, при котором на складе объединяется продукция от разных поставщиков, предназначенная для обслуживания нескольких клиентов в одной географической зоне. Такой склад позволяет объединить материальные потоки от производителей и выпускать их в виде крупных партий. Другой подход, известный как десегрегация, применяется на издательских складах. Он заключается в доставке товаров одного производителя разным клиентам на основе их индивидуальных заказов. Этот </w:t>
      </w:r>
      <w:r w:rsidRPr="00F417D7">
        <w:rPr>
          <w:szCs w:val="28"/>
        </w:rPr>
        <w:lastRenderedPageBreak/>
        <w:t>метод позволяет получателям приобретать товары в нужном им объеме. Услуги, предоставляемые складами, не всегда напрямую приводят к снижению затрат. Иногда затраты могут увеличиваться, но при этом повышается уровень обслуживания клиентов. Например, сокращаются сроки доставки заказов, расширяется ассортимент товаров, предотвращается нехватка товаров в продаже и т.д. В результате повышается эффективность логистической системы, в которой используются услуги склада.</w:t>
      </w:r>
    </w:p>
    <w:p w14:paraId="76858036" w14:textId="6729A8E9" w:rsidR="00B5757F" w:rsidRPr="00B5757F" w:rsidRDefault="003113B5" w:rsidP="00B5757F">
      <w:pPr>
        <w:contextualSpacing/>
        <w:rPr>
          <w:szCs w:val="28"/>
        </w:rPr>
      </w:pPr>
      <w:r>
        <w:rPr>
          <w:szCs w:val="28"/>
        </w:rPr>
        <w:t xml:space="preserve">План </w:t>
      </w:r>
      <w:r w:rsidR="00B5757F" w:rsidRPr="00B5757F">
        <w:rPr>
          <w:szCs w:val="28"/>
        </w:rPr>
        <w:t>по созданию эффективного складского хозяйства:</w:t>
      </w:r>
    </w:p>
    <w:p w14:paraId="7A94878F" w14:textId="7EE2BF7C" w:rsidR="00B5757F" w:rsidRPr="00B5757F" w:rsidRDefault="00B5757F" w:rsidP="00D4018F">
      <w:pPr>
        <w:numPr>
          <w:ilvl w:val="0"/>
          <w:numId w:val="5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B5757F">
        <w:rPr>
          <w:szCs w:val="28"/>
        </w:rPr>
        <w:t>Анализ необходимости: создание склада или прямые поставки от поставщиков к клиентам.</w:t>
      </w:r>
    </w:p>
    <w:p w14:paraId="2F21612D" w14:textId="44CD0C29" w:rsidR="00B5757F" w:rsidRPr="00B5757F" w:rsidRDefault="00B5757F" w:rsidP="00D4018F">
      <w:pPr>
        <w:numPr>
          <w:ilvl w:val="0"/>
          <w:numId w:val="5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B5757F">
        <w:rPr>
          <w:szCs w:val="28"/>
        </w:rPr>
        <w:t>Тип склада: оптимальный тип склада, соответствующий потребностям организации.</w:t>
      </w:r>
    </w:p>
    <w:p w14:paraId="2E99C84D" w14:textId="24E9E8F3" w:rsidR="00B5757F" w:rsidRPr="00B5757F" w:rsidRDefault="00B5757F" w:rsidP="00D4018F">
      <w:pPr>
        <w:numPr>
          <w:ilvl w:val="0"/>
          <w:numId w:val="5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B5757F">
        <w:rPr>
          <w:szCs w:val="28"/>
        </w:rPr>
        <w:t>Расчет необходимого объема: оптимальное количество единиц х</w:t>
      </w:r>
      <w:r w:rsidR="003113B5">
        <w:rPr>
          <w:szCs w:val="28"/>
        </w:rPr>
        <w:t>ранения, которые требуются для</w:t>
      </w:r>
      <w:r w:rsidRPr="00B5757F">
        <w:rPr>
          <w:szCs w:val="28"/>
        </w:rPr>
        <w:t xml:space="preserve"> спроса и минимизации затрат.</w:t>
      </w:r>
    </w:p>
    <w:p w14:paraId="5CA5FA5A" w14:textId="7CB7FC82" w:rsidR="00B5757F" w:rsidRPr="00B5757F" w:rsidRDefault="00B5757F" w:rsidP="00D4018F">
      <w:pPr>
        <w:numPr>
          <w:ilvl w:val="0"/>
          <w:numId w:val="5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B5757F">
        <w:rPr>
          <w:szCs w:val="28"/>
        </w:rPr>
        <w:t>Проектирование складского пространства: местоположение и размеры складов в соответствии с потребностями и требованиями компании.</w:t>
      </w:r>
    </w:p>
    <w:p w14:paraId="52AC0550" w14:textId="183E2509" w:rsidR="0079087C" w:rsidRPr="00B5757F" w:rsidRDefault="00B5757F" w:rsidP="00D4018F">
      <w:pPr>
        <w:numPr>
          <w:ilvl w:val="0"/>
          <w:numId w:val="5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B5757F">
        <w:rPr>
          <w:szCs w:val="28"/>
        </w:rPr>
        <w:t xml:space="preserve">Разработка системы складской логистики: эффективная система управления складом, которая включает в себя процессы приема, хранения, комплектации и отгрузки товаров, а также контроль запасов и учетных </w:t>
      </w:r>
      <w:r>
        <w:rPr>
          <w:szCs w:val="28"/>
        </w:rPr>
        <w:t>операций</w:t>
      </w:r>
      <w:r w:rsidRPr="00B5757F">
        <w:rPr>
          <w:szCs w:val="28"/>
        </w:rPr>
        <w:t xml:space="preserve"> </w:t>
      </w:r>
      <w:r w:rsidR="0079087C" w:rsidRPr="00B5757F">
        <w:rPr>
          <w:szCs w:val="28"/>
        </w:rPr>
        <w:t>[1].</w:t>
      </w:r>
    </w:p>
    <w:p w14:paraId="3DCDA476" w14:textId="77777777" w:rsidR="002F3EA2" w:rsidRPr="002F3EA2" w:rsidRDefault="002F3EA2" w:rsidP="002F3EA2">
      <w:pPr>
        <w:contextualSpacing/>
        <w:rPr>
          <w:szCs w:val="28"/>
        </w:rPr>
      </w:pPr>
      <w:r w:rsidRPr="002F3EA2">
        <w:rPr>
          <w:szCs w:val="28"/>
        </w:rPr>
        <w:t xml:space="preserve">Первые четыре этапа относятся к анализу </w:t>
      </w:r>
      <w:proofErr w:type="spellStart"/>
      <w:r w:rsidRPr="002F3EA2">
        <w:rPr>
          <w:szCs w:val="28"/>
        </w:rPr>
        <w:t>макрологистики</w:t>
      </w:r>
      <w:proofErr w:type="spellEnd"/>
      <w:r w:rsidRPr="002F3EA2">
        <w:rPr>
          <w:szCs w:val="28"/>
        </w:rPr>
        <w:t xml:space="preserve"> складского хозяйства, которая изучает перемещение товарных потоков между складами производителей и потребителей в рамках логистической системы.</w:t>
      </w:r>
    </w:p>
    <w:p w14:paraId="152B26AD" w14:textId="77777777" w:rsidR="002F3EA2" w:rsidRPr="002F3EA2" w:rsidRDefault="002F3EA2" w:rsidP="002F3EA2">
      <w:pPr>
        <w:contextualSpacing/>
        <w:rPr>
          <w:szCs w:val="28"/>
        </w:rPr>
      </w:pPr>
      <w:r w:rsidRPr="002F3EA2">
        <w:rPr>
          <w:szCs w:val="28"/>
        </w:rPr>
        <w:t xml:space="preserve">Пятый этап связан с </w:t>
      </w:r>
      <w:proofErr w:type="spellStart"/>
      <w:r w:rsidRPr="002F3EA2">
        <w:rPr>
          <w:szCs w:val="28"/>
        </w:rPr>
        <w:t>микрологистикой</w:t>
      </w:r>
      <w:proofErr w:type="spellEnd"/>
      <w:r w:rsidRPr="002F3EA2">
        <w:rPr>
          <w:szCs w:val="28"/>
        </w:rPr>
        <w:t xml:space="preserve"> склада, которая фокусируется на операциях конкретного склада или на проектировании его как логистической системы.</w:t>
      </w:r>
    </w:p>
    <w:p w14:paraId="33776C3A" w14:textId="77777777" w:rsidR="002F3EA2" w:rsidRPr="002F3EA2" w:rsidRDefault="002F3EA2" w:rsidP="002F3EA2">
      <w:pPr>
        <w:contextualSpacing/>
        <w:rPr>
          <w:szCs w:val="28"/>
        </w:rPr>
      </w:pPr>
      <w:r w:rsidRPr="002F3EA2">
        <w:rPr>
          <w:szCs w:val="28"/>
        </w:rPr>
        <w:t>При выборе типа склада важно учитывать логистическую оптимизацию. Существуют различные типы складов: собственные, коллективные и договорные.</w:t>
      </w:r>
    </w:p>
    <w:p w14:paraId="077FBB73" w14:textId="77777777" w:rsidR="002F3EA2" w:rsidRPr="002F3EA2" w:rsidRDefault="002F3EA2" w:rsidP="002F3EA2">
      <w:pPr>
        <w:contextualSpacing/>
        <w:rPr>
          <w:szCs w:val="28"/>
        </w:rPr>
      </w:pPr>
      <w:r w:rsidRPr="002F3EA2">
        <w:rPr>
          <w:szCs w:val="28"/>
        </w:rPr>
        <w:lastRenderedPageBreak/>
        <w:t>Собственный склад обеспечивает больший контроль и гибкость, в то время как коллективный склад может быть экономически более выгодным в определенных ситуациях.</w:t>
      </w:r>
    </w:p>
    <w:p w14:paraId="4A46DE1A" w14:textId="77777777" w:rsidR="002F3EA2" w:rsidRPr="002F3EA2" w:rsidRDefault="002F3EA2" w:rsidP="002F3EA2">
      <w:pPr>
        <w:contextualSpacing/>
        <w:rPr>
          <w:szCs w:val="28"/>
        </w:rPr>
      </w:pPr>
      <w:r w:rsidRPr="002F3EA2">
        <w:rPr>
          <w:szCs w:val="28"/>
        </w:rPr>
        <w:t>Использование коллективных складов обеспечивает гибкость в изменении местоположения и размера складской сети, что позволяет легко адаптироваться к изменениям спроса и потребностям поставщиков. Договорные склады предлагают широкий спектр услуг и долгосрочные отношения с клиентами, учитывая их индивидуальные требования. Выбор типа склада осуществляется на основе экономических расчетов и рекомендаций логистического планирования.</w:t>
      </w:r>
    </w:p>
    <w:p w14:paraId="22A18427" w14:textId="4B8DFF3C" w:rsidR="00C245A9" w:rsidRDefault="002F3EA2" w:rsidP="007E0213">
      <w:pPr>
        <w:contextualSpacing/>
        <w:rPr>
          <w:szCs w:val="28"/>
        </w:rPr>
      </w:pPr>
      <w:r w:rsidRPr="002F3EA2">
        <w:rPr>
          <w:szCs w:val="28"/>
        </w:rPr>
        <w:t>Таким образом, изменение количества складских помещений в системе распределения ведет к изменению различных видов затрат. Следовательно, необходимо найти оптимальную точку, где общие затраты будут минимальными. Для наглядности этого про</w:t>
      </w:r>
      <w:r>
        <w:rPr>
          <w:szCs w:val="28"/>
        </w:rPr>
        <w:t xml:space="preserve">цесса можно использовать график </w:t>
      </w:r>
      <w:r w:rsidRPr="007E0213">
        <w:rPr>
          <w:szCs w:val="28"/>
        </w:rPr>
        <w:t>(</w:t>
      </w:r>
      <w:r w:rsidR="00593C4B">
        <w:rPr>
          <w:szCs w:val="28"/>
        </w:rPr>
        <w:t>Р</w:t>
      </w:r>
      <w:r w:rsidR="00E17AED">
        <w:rPr>
          <w:szCs w:val="28"/>
        </w:rPr>
        <w:t>ис</w:t>
      </w:r>
      <w:r w:rsidR="00593C4B">
        <w:rPr>
          <w:szCs w:val="28"/>
        </w:rPr>
        <w:t>унок</w:t>
      </w:r>
      <w:r w:rsidR="00E17AED">
        <w:rPr>
          <w:szCs w:val="28"/>
        </w:rPr>
        <w:t> </w:t>
      </w:r>
      <w:r w:rsidR="00A0299D" w:rsidRPr="00B90EEC">
        <w:rPr>
          <w:szCs w:val="28"/>
        </w:rPr>
        <w:t>2)</w:t>
      </w:r>
      <w:r w:rsidR="00783F01">
        <w:rPr>
          <w:szCs w:val="28"/>
        </w:rPr>
        <w:t xml:space="preserve"> </w:t>
      </w:r>
      <w:r w:rsidR="00B90EEC">
        <w:rPr>
          <w:szCs w:val="28"/>
          <w:lang w:val="en-US"/>
        </w:rPr>
        <w:t>[1]</w:t>
      </w:r>
      <w:r w:rsidR="00A0299D" w:rsidRPr="00B90EEC">
        <w:rPr>
          <w:szCs w:val="28"/>
        </w:rPr>
        <w:t>.</w:t>
      </w:r>
    </w:p>
    <w:p w14:paraId="295786C3" w14:textId="77777777" w:rsidR="00593C4B" w:rsidRPr="00B90EEC" w:rsidRDefault="00593C4B" w:rsidP="00593C4B">
      <w:pPr>
        <w:ind w:firstLine="454"/>
        <w:rPr>
          <w:szCs w:val="28"/>
        </w:rPr>
      </w:pPr>
    </w:p>
    <w:p w14:paraId="1DD9C254" w14:textId="72533C7F" w:rsidR="00C245A9" w:rsidRPr="00B90EEC" w:rsidRDefault="003E7462" w:rsidP="00B90EEC">
      <w:pPr>
        <w:ind w:left="-567" w:firstLine="567"/>
        <w:rPr>
          <w:szCs w:val="28"/>
        </w:rPr>
      </w:pPr>
      <w:r>
        <w:rPr>
          <w:noProof/>
          <w:szCs w:val="28"/>
        </w:rPr>
        <w:drawing>
          <wp:inline distT="0" distB="0" distL="0" distR="0" wp14:anchorId="66040B50" wp14:editId="672E8069">
            <wp:extent cx="5086350" cy="3214175"/>
            <wp:effectExtent l="0" t="0" r="0" b="571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472" cy="32306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E20A" w14:textId="77777777" w:rsidR="00593C4B" w:rsidRDefault="00593C4B" w:rsidP="00B90EEC">
      <w:pPr>
        <w:ind w:left="-567" w:firstLine="567"/>
        <w:rPr>
          <w:szCs w:val="28"/>
        </w:rPr>
      </w:pPr>
    </w:p>
    <w:p w14:paraId="2AEC6516" w14:textId="77777777" w:rsidR="00C245A9" w:rsidRDefault="00593C4B" w:rsidP="00FD20DD">
      <w:pPr>
        <w:ind w:firstLine="0"/>
        <w:contextualSpacing/>
        <w:jc w:val="center"/>
        <w:rPr>
          <w:szCs w:val="28"/>
        </w:rPr>
      </w:pPr>
      <w:r>
        <w:rPr>
          <w:szCs w:val="28"/>
        </w:rPr>
        <w:t>Рисунок</w:t>
      </w:r>
      <w:r w:rsidR="00E17AED">
        <w:rPr>
          <w:szCs w:val="28"/>
        </w:rPr>
        <w:t xml:space="preserve"> </w:t>
      </w:r>
      <w:r>
        <w:rPr>
          <w:szCs w:val="28"/>
        </w:rPr>
        <w:t xml:space="preserve">2 – </w:t>
      </w:r>
      <w:r w:rsidR="00A0299D" w:rsidRPr="00B90EEC">
        <w:rPr>
          <w:szCs w:val="28"/>
        </w:rPr>
        <w:t xml:space="preserve"> </w:t>
      </w:r>
      <w:r w:rsidR="00A0299D" w:rsidRPr="00593C4B">
        <w:rPr>
          <w:szCs w:val="28"/>
        </w:rPr>
        <w:t xml:space="preserve">Зависимость совокупных затрат на функционирование системы распределения от количества входящих в нее складов: S - совокупные </w:t>
      </w:r>
      <w:r w:rsidR="00A0299D" w:rsidRPr="00593C4B">
        <w:rPr>
          <w:szCs w:val="28"/>
        </w:rPr>
        <w:lastRenderedPageBreak/>
        <w:t>затраты на функционирование складской системы; 1 - затраты на доставку товаров на склады; 2 - затраты на доставку товаров получателям; 3 - затраты на хранение запасов; 4 - затраты на эксплуатацию складов; 5 - затраты на управление складами</w:t>
      </w:r>
      <w:r w:rsidRPr="00593C4B">
        <w:rPr>
          <w:szCs w:val="28"/>
        </w:rPr>
        <w:t>.</w:t>
      </w:r>
    </w:p>
    <w:p w14:paraId="3BC22653" w14:textId="77777777" w:rsidR="002F3EA2" w:rsidRDefault="002F3EA2" w:rsidP="00783F01">
      <w:pPr>
        <w:contextualSpacing/>
        <w:rPr>
          <w:szCs w:val="28"/>
        </w:rPr>
      </w:pPr>
    </w:p>
    <w:p w14:paraId="7F79E756" w14:textId="77777777" w:rsidR="00C34B27" w:rsidRPr="00C34B27" w:rsidRDefault="00C34B27" w:rsidP="00C34B27">
      <w:pPr>
        <w:contextualSpacing/>
        <w:rPr>
          <w:szCs w:val="28"/>
        </w:rPr>
      </w:pPr>
      <w:r w:rsidRPr="00C34B27">
        <w:rPr>
          <w:szCs w:val="28"/>
        </w:rPr>
        <w:t>При проектировании складской системы учитываются основные принципы логистики. В первую очередь, важно размещать логистическую сеть склада ближе к конечным точкам продаж для обеспечения эффективной доставки товаров. Во-вторых, необходимо максимально использовать доступные транспортные маршруты. Наконец, на всех этапах перемещения товаров следует стремиться использовать наиболее крупные логистические единицы для оптимизации расстояний перевозки.</w:t>
      </w:r>
    </w:p>
    <w:p w14:paraId="02ACCBAE" w14:textId="77777777" w:rsidR="00C34B27" w:rsidRPr="00C34B27" w:rsidRDefault="00C34B27" w:rsidP="00C34B27">
      <w:pPr>
        <w:contextualSpacing/>
        <w:rPr>
          <w:szCs w:val="28"/>
        </w:rPr>
      </w:pPr>
      <w:r w:rsidRPr="00C34B27">
        <w:rPr>
          <w:szCs w:val="28"/>
        </w:rPr>
        <w:t>Фактическое размещение склада определяется доступностью автомагистралей и подходящих помещений. Размеры складов могут быть определены на основе ожидаемого объема товаров и требований к обслуживанию [1].</w:t>
      </w:r>
    </w:p>
    <w:p w14:paraId="3A0E78F3" w14:textId="77777777" w:rsidR="00C34B27" w:rsidRPr="00C34B27" w:rsidRDefault="00C34B27" w:rsidP="00C34B27">
      <w:pPr>
        <w:contextualSpacing/>
        <w:rPr>
          <w:szCs w:val="28"/>
        </w:rPr>
      </w:pPr>
      <w:r w:rsidRPr="00C34B27">
        <w:rPr>
          <w:szCs w:val="28"/>
        </w:rPr>
        <w:t>Соблюдение указанных принципов размещения складов в системе распределения приводит к существенной экономии логистических затрат. Существуют три основных варианта размещения складов: близость к получателям, близость к производителям и промежуточное размещение.</w:t>
      </w:r>
    </w:p>
    <w:p w14:paraId="5842D899" w14:textId="77777777" w:rsidR="00C34B27" w:rsidRPr="00C34B27" w:rsidRDefault="00C34B27" w:rsidP="00C34B27">
      <w:pPr>
        <w:contextualSpacing/>
        <w:rPr>
          <w:szCs w:val="28"/>
        </w:rPr>
      </w:pPr>
      <w:r w:rsidRPr="00C34B27">
        <w:rPr>
          <w:szCs w:val="28"/>
        </w:rPr>
        <w:t xml:space="preserve">Наиболее распространено размещение складов рядом с получателями для обеспечения быстрой поставки товаров и оперативного пополнения запасов, особенно в розничной торговле. Важным фактором успеха таких складов является высокое качество обслуживания получателей, гибкость и оперативность в реагировании на их изменяющиеся потребности. Это позволяет снизить потери от упущенных продаж и уменьшить запасы товаров у получателей. Склады рядом с получателями предлагают широкий ассортимент товаров и обслуживают разных производителей, доставляя товары в разные места. При выборе местоположения склада рекомендуется приближаться к потребителям, которые составляют значительную часть </w:t>
      </w:r>
      <w:r w:rsidRPr="00C34B27">
        <w:rPr>
          <w:szCs w:val="28"/>
        </w:rPr>
        <w:lastRenderedPageBreak/>
        <w:t>спроса, или выбирать места с высокой концентрацией потребителей, чтобы минимизировать затраты на транспортировку.</w:t>
      </w:r>
    </w:p>
    <w:p w14:paraId="008F51AE" w14:textId="77777777" w:rsidR="00C34B27" w:rsidRDefault="00C34B27" w:rsidP="007E0213">
      <w:pPr>
        <w:contextualSpacing/>
        <w:rPr>
          <w:szCs w:val="28"/>
        </w:rPr>
      </w:pPr>
      <w:r w:rsidRPr="00C34B27">
        <w:rPr>
          <w:szCs w:val="28"/>
        </w:rPr>
        <w:t xml:space="preserve">Размещение складов рядом с местами производства товаров позволяет формировать крупные партии для доставки получателям. </w:t>
      </w:r>
    </w:p>
    <w:p w14:paraId="1489D697" w14:textId="35E3D5D6" w:rsidR="007E0213" w:rsidRPr="007E0213" w:rsidRDefault="007E0213" w:rsidP="007E0213">
      <w:pPr>
        <w:contextualSpacing/>
        <w:rPr>
          <w:szCs w:val="28"/>
        </w:rPr>
      </w:pPr>
      <w:r w:rsidRPr="007E0213">
        <w:rPr>
          <w:szCs w:val="28"/>
        </w:rPr>
        <w:t>Промежуточное размещение складов может быть эффективным в случаях, когда и производитель, и получатель находятся примерно на равном расстоянии друг от друга, и нет существенных препятствий, которые требуют близкого размещения складов. Такой подход позволяет оптимизировать логистические потоки и сократить транспортные расходы.</w:t>
      </w:r>
    </w:p>
    <w:p w14:paraId="131AE7EB" w14:textId="77777777" w:rsidR="007E0213" w:rsidRPr="007E0213" w:rsidRDefault="007E0213" w:rsidP="007E0213">
      <w:pPr>
        <w:contextualSpacing/>
        <w:rPr>
          <w:szCs w:val="28"/>
        </w:rPr>
      </w:pPr>
      <w:r w:rsidRPr="007E0213">
        <w:rPr>
          <w:szCs w:val="28"/>
        </w:rPr>
        <w:t>Система хранения может быть организована по двум основным типам:</w:t>
      </w:r>
    </w:p>
    <w:p w14:paraId="0A3FE536" w14:textId="77777777" w:rsidR="007E0213" w:rsidRPr="007E0213" w:rsidRDefault="007E0213" w:rsidP="00D4018F">
      <w:pPr>
        <w:numPr>
          <w:ilvl w:val="0"/>
          <w:numId w:val="6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7E0213">
        <w:rPr>
          <w:szCs w:val="28"/>
        </w:rPr>
        <w:t>Централизованная система: в этом случае склад состоит из одного или нескольких центральных универмагов, которые расположены рядом с производителями. Затем товары закупаются и поставляются из этих центральных складов к менее влиятельным лицам, которые обслуживают свои регионы. Этот подход обеспечивает более эффективную организацию поставок и координацию товарного оборота.</w:t>
      </w:r>
    </w:p>
    <w:p w14:paraId="5048FCFE" w14:textId="77777777" w:rsidR="007E0213" w:rsidRPr="007E0213" w:rsidRDefault="007E0213" w:rsidP="00D4018F">
      <w:pPr>
        <w:numPr>
          <w:ilvl w:val="0"/>
          <w:numId w:val="6"/>
        </w:numPr>
        <w:tabs>
          <w:tab w:val="clear" w:pos="720"/>
        </w:tabs>
        <w:ind w:left="0" w:firstLine="709"/>
        <w:contextualSpacing/>
        <w:rPr>
          <w:szCs w:val="28"/>
        </w:rPr>
      </w:pPr>
      <w:r w:rsidRPr="007E0213">
        <w:rPr>
          <w:szCs w:val="28"/>
        </w:rPr>
        <w:t>Децентрализованная система: в этом случае система состоит из нескольких однотипных складов, каждый из которых имеет свою собственную область деятельности. Такой подход обеспечивает более локализованное управление запасами и обслуживание клиентов в разных областях.</w:t>
      </w:r>
    </w:p>
    <w:p w14:paraId="788EF8F4" w14:textId="61B6B4EA" w:rsidR="0079087C" w:rsidRDefault="00DD09FE" w:rsidP="00DD09FE">
      <w:pPr>
        <w:contextualSpacing/>
        <w:rPr>
          <w:szCs w:val="28"/>
        </w:rPr>
      </w:pPr>
      <w:r w:rsidRPr="00DD09FE">
        <w:rPr>
          <w:szCs w:val="28"/>
        </w:rPr>
        <w:t xml:space="preserve">При разработке системы логистики склада необходимо учитывать все компоненты, включающие здания, оборудование, товары, персонал, информацию и другие, и организовать их взаимодействие в едином логистическом комплексе. Каждый склад управляет различными потоками материалов, включая поступающие, внутренние и </w:t>
      </w:r>
      <w:r w:rsidR="007E0213">
        <w:rPr>
          <w:szCs w:val="28"/>
        </w:rPr>
        <w:t>выходные потоки</w:t>
      </w:r>
      <w:r w:rsidR="0079087C" w:rsidRPr="0079087C">
        <w:rPr>
          <w:szCs w:val="28"/>
        </w:rPr>
        <w:t xml:space="preserve"> (рис. 3)</w:t>
      </w:r>
      <w:r w:rsidR="00783F01">
        <w:rPr>
          <w:szCs w:val="28"/>
        </w:rPr>
        <w:t xml:space="preserve"> </w:t>
      </w:r>
      <w:r w:rsidR="0079087C" w:rsidRPr="0079087C">
        <w:rPr>
          <w:szCs w:val="28"/>
        </w:rPr>
        <w:t>[1].</w:t>
      </w:r>
    </w:p>
    <w:p w14:paraId="0B19CEF4" w14:textId="7FD2FED1" w:rsidR="00C245A9" w:rsidRPr="00B90EEC" w:rsidRDefault="003E7462" w:rsidP="00593C4B">
      <w:pPr>
        <w:ind w:firstLine="454"/>
        <w:contextualSpacing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4432E8B5" wp14:editId="5E68D179">
            <wp:extent cx="3732028" cy="4238625"/>
            <wp:effectExtent l="0" t="0" r="1905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793" cy="4241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FB54A" w14:textId="77777777" w:rsidR="00DD09FE" w:rsidRDefault="00DD09FE" w:rsidP="00C63B4F">
      <w:pPr>
        <w:ind w:firstLine="0"/>
        <w:jc w:val="center"/>
        <w:rPr>
          <w:szCs w:val="28"/>
        </w:rPr>
      </w:pPr>
    </w:p>
    <w:p w14:paraId="45B1FCAE" w14:textId="1222D12F" w:rsidR="00C245A9" w:rsidRPr="00B90EEC" w:rsidRDefault="00593C4B" w:rsidP="00C63B4F">
      <w:pPr>
        <w:ind w:firstLine="0"/>
        <w:jc w:val="center"/>
        <w:rPr>
          <w:szCs w:val="28"/>
        </w:rPr>
      </w:pPr>
      <w:r>
        <w:rPr>
          <w:szCs w:val="28"/>
        </w:rPr>
        <w:t>Рисунок</w:t>
      </w:r>
      <w:r w:rsidR="00E17AED">
        <w:rPr>
          <w:szCs w:val="28"/>
        </w:rPr>
        <w:t xml:space="preserve"> </w:t>
      </w:r>
      <w:r>
        <w:rPr>
          <w:szCs w:val="28"/>
        </w:rPr>
        <w:t xml:space="preserve">3 </w:t>
      </w:r>
      <w:proofErr w:type="gramStart"/>
      <w:r>
        <w:rPr>
          <w:szCs w:val="28"/>
        </w:rPr>
        <w:t xml:space="preserve">– </w:t>
      </w:r>
      <w:r w:rsidR="00A0299D" w:rsidRPr="00B90EEC">
        <w:rPr>
          <w:szCs w:val="28"/>
        </w:rPr>
        <w:t xml:space="preserve"> Логистическая</w:t>
      </w:r>
      <w:proofErr w:type="gramEnd"/>
      <w:r w:rsidR="00A0299D" w:rsidRPr="00B90EEC">
        <w:rPr>
          <w:szCs w:val="28"/>
        </w:rPr>
        <w:t xml:space="preserve"> схема склада</w:t>
      </w:r>
    </w:p>
    <w:p w14:paraId="4A2E85CB" w14:textId="77777777" w:rsidR="00DD09FE" w:rsidRDefault="00DD09FE" w:rsidP="00783F01">
      <w:pPr>
        <w:rPr>
          <w:szCs w:val="28"/>
        </w:rPr>
      </w:pPr>
    </w:p>
    <w:p w14:paraId="36F711EF" w14:textId="77777777" w:rsidR="007E0213" w:rsidRPr="007E0213" w:rsidRDefault="007E0213" w:rsidP="007E0213">
      <w:pPr>
        <w:rPr>
          <w:szCs w:val="28"/>
        </w:rPr>
      </w:pPr>
      <w:r w:rsidRPr="007E0213">
        <w:rPr>
          <w:szCs w:val="28"/>
        </w:rPr>
        <w:t>Управление логистикой включает три основные группы операций, связанных с перемещением материальных потоков:</w:t>
      </w:r>
    </w:p>
    <w:p w14:paraId="3F77D065" w14:textId="0FA74704" w:rsidR="007E0213" w:rsidRPr="007E0213" w:rsidRDefault="007E0213" w:rsidP="00D4018F">
      <w:pPr>
        <w:numPr>
          <w:ilvl w:val="0"/>
          <w:numId w:val="7"/>
        </w:numPr>
        <w:tabs>
          <w:tab w:val="clear" w:pos="720"/>
        </w:tabs>
        <w:ind w:left="0" w:firstLine="709"/>
        <w:rPr>
          <w:szCs w:val="28"/>
        </w:rPr>
      </w:pPr>
      <w:r w:rsidRPr="007E0213">
        <w:rPr>
          <w:szCs w:val="28"/>
        </w:rPr>
        <w:t>Управление поступлениями</w:t>
      </w:r>
      <w:r w:rsidR="0029481D">
        <w:rPr>
          <w:szCs w:val="28"/>
        </w:rPr>
        <w:t>;</w:t>
      </w:r>
    </w:p>
    <w:p w14:paraId="728292F9" w14:textId="252525FC" w:rsidR="007E0213" w:rsidRPr="007E0213" w:rsidRDefault="0029481D" w:rsidP="00D4018F">
      <w:pPr>
        <w:numPr>
          <w:ilvl w:val="0"/>
          <w:numId w:val="7"/>
        </w:numPr>
        <w:tabs>
          <w:tab w:val="clear" w:pos="720"/>
        </w:tabs>
        <w:ind w:left="0" w:firstLine="709"/>
        <w:rPr>
          <w:szCs w:val="28"/>
        </w:rPr>
      </w:pPr>
      <w:r>
        <w:rPr>
          <w:szCs w:val="28"/>
        </w:rPr>
        <w:t>Управление продажами товаров;</w:t>
      </w:r>
    </w:p>
    <w:p w14:paraId="164D43F5" w14:textId="3813CBD3" w:rsidR="007E0213" w:rsidRPr="007E0213" w:rsidRDefault="007E0213" w:rsidP="00D4018F">
      <w:pPr>
        <w:numPr>
          <w:ilvl w:val="0"/>
          <w:numId w:val="7"/>
        </w:numPr>
        <w:tabs>
          <w:tab w:val="clear" w:pos="720"/>
        </w:tabs>
        <w:ind w:left="0" w:firstLine="709"/>
        <w:rPr>
          <w:szCs w:val="28"/>
        </w:rPr>
      </w:pPr>
      <w:r w:rsidRPr="007E0213">
        <w:rPr>
          <w:szCs w:val="28"/>
        </w:rPr>
        <w:t>Управление внутренними операциями</w:t>
      </w:r>
      <w:r w:rsidR="0029481D">
        <w:rPr>
          <w:szCs w:val="28"/>
        </w:rPr>
        <w:t>.</w:t>
      </w:r>
    </w:p>
    <w:p w14:paraId="0A1EC638" w14:textId="5A72D4D2" w:rsidR="007E0213" w:rsidRPr="007E0213" w:rsidRDefault="0029481D" w:rsidP="007E0213">
      <w:pPr>
        <w:rPr>
          <w:szCs w:val="28"/>
        </w:rPr>
      </w:pPr>
      <w:r>
        <w:rPr>
          <w:szCs w:val="28"/>
        </w:rPr>
        <w:t>Порядок п</w:t>
      </w:r>
      <w:r w:rsidR="007E0213" w:rsidRPr="007E0213">
        <w:rPr>
          <w:szCs w:val="28"/>
        </w:rPr>
        <w:t>роектировани</w:t>
      </w:r>
      <w:r>
        <w:rPr>
          <w:szCs w:val="28"/>
        </w:rPr>
        <w:t>я</w:t>
      </w:r>
      <w:r w:rsidR="007E0213" w:rsidRPr="007E0213">
        <w:rPr>
          <w:szCs w:val="28"/>
        </w:rPr>
        <w:t xml:space="preserve"> логистической системы </w:t>
      </w:r>
      <w:r>
        <w:rPr>
          <w:szCs w:val="28"/>
        </w:rPr>
        <w:t>склада</w:t>
      </w:r>
      <w:r w:rsidR="007E0213" w:rsidRPr="007E0213">
        <w:rPr>
          <w:szCs w:val="28"/>
        </w:rPr>
        <w:t>:</w:t>
      </w:r>
    </w:p>
    <w:p w14:paraId="0C17283B" w14:textId="77777777" w:rsidR="0029481D" w:rsidRPr="0029481D" w:rsidRDefault="0029481D" w:rsidP="0029481D">
      <w:pPr>
        <w:numPr>
          <w:ilvl w:val="0"/>
          <w:numId w:val="24"/>
        </w:numPr>
        <w:tabs>
          <w:tab w:val="clear" w:pos="720"/>
        </w:tabs>
        <w:ind w:left="0" w:firstLine="709"/>
        <w:rPr>
          <w:szCs w:val="28"/>
        </w:rPr>
      </w:pPr>
      <w:bookmarkStart w:id="13" w:name="_Toc452988220"/>
      <w:bookmarkStart w:id="14" w:name="_Toc453005420"/>
      <w:bookmarkStart w:id="15" w:name="_Toc136134866"/>
      <w:r w:rsidRPr="0029481D">
        <w:rPr>
          <w:szCs w:val="28"/>
        </w:rPr>
        <w:t>Определение функций и роли склада в контексте логистической цепочки с учетом его местоположения.</w:t>
      </w:r>
    </w:p>
    <w:p w14:paraId="6F6F20EB" w14:textId="77777777" w:rsidR="0029481D" w:rsidRPr="0029481D" w:rsidRDefault="0029481D" w:rsidP="0029481D">
      <w:pPr>
        <w:numPr>
          <w:ilvl w:val="0"/>
          <w:numId w:val="24"/>
        </w:numPr>
        <w:tabs>
          <w:tab w:val="clear" w:pos="720"/>
        </w:tabs>
        <w:ind w:left="0" w:firstLine="709"/>
        <w:rPr>
          <w:szCs w:val="28"/>
        </w:rPr>
      </w:pPr>
      <w:r w:rsidRPr="0029481D">
        <w:rPr>
          <w:szCs w:val="28"/>
        </w:rPr>
        <w:t>Определение необходимого уровня технического оборудования складской системы, такого как механизированные, автоматизированные или автоматические системы.</w:t>
      </w:r>
    </w:p>
    <w:p w14:paraId="3E9C4168" w14:textId="64B4A4DC" w:rsidR="000A7D35" w:rsidRDefault="0029481D" w:rsidP="00047F3C">
      <w:pPr>
        <w:numPr>
          <w:ilvl w:val="0"/>
          <w:numId w:val="24"/>
        </w:numPr>
        <w:tabs>
          <w:tab w:val="clear" w:pos="720"/>
        </w:tabs>
        <w:ind w:left="0" w:firstLine="709"/>
        <w:rPr>
          <w:rFonts w:eastAsia="Times New Roman"/>
          <w:szCs w:val="28"/>
          <w:lang w:eastAsia="ru-RU"/>
        </w:rPr>
      </w:pPr>
      <w:r w:rsidRPr="0029481D">
        <w:rPr>
          <w:szCs w:val="28"/>
        </w:rPr>
        <w:t xml:space="preserve">Идентификация основных компонентов складской системы, включая единицы хранения (например, паллеты, связки и другие), методы </w:t>
      </w:r>
      <w:bookmarkEnd w:id="13"/>
      <w:bookmarkEnd w:id="14"/>
      <w:bookmarkEnd w:id="15"/>
    </w:p>
    <w:sectPr w:rsidR="000A7D35" w:rsidSect="007710D6">
      <w:footerReference w:type="default" r:id="rId11"/>
      <w:footerReference w:type="first" r:id="rId12"/>
      <w:pgSz w:w="11906" w:h="16838"/>
      <w:pgMar w:top="1134" w:right="850" w:bottom="1134" w:left="1701" w:header="72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3D09" w14:textId="77777777" w:rsidR="00CF75BD" w:rsidRDefault="00CF75BD">
      <w:pPr>
        <w:spacing w:line="240" w:lineRule="auto"/>
      </w:pPr>
      <w:r>
        <w:separator/>
      </w:r>
    </w:p>
  </w:endnote>
  <w:endnote w:type="continuationSeparator" w:id="0">
    <w:p w14:paraId="533A4464" w14:textId="77777777" w:rsidR="00CF75BD" w:rsidRDefault="00CF7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8CDD" w14:textId="6752211D" w:rsidR="00667009" w:rsidRDefault="00667009" w:rsidP="000F137D">
    <w:pPr>
      <w:pStyle w:val="af6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E5C89">
      <w:rPr>
        <w:noProof/>
        <w:sz w:val="20"/>
      </w:rPr>
      <w:t>68</w:t>
    </w:r>
    <w:r>
      <w:rPr>
        <w:sz w:val="20"/>
      </w:rPr>
      <w:fldChar w:fldCharType="end"/>
    </w:r>
  </w:p>
  <w:p w14:paraId="3708FC5D" w14:textId="77777777" w:rsidR="00667009" w:rsidRDefault="00667009">
    <w:pPr>
      <w:pStyle w:val="af6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3720" w14:textId="348B6077" w:rsidR="00667009" w:rsidRDefault="00667009" w:rsidP="007710D6">
    <w:pPr>
      <w:pStyle w:val="af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B495" w14:textId="77777777" w:rsidR="00CF75BD" w:rsidRDefault="00CF75BD">
      <w:pPr>
        <w:spacing w:line="240" w:lineRule="auto"/>
      </w:pPr>
      <w:r>
        <w:separator/>
      </w:r>
    </w:p>
  </w:footnote>
  <w:footnote w:type="continuationSeparator" w:id="0">
    <w:p w14:paraId="18966128" w14:textId="77777777" w:rsidR="00CF75BD" w:rsidRDefault="00CF7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E0CC3"/>
    <w:multiLevelType w:val="hybridMultilevel"/>
    <w:tmpl w:val="B1E65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934A35"/>
    <w:multiLevelType w:val="multilevel"/>
    <w:tmpl w:val="15F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57CE5"/>
    <w:multiLevelType w:val="multilevel"/>
    <w:tmpl w:val="443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562770"/>
    <w:multiLevelType w:val="multilevel"/>
    <w:tmpl w:val="4690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C34CB"/>
    <w:multiLevelType w:val="multilevel"/>
    <w:tmpl w:val="34CE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5B6D"/>
    <w:multiLevelType w:val="multilevel"/>
    <w:tmpl w:val="8294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D1174"/>
    <w:multiLevelType w:val="multilevel"/>
    <w:tmpl w:val="8AE4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26D1B"/>
    <w:multiLevelType w:val="multilevel"/>
    <w:tmpl w:val="0012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A10BB1"/>
    <w:multiLevelType w:val="multilevel"/>
    <w:tmpl w:val="5B6C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D3E56"/>
    <w:multiLevelType w:val="multilevel"/>
    <w:tmpl w:val="32AA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813A9"/>
    <w:multiLevelType w:val="multilevel"/>
    <w:tmpl w:val="D930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84261"/>
    <w:multiLevelType w:val="multilevel"/>
    <w:tmpl w:val="7910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D6945"/>
    <w:multiLevelType w:val="hybridMultilevel"/>
    <w:tmpl w:val="98300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3829BE"/>
    <w:multiLevelType w:val="multilevel"/>
    <w:tmpl w:val="4D1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55479"/>
    <w:multiLevelType w:val="multilevel"/>
    <w:tmpl w:val="E382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45845"/>
    <w:multiLevelType w:val="multilevel"/>
    <w:tmpl w:val="292A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600B18"/>
    <w:multiLevelType w:val="multilevel"/>
    <w:tmpl w:val="AFB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910DC7"/>
    <w:multiLevelType w:val="multilevel"/>
    <w:tmpl w:val="6FE4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1765B0"/>
    <w:multiLevelType w:val="multilevel"/>
    <w:tmpl w:val="D1F0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DC062A"/>
    <w:multiLevelType w:val="multilevel"/>
    <w:tmpl w:val="5E62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D2F93"/>
    <w:multiLevelType w:val="multilevel"/>
    <w:tmpl w:val="B9C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A4DD3"/>
    <w:multiLevelType w:val="multilevel"/>
    <w:tmpl w:val="B820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7F6F6A"/>
    <w:multiLevelType w:val="multilevel"/>
    <w:tmpl w:val="1C12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37CBF"/>
    <w:multiLevelType w:val="multilevel"/>
    <w:tmpl w:val="EDD4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B0756"/>
    <w:multiLevelType w:val="multilevel"/>
    <w:tmpl w:val="589E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A5A7D"/>
    <w:multiLevelType w:val="multilevel"/>
    <w:tmpl w:val="5C52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570C69"/>
    <w:multiLevelType w:val="multilevel"/>
    <w:tmpl w:val="9E52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F14EB"/>
    <w:multiLevelType w:val="multilevel"/>
    <w:tmpl w:val="617A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55376B"/>
    <w:multiLevelType w:val="hybridMultilevel"/>
    <w:tmpl w:val="93C44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5F13F2"/>
    <w:multiLevelType w:val="multilevel"/>
    <w:tmpl w:val="D75E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DD1039"/>
    <w:multiLevelType w:val="multilevel"/>
    <w:tmpl w:val="2204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7216C5"/>
    <w:multiLevelType w:val="hybridMultilevel"/>
    <w:tmpl w:val="7E5C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5E81253"/>
    <w:multiLevelType w:val="multilevel"/>
    <w:tmpl w:val="747E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E95C03"/>
    <w:multiLevelType w:val="multilevel"/>
    <w:tmpl w:val="638C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B52CE9"/>
    <w:multiLevelType w:val="multilevel"/>
    <w:tmpl w:val="234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BE25FA"/>
    <w:multiLevelType w:val="multilevel"/>
    <w:tmpl w:val="5104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953CCC"/>
    <w:multiLevelType w:val="multilevel"/>
    <w:tmpl w:val="42FA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5"/>
  </w:num>
  <w:num w:numId="5">
    <w:abstractNumId w:val="20"/>
  </w:num>
  <w:num w:numId="6">
    <w:abstractNumId w:val="7"/>
  </w:num>
  <w:num w:numId="7">
    <w:abstractNumId w:val="34"/>
  </w:num>
  <w:num w:numId="8">
    <w:abstractNumId w:val="12"/>
  </w:num>
  <w:num w:numId="9">
    <w:abstractNumId w:val="2"/>
  </w:num>
  <w:num w:numId="10">
    <w:abstractNumId w:val="28"/>
  </w:num>
  <w:num w:numId="11">
    <w:abstractNumId w:val="22"/>
  </w:num>
  <w:num w:numId="12">
    <w:abstractNumId w:val="13"/>
  </w:num>
  <w:num w:numId="13">
    <w:abstractNumId w:val="37"/>
  </w:num>
  <w:num w:numId="14">
    <w:abstractNumId w:val="9"/>
  </w:num>
  <w:num w:numId="15">
    <w:abstractNumId w:val="31"/>
  </w:num>
  <w:num w:numId="16">
    <w:abstractNumId w:val="33"/>
  </w:num>
  <w:num w:numId="17">
    <w:abstractNumId w:val="19"/>
  </w:num>
  <w:num w:numId="18">
    <w:abstractNumId w:val="26"/>
  </w:num>
  <w:num w:numId="19">
    <w:abstractNumId w:val="18"/>
  </w:num>
  <w:num w:numId="20">
    <w:abstractNumId w:val="8"/>
  </w:num>
  <w:num w:numId="21">
    <w:abstractNumId w:val="35"/>
  </w:num>
  <w:num w:numId="22">
    <w:abstractNumId w:val="21"/>
  </w:num>
  <w:num w:numId="23">
    <w:abstractNumId w:val="16"/>
  </w:num>
  <w:num w:numId="24">
    <w:abstractNumId w:val="10"/>
  </w:num>
  <w:num w:numId="25">
    <w:abstractNumId w:val="24"/>
  </w:num>
  <w:num w:numId="26">
    <w:abstractNumId w:val="3"/>
  </w:num>
  <w:num w:numId="27">
    <w:abstractNumId w:val="4"/>
  </w:num>
  <w:num w:numId="28">
    <w:abstractNumId w:val="17"/>
  </w:num>
  <w:num w:numId="29">
    <w:abstractNumId w:val="36"/>
  </w:num>
  <w:num w:numId="30">
    <w:abstractNumId w:val="14"/>
  </w:num>
  <w:num w:numId="31">
    <w:abstractNumId w:val="15"/>
  </w:num>
  <w:num w:numId="32">
    <w:abstractNumId w:val="25"/>
  </w:num>
  <w:num w:numId="33">
    <w:abstractNumId w:val="6"/>
  </w:num>
  <w:num w:numId="34">
    <w:abstractNumId w:val="11"/>
  </w:num>
  <w:num w:numId="35">
    <w:abstractNumId w:val="32"/>
  </w:num>
  <w:num w:numId="36">
    <w:abstractNumId w:val="1"/>
  </w:num>
  <w:num w:numId="37">
    <w:abstractNumId w:val="23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9D"/>
    <w:rsid w:val="000167D8"/>
    <w:rsid w:val="0001712E"/>
    <w:rsid w:val="00024696"/>
    <w:rsid w:val="0004018A"/>
    <w:rsid w:val="000432FB"/>
    <w:rsid w:val="00047F3C"/>
    <w:rsid w:val="00075572"/>
    <w:rsid w:val="00080BDD"/>
    <w:rsid w:val="000A7D35"/>
    <w:rsid w:val="000B1598"/>
    <w:rsid w:val="000C28B4"/>
    <w:rsid w:val="000D1B86"/>
    <w:rsid w:val="000F137D"/>
    <w:rsid w:val="000F1E13"/>
    <w:rsid w:val="00107555"/>
    <w:rsid w:val="00125A3F"/>
    <w:rsid w:val="001518D4"/>
    <w:rsid w:val="00151BF5"/>
    <w:rsid w:val="001640A1"/>
    <w:rsid w:val="00175715"/>
    <w:rsid w:val="00176BAC"/>
    <w:rsid w:val="00177BCB"/>
    <w:rsid w:val="001A4BDD"/>
    <w:rsid w:val="001B0EFC"/>
    <w:rsid w:val="001B4AE8"/>
    <w:rsid w:val="00202BDE"/>
    <w:rsid w:val="00211D38"/>
    <w:rsid w:val="00215CA7"/>
    <w:rsid w:val="00265BFF"/>
    <w:rsid w:val="00292FEA"/>
    <w:rsid w:val="00293228"/>
    <w:rsid w:val="0029481D"/>
    <w:rsid w:val="002A5715"/>
    <w:rsid w:val="002A7D6E"/>
    <w:rsid w:val="002B1910"/>
    <w:rsid w:val="002C0BF2"/>
    <w:rsid w:val="002C0C93"/>
    <w:rsid w:val="002C7D15"/>
    <w:rsid w:val="002D7FE9"/>
    <w:rsid w:val="002E17AF"/>
    <w:rsid w:val="002E1B3A"/>
    <w:rsid w:val="002E6C49"/>
    <w:rsid w:val="002E7FFD"/>
    <w:rsid w:val="002F19AF"/>
    <w:rsid w:val="002F2219"/>
    <w:rsid w:val="002F3EA2"/>
    <w:rsid w:val="003039CC"/>
    <w:rsid w:val="00304924"/>
    <w:rsid w:val="003113B5"/>
    <w:rsid w:val="003239BE"/>
    <w:rsid w:val="003330C4"/>
    <w:rsid w:val="00336CA8"/>
    <w:rsid w:val="00337B4F"/>
    <w:rsid w:val="003705CA"/>
    <w:rsid w:val="003758D2"/>
    <w:rsid w:val="003804CC"/>
    <w:rsid w:val="003B2B03"/>
    <w:rsid w:val="003B3B18"/>
    <w:rsid w:val="003B4728"/>
    <w:rsid w:val="003E3F57"/>
    <w:rsid w:val="003E5FCA"/>
    <w:rsid w:val="003E7462"/>
    <w:rsid w:val="0040103C"/>
    <w:rsid w:val="004074E4"/>
    <w:rsid w:val="00420F4D"/>
    <w:rsid w:val="00443A5F"/>
    <w:rsid w:val="004873CA"/>
    <w:rsid w:val="00487EE2"/>
    <w:rsid w:val="00487FA9"/>
    <w:rsid w:val="004A25F7"/>
    <w:rsid w:val="004B3DBF"/>
    <w:rsid w:val="004B463D"/>
    <w:rsid w:val="004B5E0C"/>
    <w:rsid w:val="004C4FA8"/>
    <w:rsid w:val="004D2482"/>
    <w:rsid w:val="004D715F"/>
    <w:rsid w:val="00542CDB"/>
    <w:rsid w:val="0056245A"/>
    <w:rsid w:val="005841D2"/>
    <w:rsid w:val="00593C4B"/>
    <w:rsid w:val="005B254A"/>
    <w:rsid w:val="005C71FC"/>
    <w:rsid w:val="005E5D85"/>
    <w:rsid w:val="00614171"/>
    <w:rsid w:val="006342EE"/>
    <w:rsid w:val="00646063"/>
    <w:rsid w:val="0066407F"/>
    <w:rsid w:val="00667009"/>
    <w:rsid w:val="00695260"/>
    <w:rsid w:val="006A1AC2"/>
    <w:rsid w:val="006B0177"/>
    <w:rsid w:val="006B09D9"/>
    <w:rsid w:val="006B7F07"/>
    <w:rsid w:val="006C453C"/>
    <w:rsid w:val="006D0C59"/>
    <w:rsid w:val="006D2D98"/>
    <w:rsid w:val="00700E9E"/>
    <w:rsid w:val="00714CC1"/>
    <w:rsid w:val="0071502C"/>
    <w:rsid w:val="00727B3B"/>
    <w:rsid w:val="007536AB"/>
    <w:rsid w:val="007710D6"/>
    <w:rsid w:val="00783F01"/>
    <w:rsid w:val="0079087C"/>
    <w:rsid w:val="007B4615"/>
    <w:rsid w:val="007B658D"/>
    <w:rsid w:val="007C7559"/>
    <w:rsid w:val="007E0213"/>
    <w:rsid w:val="007F42D4"/>
    <w:rsid w:val="0081676C"/>
    <w:rsid w:val="00822652"/>
    <w:rsid w:val="0085538C"/>
    <w:rsid w:val="0089216E"/>
    <w:rsid w:val="008A022D"/>
    <w:rsid w:val="008A20F0"/>
    <w:rsid w:val="008B394E"/>
    <w:rsid w:val="008C1DE0"/>
    <w:rsid w:val="00917319"/>
    <w:rsid w:val="00943DFC"/>
    <w:rsid w:val="00944C4D"/>
    <w:rsid w:val="00950DD4"/>
    <w:rsid w:val="00956295"/>
    <w:rsid w:val="009612AC"/>
    <w:rsid w:val="00964833"/>
    <w:rsid w:val="0097453D"/>
    <w:rsid w:val="00986A48"/>
    <w:rsid w:val="00995DFB"/>
    <w:rsid w:val="0099651E"/>
    <w:rsid w:val="009A55CA"/>
    <w:rsid w:val="009C05F2"/>
    <w:rsid w:val="009C6202"/>
    <w:rsid w:val="009F5739"/>
    <w:rsid w:val="009F6BA7"/>
    <w:rsid w:val="00A0299D"/>
    <w:rsid w:val="00A153CD"/>
    <w:rsid w:val="00A17FD8"/>
    <w:rsid w:val="00A3307F"/>
    <w:rsid w:val="00A33719"/>
    <w:rsid w:val="00A34D8D"/>
    <w:rsid w:val="00A4254E"/>
    <w:rsid w:val="00A427F4"/>
    <w:rsid w:val="00A50CCA"/>
    <w:rsid w:val="00A6467D"/>
    <w:rsid w:val="00A7113F"/>
    <w:rsid w:val="00A753B1"/>
    <w:rsid w:val="00A76820"/>
    <w:rsid w:val="00A966AE"/>
    <w:rsid w:val="00AA0D08"/>
    <w:rsid w:val="00AA4857"/>
    <w:rsid w:val="00AE71CD"/>
    <w:rsid w:val="00B02622"/>
    <w:rsid w:val="00B0522D"/>
    <w:rsid w:val="00B128FC"/>
    <w:rsid w:val="00B23AE5"/>
    <w:rsid w:val="00B322B5"/>
    <w:rsid w:val="00B405F6"/>
    <w:rsid w:val="00B5757F"/>
    <w:rsid w:val="00B6554A"/>
    <w:rsid w:val="00B70B20"/>
    <w:rsid w:val="00B735BC"/>
    <w:rsid w:val="00B90EEC"/>
    <w:rsid w:val="00B92406"/>
    <w:rsid w:val="00B95A24"/>
    <w:rsid w:val="00B95E88"/>
    <w:rsid w:val="00BB3904"/>
    <w:rsid w:val="00BC79B8"/>
    <w:rsid w:val="00BF1287"/>
    <w:rsid w:val="00BF42BF"/>
    <w:rsid w:val="00BF79F3"/>
    <w:rsid w:val="00C245A9"/>
    <w:rsid w:val="00C34B27"/>
    <w:rsid w:val="00C36545"/>
    <w:rsid w:val="00C45BD2"/>
    <w:rsid w:val="00C63B4F"/>
    <w:rsid w:val="00C86C18"/>
    <w:rsid w:val="00C92B3E"/>
    <w:rsid w:val="00CB17C4"/>
    <w:rsid w:val="00CB3389"/>
    <w:rsid w:val="00CC6C6D"/>
    <w:rsid w:val="00CF75BD"/>
    <w:rsid w:val="00D10B68"/>
    <w:rsid w:val="00D15E27"/>
    <w:rsid w:val="00D4018F"/>
    <w:rsid w:val="00D42A98"/>
    <w:rsid w:val="00D64EA1"/>
    <w:rsid w:val="00D855C0"/>
    <w:rsid w:val="00D87270"/>
    <w:rsid w:val="00D92786"/>
    <w:rsid w:val="00D96B1E"/>
    <w:rsid w:val="00DB0246"/>
    <w:rsid w:val="00DB44BA"/>
    <w:rsid w:val="00DC254F"/>
    <w:rsid w:val="00DD090B"/>
    <w:rsid w:val="00DD09FE"/>
    <w:rsid w:val="00DD1A63"/>
    <w:rsid w:val="00E1464D"/>
    <w:rsid w:val="00E17AED"/>
    <w:rsid w:val="00E25E3C"/>
    <w:rsid w:val="00E337AA"/>
    <w:rsid w:val="00E61385"/>
    <w:rsid w:val="00E67DD7"/>
    <w:rsid w:val="00E8305F"/>
    <w:rsid w:val="00EA1C4C"/>
    <w:rsid w:val="00EE750C"/>
    <w:rsid w:val="00F145EF"/>
    <w:rsid w:val="00F24768"/>
    <w:rsid w:val="00F417D7"/>
    <w:rsid w:val="00F41EA7"/>
    <w:rsid w:val="00F469B1"/>
    <w:rsid w:val="00F72401"/>
    <w:rsid w:val="00F77AB9"/>
    <w:rsid w:val="00F876A6"/>
    <w:rsid w:val="00FC594A"/>
    <w:rsid w:val="00FD20DD"/>
    <w:rsid w:val="00FE5C89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BE1B8"/>
  <w15:docId w15:val="{5F8B527A-9997-4A13-8E71-CB56FD0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4BA"/>
    <w:pPr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pageBreakBefore/>
      <w:numPr>
        <w:numId w:val="1"/>
      </w:numPr>
      <w:ind w:left="0" w:firstLine="0"/>
      <w:jc w:val="center"/>
      <w:outlineLvl w:val="0"/>
    </w:pPr>
    <w:rPr>
      <w:rFonts w:eastAsia="Times New Roman"/>
      <w:b/>
      <w:bCs/>
      <w:caps/>
      <w:sz w:val="32"/>
      <w:szCs w:val="2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ind w:left="0" w:firstLine="0"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11">
    <w:name w:val="Основной шрифт абзаца1"/>
  </w:style>
  <w:style w:type="character" w:customStyle="1" w:styleId="6">
    <w:name w:val="Знак Знак6"/>
    <w:rPr>
      <w:rFonts w:ascii="Times New Roman" w:eastAsia="Times New Roman" w:hAnsi="Times New Roman" w:cs="Times New Roman"/>
      <w:b/>
      <w:bCs/>
      <w:caps/>
      <w:sz w:val="32"/>
      <w:szCs w:val="28"/>
    </w:rPr>
  </w:style>
  <w:style w:type="character" w:customStyle="1" w:styleId="5">
    <w:name w:val="Знак Знак5"/>
    <w:rPr>
      <w:rFonts w:ascii="Times New Roman" w:eastAsia="Times New Roman" w:hAnsi="Times New Roman" w:cs="Times New Roman"/>
      <w:b/>
      <w:bCs/>
      <w:sz w:val="32"/>
      <w:szCs w:val="26"/>
    </w:rPr>
  </w:style>
  <w:style w:type="character" w:customStyle="1" w:styleId="4">
    <w:name w:val="Знак Знак4"/>
    <w:rPr>
      <w:rFonts w:ascii="Times New Roman" w:eastAsia="Times New Roman" w:hAnsi="Times New Roman" w:cs="Times New Roman"/>
      <w:b/>
      <w:bCs/>
      <w:sz w:val="28"/>
    </w:rPr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-">
    <w:name w:val="опред-е"/>
    <w:basedOn w:val="11"/>
  </w:style>
  <w:style w:type="character" w:customStyle="1" w:styleId="a4">
    <w:name w:val="пометка"/>
    <w:basedOn w:val="11"/>
  </w:style>
  <w:style w:type="character" w:customStyle="1" w:styleId="a5">
    <w:name w:val="выделение"/>
    <w:basedOn w:val="11"/>
  </w:style>
  <w:style w:type="character" w:customStyle="1" w:styleId="selectpink">
    <w:name w:val="select_pink"/>
    <w:basedOn w:val="11"/>
  </w:style>
  <w:style w:type="character" w:customStyle="1" w:styleId="selectyellow">
    <w:name w:val="select_yellow"/>
    <w:basedOn w:val="11"/>
  </w:style>
  <w:style w:type="character" w:customStyle="1" w:styleId="selectblue">
    <w:name w:val="select_blue"/>
    <w:basedOn w:val="11"/>
  </w:style>
  <w:style w:type="character" w:customStyle="1" w:styleId="selectgray">
    <w:name w:val="select_gray"/>
    <w:basedOn w:val="11"/>
  </w:style>
  <w:style w:type="character" w:styleId="a6">
    <w:name w:val="FollowedHyperlink"/>
    <w:rPr>
      <w:color w:val="800080"/>
      <w:u w:val="single"/>
    </w:rPr>
  </w:style>
  <w:style w:type="character" w:customStyle="1" w:styleId="30">
    <w:name w:val="Знак Знак3"/>
    <w:rPr>
      <w:rFonts w:ascii="Times New Roman" w:eastAsia="Times New Roman" w:hAnsi="Times New Roman" w:cs="Times New Roman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20">
    <w:name w:val="Знак Знак2"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Знак Знак1"/>
    <w:rPr>
      <w:rFonts w:ascii="Times New Roman" w:hAnsi="Times New Roman" w:cs="Times New Roman"/>
      <w:sz w:val="28"/>
      <w:szCs w:val="22"/>
    </w:rPr>
  </w:style>
  <w:style w:type="character" w:customStyle="1" w:styleId="a8">
    <w:name w:val="Знак Знак"/>
    <w:rPr>
      <w:rFonts w:ascii="Times New Roman" w:hAnsi="Times New Roman" w:cs="Times New Roman"/>
      <w:sz w:val="28"/>
      <w:szCs w:val="22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b">
    <w:name w:val="endnote reference"/>
    <w:rPr>
      <w:vertAlign w:val="superscript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">
    <w:name w:val="Normal (Web)"/>
    <w:basedOn w:val="a"/>
    <w:uiPriority w:val="99"/>
    <w:pPr>
      <w:spacing w:before="280" w:after="280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f0">
    <w:name w:val="List Paragraph"/>
    <w:basedOn w:val="a"/>
    <w:qFormat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</w:rPr>
  </w:style>
  <w:style w:type="paragraph" w:styleId="af1">
    <w:name w:val="footnote text"/>
    <w:basedOn w:val="a"/>
    <w:link w:val="af2"/>
    <w:uiPriority w:val="99"/>
    <w:pPr>
      <w:spacing w:line="240" w:lineRule="auto"/>
      <w:ind w:firstLine="0"/>
      <w:jc w:val="left"/>
    </w:pPr>
    <w:rPr>
      <w:rFonts w:eastAsia="Times New Roman"/>
      <w:sz w:val="20"/>
      <w:szCs w:val="20"/>
    </w:rPr>
  </w:style>
  <w:style w:type="paragraph" w:customStyle="1" w:styleId="15">
    <w:name w:val="Обычный (веб)1"/>
    <w:basedOn w:val="a"/>
    <w:pPr>
      <w:spacing w:before="280" w:after="280" w:line="270" w:lineRule="atLeast"/>
      <w:ind w:firstLine="160"/>
    </w:pPr>
    <w:rPr>
      <w:rFonts w:ascii="Verdana" w:eastAsia="Times New Roman" w:hAnsi="Verdana" w:cs="Verdana"/>
      <w:color w:val="373736"/>
      <w:sz w:val="17"/>
      <w:szCs w:val="17"/>
    </w:rPr>
  </w:style>
  <w:style w:type="paragraph" w:customStyle="1" w:styleId="af3">
    <w:name w:val="Рабочий"/>
    <w:pPr>
      <w:suppressAutoHyphens/>
      <w:spacing w:line="360" w:lineRule="auto"/>
      <w:ind w:firstLine="720"/>
      <w:jc w:val="both"/>
    </w:pPr>
    <w:rPr>
      <w:sz w:val="28"/>
    </w:rPr>
  </w:style>
  <w:style w:type="paragraph" w:styleId="af4">
    <w:name w:val="Body Text Indent"/>
    <w:basedOn w:val="a"/>
    <w:pPr>
      <w:ind w:firstLine="720"/>
    </w:pPr>
    <w:rPr>
      <w:rFonts w:eastAsia="Times New Roman"/>
      <w:szCs w:val="24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="280"/>
    </w:pPr>
  </w:style>
  <w:style w:type="numbering" w:customStyle="1" w:styleId="17">
    <w:name w:val="Нет списка1"/>
    <w:next w:val="a2"/>
    <w:uiPriority w:val="99"/>
    <w:semiHidden/>
    <w:unhideWhenUsed/>
    <w:rsid w:val="000A7D35"/>
  </w:style>
  <w:style w:type="character" w:customStyle="1" w:styleId="af2">
    <w:name w:val="Текст сноски Знак"/>
    <w:link w:val="af1"/>
    <w:uiPriority w:val="99"/>
    <w:rsid w:val="000A7D35"/>
    <w:rPr>
      <w:lang w:eastAsia="zh-CN"/>
    </w:rPr>
  </w:style>
  <w:style w:type="paragraph" w:styleId="af8">
    <w:name w:val="endnote text"/>
    <w:basedOn w:val="a"/>
    <w:link w:val="af9"/>
    <w:uiPriority w:val="99"/>
    <w:semiHidden/>
    <w:unhideWhenUsed/>
    <w:rsid w:val="00B90EEC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sid w:val="00B90EEC"/>
    <w:rPr>
      <w:rFonts w:eastAsia="Calibri"/>
      <w:lang w:eastAsia="zh-CN"/>
    </w:rPr>
  </w:style>
  <w:style w:type="paragraph" w:styleId="afa">
    <w:name w:val="TOC Heading"/>
    <w:basedOn w:val="1"/>
    <w:next w:val="a"/>
    <w:uiPriority w:val="39"/>
    <w:unhideWhenUsed/>
    <w:qFormat/>
    <w:rsid w:val="003330C4"/>
    <w:pPr>
      <w:pageBreakBefore w:val="0"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lang w:eastAsia="ru-RU"/>
    </w:rPr>
  </w:style>
  <w:style w:type="character" w:customStyle="1" w:styleId="resulthover">
    <w:name w:val="result_hover"/>
    <w:basedOn w:val="a0"/>
    <w:rsid w:val="00FC594A"/>
  </w:style>
  <w:style w:type="character" w:customStyle="1" w:styleId="highlight">
    <w:name w:val="highlight"/>
    <w:basedOn w:val="a0"/>
    <w:rsid w:val="00FC594A"/>
  </w:style>
  <w:style w:type="character" w:customStyle="1" w:styleId="wrapped">
    <w:name w:val="wrapped"/>
    <w:basedOn w:val="a0"/>
    <w:rsid w:val="008A022D"/>
  </w:style>
  <w:style w:type="character" w:styleId="afb">
    <w:name w:val="Strong"/>
    <w:basedOn w:val="a0"/>
    <w:uiPriority w:val="22"/>
    <w:qFormat/>
    <w:rsid w:val="00822652"/>
    <w:rPr>
      <w:b/>
      <w:bCs/>
    </w:rPr>
  </w:style>
  <w:style w:type="paragraph" w:customStyle="1" w:styleId="center">
    <w:name w:val="center"/>
    <w:basedOn w:val="a"/>
    <w:rsid w:val="00177BC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green">
    <w:name w:val="green"/>
    <w:basedOn w:val="a0"/>
    <w:rsid w:val="002C7D15"/>
  </w:style>
  <w:style w:type="character" w:customStyle="1" w:styleId="22">
    <w:name w:val="Основной текст (2)_"/>
    <w:link w:val="23"/>
    <w:rsid w:val="002E7FFD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2E7FFD"/>
    <w:pPr>
      <w:widowControl w:val="0"/>
      <w:shd w:val="clear" w:color="auto" w:fill="FFFFFF"/>
      <w:suppressAutoHyphens w:val="0"/>
      <w:spacing w:line="0" w:lineRule="atLeas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2E7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7">
    <w:name w:val="Нижний колонтитул Знак"/>
    <w:basedOn w:val="a0"/>
    <w:link w:val="af6"/>
    <w:uiPriority w:val="99"/>
    <w:rsid w:val="002E7FFD"/>
    <w:rPr>
      <w:rFonts w:eastAsia="Calibri"/>
      <w:sz w:val="28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2C0BF2"/>
    <w:rPr>
      <w:b/>
      <w:bCs/>
      <w:caps/>
      <w:sz w:val="3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27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277722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93315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340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29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05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7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13674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17787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0015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92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775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4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176963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2184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569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6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70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51973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13188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3883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97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97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2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3133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11764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5059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95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4620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73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03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55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3417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691555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98572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860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03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59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4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122469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3952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8293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989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923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24761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2292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696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40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12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1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322631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96555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5953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9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93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079044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32139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6541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15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959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38377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39030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0713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44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56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336015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90060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9030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089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06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6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70421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73426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6555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71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3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770460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87827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1796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81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1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15573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1062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659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5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88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822691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71032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941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73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19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5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47326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57836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2736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3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4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0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7341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10600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916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02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46034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12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05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40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212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5A9B-58F6-4229-8FA6-7B0BFBC3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13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Ivan V.</cp:lastModifiedBy>
  <cp:revision>22</cp:revision>
  <cp:lastPrinted>2023-06-16T22:13:00Z</cp:lastPrinted>
  <dcterms:created xsi:type="dcterms:W3CDTF">2023-06-16T22:13:00Z</dcterms:created>
  <dcterms:modified xsi:type="dcterms:W3CDTF">2025-01-18T16:58:00Z</dcterms:modified>
</cp:coreProperties>
</file>