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126A" w14:textId="11329B82" w:rsidR="00A127A4" w:rsidRPr="009C04BC" w:rsidRDefault="00885DC2" w:rsidP="004B601A">
      <w:pPr>
        <w:spacing w:after="160" w:line="259" w:lineRule="auto"/>
        <w:ind w:firstLine="0"/>
        <w:jc w:val="center"/>
      </w:pPr>
      <w:r>
        <w:t>СОДЕРЖАНИЕ</w:t>
      </w:r>
    </w:p>
    <w:p w14:paraId="61FF3DE1" w14:textId="77777777" w:rsidR="00534592" w:rsidRDefault="00534592" w:rsidP="0070360A">
      <w:pPr>
        <w:ind w:firstLine="0"/>
      </w:pPr>
      <w:r>
        <w:t>Введение…………………………………………………………………………3</w:t>
      </w:r>
    </w:p>
    <w:p w14:paraId="17F5C49F" w14:textId="77777777" w:rsidR="00885DC2" w:rsidRPr="00885DC2" w:rsidRDefault="00885DC2" w:rsidP="0070360A">
      <w:pPr>
        <w:ind w:firstLine="0"/>
      </w:pPr>
      <w:r w:rsidRPr="00885DC2">
        <w:t>1 Методологические основы анализа затрат на производство и реализацию продукции……</w:t>
      </w:r>
      <w:r w:rsidR="00534592">
        <w:t>……………………………………………………………</w:t>
      </w:r>
      <w:proofErr w:type="gramStart"/>
      <w:r w:rsidR="00534592">
        <w:t>……</w:t>
      </w:r>
      <w:r w:rsidR="00EB7F39">
        <w:t>.</w:t>
      </w:r>
      <w:proofErr w:type="gramEnd"/>
      <w:r w:rsidR="00EB7F39">
        <w:t>.</w:t>
      </w:r>
      <w:r w:rsidR="00534592">
        <w:t>6</w:t>
      </w:r>
    </w:p>
    <w:p w14:paraId="4A84C01C" w14:textId="77777777" w:rsidR="00885DC2" w:rsidRPr="00885DC2" w:rsidRDefault="00651EAE" w:rsidP="0070360A">
      <w:pPr>
        <w:ind w:firstLine="0"/>
      </w:pPr>
      <w:r w:rsidRPr="00885DC2">
        <w:t xml:space="preserve">1.1 </w:t>
      </w:r>
      <w:r>
        <w:t>Понятие</w:t>
      </w:r>
      <w:r w:rsidR="00885DC2" w:rsidRPr="00885DC2">
        <w:t xml:space="preserve"> затрат на производство и реализацию, методология учета ………………………………………………………</w:t>
      </w:r>
      <w:r w:rsidR="00534592">
        <w:t>………………………</w:t>
      </w:r>
      <w:proofErr w:type="gramStart"/>
      <w:r w:rsidR="00534592">
        <w:t>…….</w:t>
      </w:r>
      <w:proofErr w:type="gramEnd"/>
      <w:r w:rsidR="00534592">
        <w:t>6</w:t>
      </w:r>
    </w:p>
    <w:p w14:paraId="61CABC6D" w14:textId="77777777" w:rsidR="00885DC2" w:rsidRPr="00885DC2" w:rsidRDefault="00885DC2" w:rsidP="0070360A">
      <w:pPr>
        <w:ind w:firstLine="0"/>
      </w:pPr>
      <w:r w:rsidRPr="00885DC2">
        <w:t>1.2</w:t>
      </w:r>
      <w:r w:rsidR="00651EAE">
        <w:t xml:space="preserve">    </w:t>
      </w:r>
      <w:r w:rsidRPr="00885DC2">
        <w:t>Классификация затрат…………………………………</w:t>
      </w:r>
      <w:r w:rsidR="0070360A" w:rsidRPr="00885DC2">
        <w:t>……</w:t>
      </w:r>
      <w:r w:rsidR="00534592">
        <w:t>……………11</w:t>
      </w:r>
    </w:p>
    <w:p w14:paraId="39AB7BAA" w14:textId="77777777" w:rsidR="00885DC2" w:rsidRPr="00885DC2" w:rsidRDefault="00885DC2" w:rsidP="0070360A">
      <w:pPr>
        <w:ind w:firstLine="0"/>
      </w:pPr>
      <w:r w:rsidRPr="00885DC2">
        <w:t>1.3</w:t>
      </w:r>
      <w:r w:rsidR="00651EAE">
        <w:t xml:space="preserve"> </w:t>
      </w:r>
      <w:r w:rsidRPr="00885DC2">
        <w:t>Анализ затрат на производство и расходов на оплату труда; ……………………………………………</w:t>
      </w:r>
      <w:r w:rsidR="00534592">
        <w:t>……………………………………</w:t>
      </w:r>
      <w:r w:rsidR="00EB7F39">
        <w:t>…</w:t>
      </w:r>
      <w:r w:rsidR="00534592">
        <w:t>15</w:t>
      </w:r>
    </w:p>
    <w:p w14:paraId="02B3E8FA" w14:textId="77777777" w:rsidR="00885DC2" w:rsidRPr="00885DC2" w:rsidRDefault="00FC774F" w:rsidP="0070360A">
      <w:pPr>
        <w:ind w:firstLine="0"/>
      </w:pPr>
      <w:r>
        <w:t xml:space="preserve">2 </w:t>
      </w:r>
      <w:r w:rsidR="00885DC2" w:rsidRPr="00885DC2">
        <w:t xml:space="preserve">Финансово – экономическая характеристика </w:t>
      </w:r>
      <w:r>
        <w:t>АО Альфа-Банк</w:t>
      </w:r>
      <w:r w:rsidR="00885DC2" w:rsidRPr="00885DC2">
        <w:t>…………………</w:t>
      </w:r>
      <w:r w:rsidR="00534592">
        <w:t>……………………………………………………………24</w:t>
      </w:r>
    </w:p>
    <w:p w14:paraId="4AFD657C" w14:textId="77777777" w:rsidR="00885DC2" w:rsidRPr="00885DC2" w:rsidRDefault="00885DC2" w:rsidP="0070360A">
      <w:pPr>
        <w:ind w:firstLine="0"/>
      </w:pPr>
      <w:r w:rsidRPr="00885DC2">
        <w:t xml:space="preserve">2.1 Производственно- экономическая характеристика </w:t>
      </w:r>
      <w:r w:rsidR="00FC774F">
        <w:t>АО Альфа-Банк</w:t>
      </w:r>
      <w:r w:rsidR="00FC774F" w:rsidRPr="00885DC2">
        <w:t>…</w:t>
      </w:r>
      <w:r w:rsidRPr="00885DC2">
        <w:t>……………………………</w:t>
      </w:r>
      <w:r w:rsidR="00534592">
        <w:t>………………………………………………24</w:t>
      </w:r>
    </w:p>
    <w:p w14:paraId="762B1565" w14:textId="77777777" w:rsidR="00885DC2" w:rsidRPr="00885DC2" w:rsidRDefault="00885DC2" w:rsidP="0070360A">
      <w:pPr>
        <w:ind w:firstLine="0"/>
      </w:pPr>
      <w:r w:rsidRPr="00885DC2">
        <w:t xml:space="preserve">2.2 Финансовое состояние </w:t>
      </w:r>
      <w:r w:rsidR="00FC774F">
        <w:t xml:space="preserve">АО Альфа-Банк </w:t>
      </w:r>
      <w:r w:rsidRPr="00885DC2">
        <w:t>……………………………………………………………</w:t>
      </w:r>
      <w:r w:rsidR="00534592">
        <w:t>………………………28</w:t>
      </w:r>
    </w:p>
    <w:p w14:paraId="6DE0C23E" w14:textId="77777777" w:rsidR="00885DC2" w:rsidRPr="00885DC2" w:rsidRDefault="000A01E4" w:rsidP="00534592">
      <w:pPr>
        <w:ind w:firstLine="0"/>
      </w:pPr>
      <w:r>
        <w:t>2.3. Основы и опыт управления рисками банковской деятельности</w:t>
      </w:r>
      <w:r w:rsidR="00885DC2" w:rsidRPr="00885DC2">
        <w:t xml:space="preserve"> ………………………………………</w:t>
      </w:r>
      <w:r w:rsidR="00534592">
        <w:t>……………………………………………35</w:t>
      </w:r>
    </w:p>
    <w:p w14:paraId="6288BCC8" w14:textId="77777777" w:rsidR="00FE66F2" w:rsidRPr="00FE66F2" w:rsidRDefault="00FE66F2" w:rsidP="00534592">
      <w:pPr>
        <w:ind w:firstLine="0"/>
      </w:pPr>
      <w:r>
        <w:t>3. Разработка мероприятий, направленных на повышение конкурентоспособности АО «Альфа-</w:t>
      </w:r>
      <w:proofErr w:type="gramStart"/>
      <w:r>
        <w:t>Банк»</w:t>
      </w:r>
      <w:r w:rsidR="00534592">
        <w:t>…</w:t>
      </w:r>
      <w:proofErr w:type="gramEnd"/>
      <w:r w:rsidR="00534592">
        <w:t>…………………………………</w:t>
      </w:r>
      <w:r w:rsidR="00EB7F39">
        <w:t>………………………………………..38</w:t>
      </w:r>
    </w:p>
    <w:p w14:paraId="32BF3307" w14:textId="77777777" w:rsidR="00FE66F2" w:rsidRDefault="00FE66F2" w:rsidP="00534592">
      <w:pPr>
        <w:ind w:firstLine="0"/>
      </w:pPr>
      <w:r>
        <w:t>3.1. Постановка проблемы</w:t>
      </w:r>
      <w:r w:rsidR="00EB7F39">
        <w:t>……………………………………………………...38</w:t>
      </w:r>
    </w:p>
    <w:p w14:paraId="6C155C5F" w14:textId="77777777" w:rsidR="00FE66F2" w:rsidRDefault="00FE66F2" w:rsidP="00534592">
      <w:pPr>
        <w:ind w:firstLine="0"/>
      </w:pPr>
      <w:r>
        <w:t>3.2. Подходы к повышению конкурентоспособности АО «</w:t>
      </w:r>
      <w:proofErr w:type="spellStart"/>
      <w:proofErr w:type="gramStart"/>
      <w:r>
        <w:t>АльфаБанк</w:t>
      </w:r>
      <w:proofErr w:type="spellEnd"/>
      <w:r>
        <w:t>»</w:t>
      </w:r>
      <w:r w:rsidR="00EB7F39">
        <w:t>…</w:t>
      </w:r>
      <w:proofErr w:type="gramEnd"/>
      <w:r w:rsidR="00EB7F39">
        <w:t>…41</w:t>
      </w:r>
    </w:p>
    <w:p w14:paraId="0A8597A2" w14:textId="77777777" w:rsidR="00FE66F2" w:rsidRDefault="00FE66F2" w:rsidP="00534592">
      <w:pPr>
        <w:ind w:firstLine="0"/>
      </w:pPr>
      <w:r>
        <w:t>Заключение</w:t>
      </w:r>
      <w:r w:rsidR="00EB7F39">
        <w:t>………………………………………………………………………48</w:t>
      </w:r>
    </w:p>
    <w:p w14:paraId="4216E3B7" w14:textId="77777777" w:rsidR="00FC774F" w:rsidRDefault="00FE66F2" w:rsidP="00534592">
      <w:pPr>
        <w:ind w:firstLine="0"/>
        <w:rPr>
          <w:caps/>
        </w:rPr>
      </w:pPr>
      <w:r>
        <w:t>Список использованной литературы</w:t>
      </w:r>
      <w:r w:rsidR="00EB7F39">
        <w:rPr>
          <w:caps/>
        </w:rPr>
        <w:t>…………………………………………...51</w:t>
      </w:r>
    </w:p>
    <w:p w14:paraId="744BF063" w14:textId="77777777" w:rsidR="00942999" w:rsidRPr="00942999" w:rsidRDefault="00942999" w:rsidP="00942999"/>
    <w:p w14:paraId="05E03014" w14:textId="77777777" w:rsidR="00942999" w:rsidRPr="00942999" w:rsidRDefault="00942999" w:rsidP="00942999">
      <w:pPr>
        <w:jc w:val="center"/>
      </w:pPr>
    </w:p>
    <w:p w14:paraId="032AB05C" w14:textId="77777777" w:rsidR="00885DC2" w:rsidRDefault="00885DC2" w:rsidP="00C55AA5">
      <w:pPr>
        <w:pStyle w:val="1"/>
      </w:pPr>
      <w:r>
        <w:lastRenderedPageBreak/>
        <w:t>в</w:t>
      </w:r>
      <w:r w:rsidR="009C04BC">
        <w:t>В</w:t>
      </w:r>
      <w:r>
        <w:t>едение</w:t>
      </w:r>
    </w:p>
    <w:p w14:paraId="17BC7AD6" w14:textId="082579F2" w:rsidR="005857C0" w:rsidRDefault="005857C0" w:rsidP="00885DC2">
      <w:r>
        <w:t>Данная тема очень важна для меня, так как экономя даже</w:t>
      </w:r>
      <w:r w:rsidR="00C44FF8">
        <w:t xml:space="preserve"> на</w:t>
      </w:r>
      <w:r>
        <w:t xml:space="preserve"> небольшую сумму банк может развиваться и давать клиентам </w:t>
      </w:r>
      <w:r w:rsidR="00405B4A">
        <w:t>каждый день более качественное обслуживание, а также сотрудникам данного банка, что они очень важны для него, путем повышения зарплат и более комфортной работой.</w:t>
      </w:r>
    </w:p>
    <w:p w14:paraId="34C12D2D" w14:textId="77777777" w:rsidR="00885DC2" w:rsidRDefault="00885DC2" w:rsidP="00885DC2">
      <w:r>
        <w:t>Управление затратами означает, прежде всего, поиск возможностей снижения себестоимости (текущих затрат), что является важнейшим фактором развития экономики предприятия и одной из задач финансового менеджмента. От их уровня зависят финансовые результаты деятельности и финансовое состояние хозяйствующих субъектов.</w:t>
      </w:r>
    </w:p>
    <w:p w14:paraId="71EEE220" w14:textId="77777777" w:rsidR="00885DC2" w:rsidRDefault="00885DC2" w:rsidP="00885DC2">
      <w:r>
        <w:t xml:space="preserve">Рынок скрывает много возможностей для производителей, но одновременно предъявляет и жесткие требования к ним. В условиях перехода к рыночной экономике перед </w:t>
      </w:r>
      <w:r w:rsidR="00405B4A">
        <w:t>банком</w:t>
      </w:r>
      <w:r>
        <w:t xml:space="preserve"> встает множество новых проблем, которых не было прежде, и от того, насколько профессионально и серьезно </w:t>
      </w:r>
      <w:r w:rsidR="00405B4A">
        <w:t>банки</w:t>
      </w:r>
      <w:r>
        <w:t xml:space="preserve"> подойдут к их решению, будут зависеть успешность их деятельности. В современной жизни важнейшей категорией становится прибыль. Прибыль предприятия обусловлена ею доходами и расходами, причем в условиях рыночной доходы в значительной степени зависят от конъюнктуры, а расходы- в существенно большей степени от работы самого предприятия, деятельности его администрации и усилий трудового коллектива.</w:t>
      </w:r>
    </w:p>
    <w:p w14:paraId="7465CA1A" w14:textId="076DA413" w:rsidR="00885DC2" w:rsidRDefault="00885DC2" w:rsidP="00885DC2">
      <w:r>
        <w:t>Учет затрат – важнейший инструмент управления</w:t>
      </w:r>
      <w:r w:rsidR="00405B4A">
        <w:t xml:space="preserve"> банком</w:t>
      </w:r>
      <w:r>
        <w:t xml:space="preserve">. Необходимость учета затрат на производство растет по мере того, как усложняются условия хозяйственной деятельности и возрастают требования к рентабельности. </w:t>
      </w:r>
      <w:r w:rsidR="00C44FF8">
        <w:t>Банки, пользующиеся</w:t>
      </w:r>
      <w:r>
        <w:t xml:space="preserve"> хозяйственной самостоятельностью, должны иметь четкое представление об окупаемости различных видов </w:t>
      </w:r>
      <w:r w:rsidR="00405B4A">
        <w:t>продуктов банка</w:t>
      </w:r>
      <w:r>
        <w:t>, эффективности каждого принимаемого решения и их влияние на финансовые результаты, а также на величину затрат.</w:t>
      </w:r>
    </w:p>
    <w:p w14:paraId="0007379E" w14:textId="77777777" w:rsidR="00885DC2" w:rsidRDefault="00885DC2" w:rsidP="00885DC2">
      <w:r>
        <w:lastRenderedPageBreak/>
        <w:t xml:space="preserve">При реальном функционировании рыночных механизмов неизбежно возникает необходимость совершенствования и создания четкой системы учета и контроля затрат на </w:t>
      </w:r>
      <w:r w:rsidR="00405B4A">
        <w:t>реализацию</w:t>
      </w:r>
      <w:r>
        <w:t xml:space="preserve"> и калькулирования себестоимости продукции в рамках управленческого учета.</w:t>
      </w:r>
    </w:p>
    <w:p w14:paraId="2FED58BA" w14:textId="77777777" w:rsidR="00885DC2" w:rsidRDefault="00885DC2" w:rsidP="00885DC2">
      <w:r>
        <w:t xml:space="preserve">Знание затрат на </w:t>
      </w:r>
      <w:r w:rsidR="00405B4A">
        <w:t>разработку</w:t>
      </w:r>
      <w:r>
        <w:t>, своевременный и качественный анализ этих затрат позволяет гибко регулировать производственный процесс.</w:t>
      </w:r>
    </w:p>
    <w:p w14:paraId="3F71B77B" w14:textId="77777777" w:rsidR="00885DC2" w:rsidRDefault="00885DC2" w:rsidP="00885DC2">
      <w:r>
        <w:t xml:space="preserve">Анализ себестоимости продукции направлен на выявление возможностей повышения эффективности использования </w:t>
      </w:r>
      <w:r w:rsidR="00FC774F">
        <w:t>материальных, трудовых</w:t>
      </w:r>
      <w:r>
        <w:t xml:space="preserve"> и денежных ресурсов в процессе производства, снабжения и сбыта продукции. Изучение себестоимости продукции позволяет произвести более правильную более правильную оценку уровню показателей прибыли и рентабельности, достигнутому на предприятии.</w:t>
      </w:r>
    </w:p>
    <w:p w14:paraId="0898BDFB" w14:textId="77777777" w:rsidR="00885DC2" w:rsidRDefault="00885DC2" w:rsidP="00885DC2">
      <w:r>
        <w:t xml:space="preserve">Исходя из вышеизложенного целью данной работы </w:t>
      </w:r>
      <w:r w:rsidR="00FC774F">
        <w:t>является рассмотрение</w:t>
      </w:r>
      <w:r>
        <w:t xml:space="preserve"> основных способы и методы анализа затрат на производство, а также поиск пути и резервов снижения затрат.</w:t>
      </w:r>
    </w:p>
    <w:p w14:paraId="66BD06EB" w14:textId="77777777" w:rsidR="00885DC2" w:rsidRDefault="00885DC2" w:rsidP="00885DC2">
      <w:r>
        <w:t>Для достижения поставленной цели в работе решены следующие задачи:</w:t>
      </w:r>
    </w:p>
    <w:p w14:paraId="7CBF632C" w14:textId="77777777" w:rsidR="00885DC2" w:rsidRDefault="00885DC2" w:rsidP="00405B4A">
      <w:pPr>
        <w:pStyle w:val="a"/>
        <w:ind w:left="0" w:firstLine="709"/>
      </w:pPr>
      <w:r>
        <w:t>рассмотрены методологические основы анализа затрат на производство и реализацию продукции;</w:t>
      </w:r>
    </w:p>
    <w:p w14:paraId="554C8E36" w14:textId="77777777" w:rsidR="00885DC2" w:rsidRDefault="00885DC2" w:rsidP="00405B4A">
      <w:pPr>
        <w:pStyle w:val="a"/>
        <w:ind w:left="142" w:firstLine="567"/>
      </w:pPr>
      <w:r>
        <w:t>рассмотрены новые подходы к анализу затрат;</w:t>
      </w:r>
    </w:p>
    <w:p w14:paraId="74F897F0" w14:textId="77777777" w:rsidR="00885DC2" w:rsidRDefault="00885DC2" w:rsidP="00405B4A">
      <w:pPr>
        <w:pStyle w:val="a"/>
        <w:ind w:left="142" w:firstLine="567"/>
      </w:pPr>
      <w:r>
        <w:t>проведен анализ структуры и изменения затрат в приложении к конкретному предприятию;</w:t>
      </w:r>
    </w:p>
    <w:p w14:paraId="7FE9C8B8" w14:textId="77777777" w:rsidR="00885DC2" w:rsidRDefault="00885DC2" w:rsidP="00405B4A">
      <w:pPr>
        <w:pStyle w:val="a"/>
        <w:ind w:left="142" w:firstLine="567"/>
      </w:pPr>
      <w:r>
        <w:t>разработаны основные направления оптимизирования использования ресурсов фирмы и снижения уровня затрат на производство.</w:t>
      </w:r>
    </w:p>
    <w:p w14:paraId="46C648D5" w14:textId="77777777" w:rsidR="00885DC2" w:rsidRPr="00534592" w:rsidRDefault="00885DC2" w:rsidP="00885DC2">
      <w:r>
        <w:t xml:space="preserve">Объектом исследования выбрано </w:t>
      </w:r>
      <w:r w:rsidR="00FC774F">
        <w:t>АО Альфа-Банк</w:t>
      </w:r>
      <w:r>
        <w:t xml:space="preserve">, сферой деятельности которого является оказание разнообразных </w:t>
      </w:r>
      <w:r w:rsidR="0089745B">
        <w:t>банковских</w:t>
      </w:r>
      <w:r>
        <w:t xml:space="preserve"> услуг (</w:t>
      </w:r>
      <w:r w:rsidR="0089745B">
        <w:t>кредит, ипотека, кредитная и дебетовая карты, линейка вкладов и услуг для бизнеса)</w:t>
      </w:r>
    </w:p>
    <w:sectPr w:rsidR="00885DC2" w:rsidRPr="00534592" w:rsidSect="00F232B2">
      <w:foot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2E7D" w14:textId="77777777" w:rsidR="00BA29DE" w:rsidRDefault="00BA29DE" w:rsidP="00534592">
      <w:pPr>
        <w:spacing w:line="240" w:lineRule="auto"/>
      </w:pPr>
      <w:r>
        <w:separator/>
      </w:r>
    </w:p>
  </w:endnote>
  <w:endnote w:type="continuationSeparator" w:id="0">
    <w:p w14:paraId="331DC0CF" w14:textId="77777777" w:rsidR="00BA29DE" w:rsidRDefault="00BA29DE" w:rsidP="0053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FF87" w14:textId="77777777" w:rsidR="00534592" w:rsidRDefault="0053459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DDFA406" w14:textId="77777777" w:rsidR="00534592" w:rsidRDefault="0053459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4DB8" w14:textId="77777777" w:rsidR="00BA29DE" w:rsidRDefault="00BA29DE" w:rsidP="00534592">
      <w:pPr>
        <w:spacing w:line="240" w:lineRule="auto"/>
      </w:pPr>
      <w:r>
        <w:separator/>
      </w:r>
    </w:p>
  </w:footnote>
  <w:footnote w:type="continuationSeparator" w:id="0">
    <w:p w14:paraId="11702A33" w14:textId="77777777" w:rsidR="00BA29DE" w:rsidRDefault="00BA29DE" w:rsidP="00534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0C3"/>
    <w:multiLevelType w:val="hybridMultilevel"/>
    <w:tmpl w:val="5D0ADAD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61227"/>
    <w:multiLevelType w:val="hybridMultilevel"/>
    <w:tmpl w:val="DA1E7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C17625"/>
    <w:multiLevelType w:val="hybridMultilevel"/>
    <w:tmpl w:val="23806DD2"/>
    <w:lvl w:ilvl="0" w:tplc="BA587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80004B"/>
    <w:multiLevelType w:val="hybridMultilevel"/>
    <w:tmpl w:val="42869C30"/>
    <w:lvl w:ilvl="0" w:tplc="B5949634">
      <w:numFmt w:val="bullet"/>
      <w:pStyle w:val="a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D3639E"/>
    <w:multiLevelType w:val="hybridMultilevel"/>
    <w:tmpl w:val="96941744"/>
    <w:lvl w:ilvl="0" w:tplc="B594963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7A7A3B"/>
    <w:multiLevelType w:val="hybridMultilevel"/>
    <w:tmpl w:val="E5F210DA"/>
    <w:lvl w:ilvl="0" w:tplc="B59496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72A0"/>
    <w:multiLevelType w:val="hybridMultilevel"/>
    <w:tmpl w:val="CAE2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4963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0E0"/>
    <w:multiLevelType w:val="hybridMultilevel"/>
    <w:tmpl w:val="34B0CC36"/>
    <w:lvl w:ilvl="0" w:tplc="B5949634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39335F"/>
    <w:multiLevelType w:val="hybridMultilevel"/>
    <w:tmpl w:val="FEE07AA2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77C5E47"/>
    <w:multiLevelType w:val="hybridMultilevel"/>
    <w:tmpl w:val="2C785F90"/>
    <w:lvl w:ilvl="0" w:tplc="BA587B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946557"/>
    <w:multiLevelType w:val="hybridMultilevel"/>
    <w:tmpl w:val="FEE07AA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B9E6622"/>
    <w:multiLevelType w:val="hybridMultilevel"/>
    <w:tmpl w:val="6A746394"/>
    <w:lvl w:ilvl="0" w:tplc="BA587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191273"/>
    <w:multiLevelType w:val="hybridMultilevel"/>
    <w:tmpl w:val="D0E69DB4"/>
    <w:lvl w:ilvl="0" w:tplc="8ACEA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273BC"/>
    <w:multiLevelType w:val="hybridMultilevel"/>
    <w:tmpl w:val="FB94F1DE"/>
    <w:lvl w:ilvl="0" w:tplc="5114C7A2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9157B8"/>
    <w:multiLevelType w:val="hybridMultilevel"/>
    <w:tmpl w:val="06B23924"/>
    <w:lvl w:ilvl="0" w:tplc="7DA0EB9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896464"/>
    <w:multiLevelType w:val="hybridMultilevel"/>
    <w:tmpl w:val="F22E990E"/>
    <w:lvl w:ilvl="0" w:tplc="88FE0B1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A41EB0"/>
    <w:multiLevelType w:val="hybridMultilevel"/>
    <w:tmpl w:val="4FCC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00C6F"/>
    <w:multiLevelType w:val="hybridMultilevel"/>
    <w:tmpl w:val="5838B47E"/>
    <w:lvl w:ilvl="0" w:tplc="B5949634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3D28F3"/>
    <w:multiLevelType w:val="hybridMultilevel"/>
    <w:tmpl w:val="341ED9B0"/>
    <w:lvl w:ilvl="0" w:tplc="FFFFFFFF">
      <w:start w:val="1"/>
      <w:numFmt w:val="decimal"/>
      <w:lvlText w:val="%1."/>
      <w:lvlJc w:val="left"/>
      <w:pPr>
        <w:ind w:left="2498" w:hanging="360"/>
      </w:pPr>
    </w:lvl>
    <w:lvl w:ilvl="1" w:tplc="8EE2DD76">
      <w:start w:val="1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8F4A5A"/>
    <w:multiLevelType w:val="hybridMultilevel"/>
    <w:tmpl w:val="5BA438B0"/>
    <w:lvl w:ilvl="0" w:tplc="BA587B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19"/>
  </w:num>
  <w:num w:numId="9">
    <w:abstractNumId w:val="2"/>
  </w:num>
  <w:num w:numId="10">
    <w:abstractNumId w:val="17"/>
  </w:num>
  <w:num w:numId="11">
    <w:abstractNumId w:val="7"/>
  </w:num>
  <w:num w:numId="12">
    <w:abstractNumId w:val="12"/>
  </w:num>
  <w:num w:numId="13">
    <w:abstractNumId w:val="3"/>
  </w:num>
  <w:num w:numId="14">
    <w:abstractNumId w:val="1"/>
  </w:num>
  <w:num w:numId="15">
    <w:abstractNumId w:val="16"/>
  </w:num>
  <w:num w:numId="16">
    <w:abstractNumId w:val="6"/>
  </w:num>
  <w:num w:numId="17">
    <w:abstractNumId w:val="5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TrueTypeFonts/>
  <w:saveSubset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41"/>
    <w:rsid w:val="00013978"/>
    <w:rsid w:val="000174DD"/>
    <w:rsid w:val="00021072"/>
    <w:rsid w:val="0002391D"/>
    <w:rsid w:val="00026433"/>
    <w:rsid w:val="000570F4"/>
    <w:rsid w:val="00073B4C"/>
    <w:rsid w:val="000818DD"/>
    <w:rsid w:val="00083320"/>
    <w:rsid w:val="00094AD1"/>
    <w:rsid w:val="000A01E4"/>
    <w:rsid w:val="000B504A"/>
    <w:rsid w:val="000D3B64"/>
    <w:rsid w:val="000E56BA"/>
    <w:rsid w:val="00100A7A"/>
    <w:rsid w:val="00111682"/>
    <w:rsid w:val="00120638"/>
    <w:rsid w:val="00126E30"/>
    <w:rsid w:val="00127B0B"/>
    <w:rsid w:val="001303D2"/>
    <w:rsid w:val="00147B33"/>
    <w:rsid w:val="0017594D"/>
    <w:rsid w:val="001A0386"/>
    <w:rsid w:val="001B21E4"/>
    <w:rsid w:val="001C1B44"/>
    <w:rsid w:val="001E6961"/>
    <w:rsid w:val="001E7D07"/>
    <w:rsid w:val="002177C9"/>
    <w:rsid w:val="00221A3C"/>
    <w:rsid w:val="00223CF9"/>
    <w:rsid w:val="00224DDB"/>
    <w:rsid w:val="00274EFA"/>
    <w:rsid w:val="00284047"/>
    <w:rsid w:val="002A4C9D"/>
    <w:rsid w:val="00310ADF"/>
    <w:rsid w:val="003150D6"/>
    <w:rsid w:val="00331DD4"/>
    <w:rsid w:val="00357EE9"/>
    <w:rsid w:val="00365A83"/>
    <w:rsid w:val="003832EC"/>
    <w:rsid w:val="003A3C2B"/>
    <w:rsid w:val="003A6CA1"/>
    <w:rsid w:val="003B5860"/>
    <w:rsid w:val="003D1555"/>
    <w:rsid w:val="003F3C52"/>
    <w:rsid w:val="003F3F65"/>
    <w:rsid w:val="00402F86"/>
    <w:rsid w:val="00405B4A"/>
    <w:rsid w:val="00420CD2"/>
    <w:rsid w:val="00427E17"/>
    <w:rsid w:val="0043299F"/>
    <w:rsid w:val="00475EED"/>
    <w:rsid w:val="00493A31"/>
    <w:rsid w:val="004A5560"/>
    <w:rsid w:val="004B601A"/>
    <w:rsid w:val="004C6251"/>
    <w:rsid w:val="004D240A"/>
    <w:rsid w:val="004D2650"/>
    <w:rsid w:val="004E7B88"/>
    <w:rsid w:val="004F1DF6"/>
    <w:rsid w:val="0052160E"/>
    <w:rsid w:val="00534592"/>
    <w:rsid w:val="0055535C"/>
    <w:rsid w:val="00572768"/>
    <w:rsid w:val="00575356"/>
    <w:rsid w:val="005828B9"/>
    <w:rsid w:val="00584859"/>
    <w:rsid w:val="005857C0"/>
    <w:rsid w:val="00595216"/>
    <w:rsid w:val="005A6CBA"/>
    <w:rsid w:val="005B2B23"/>
    <w:rsid w:val="005E30BF"/>
    <w:rsid w:val="005F2AC8"/>
    <w:rsid w:val="005F7550"/>
    <w:rsid w:val="00603808"/>
    <w:rsid w:val="006044F5"/>
    <w:rsid w:val="00607272"/>
    <w:rsid w:val="00611F57"/>
    <w:rsid w:val="00613904"/>
    <w:rsid w:val="006363BB"/>
    <w:rsid w:val="00651EAE"/>
    <w:rsid w:val="006578DB"/>
    <w:rsid w:val="00660CD6"/>
    <w:rsid w:val="006933BA"/>
    <w:rsid w:val="00694B1E"/>
    <w:rsid w:val="006A47E7"/>
    <w:rsid w:val="006B5DFD"/>
    <w:rsid w:val="006C09B6"/>
    <w:rsid w:val="006C1076"/>
    <w:rsid w:val="006E2A82"/>
    <w:rsid w:val="006F4BA6"/>
    <w:rsid w:val="00702666"/>
    <w:rsid w:val="0070360A"/>
    <w:rsid w:val="007144D8"/>
    <w:rsid w:val="00717B68"/>
    <w:rsid w:val="00725C16"/>
    <w:rsid w:val="00737112"/>
    <w:rsid w:val="007444F6"/>
    <w:rsid w:val="007471FA"/>
    <w:rsid w:val="00765603"/>
    <w:rsid w:val="00766E83"/>
    <w:rsid w:val="007843E8"/>
    <w:rsid w:val="007848B5"/>
    <w:rsid w:val="00784E24"/>
    <w:rsid w:val="007A679A"/>
    <w:rsid w:val="007B4779"/>
    <w:rsid w:val="007E7538"/>
    <w:rsid w:val="00807A65"/>
    <w:rsid w:val="0081030E"/>
    <w:rsid w:val="00810531"/>
    <w:rsid w:val="008223B6"/>
    <w:rsid w:val="008317D3"/>
    <w:rsid w:val="00842A7D"/>
    <w:rsid w:val="0084308F"/>
    <w:rsid w:val="00845541"/>
    <w:rsid w:val="00845930"/>
    <w:rsid w:val="00846602"/>
    <w:rsid w:val="00885DC2"/>
    <w:rsid w:val="008872DE"/>
    <w:rsid w:val="0089745B"/>
    <w:rsid w:val="008B33DF"/>
    <w:rsid w:val="008B5961"/>
    <w:rsid w:val="008C39D3"/>
    <w:rsid w:val="008C3AB5"/>
    <w:rsid w:val="008F11C5"/>
    <w:rsid w:val="00942999"/>
    <w:rsid w:val="00960013"/>
    <w:rsid w:val="00976A25"/>
    <w:rsid w:val="009852CA"/>
    <w:rsid w:val="009A4D92"/>
    <w:rsid w:val="009B2069"/>
    <w:rsid w:val="009B7CD8"/>
    <w:rsid w:val="009C04BC"/>
    <w:rsid w:val="009C34C8"/>
    <w:rsid w:val="009C55F6"/>
    <w:rsid w:val="00A127A4"/>
    <w:rsid w:val="00A4326B"/>
    <w:rsid w:val="00A70CC7"/>
    <w:rsid w:val="00A7173B"/>
    <w:rsid w:val="00A753C9"/>
    <w:rsid w:val="00A809E6"/>
    <w:rsid w:val="00A97192"/>
    <w:rsid w:val="00AD6668"/>
    <w:rsid w:val="00AD7B41"/>
    <w:rsid w:val="00AE4BD6"/>
    <w:rsid w:val="00B03589"/>
    <w:rsid w:val="00B20C6A"/>
    <w:rsid w:val="00B34BB6"/>
    <w:rsid w:val="00B439C9"/>
    <w:rsid w:val="00B57B69"/>
    <w:rsid w:val="00B62B7F"/>
    <w:rsid w:val="00B65A01"/>
    <w:rsid w:val="00B67245"/>
    <w:rsid w:val="00B85D9A"/>
    <w:rsid w:val="00B86091"/>
    <w:rsid w:val="00BA29DE"/>
    <w:rsid w:val="00BB1A35"/>
    <w:rsid w:val="00BC1793"/>
    <w:rsid w:val="00BC27B5"/>
    <w:rsid w:val="00BC370D"/>
    <w:rsid w:val="00BD737C"/>
    <w:rsid w:val="00BE3A72"/>
    <w:rsid w:val="00BF0B16"/>
    <w:rsid w:val="00BF2BA5"/>
    <w:rsid w:val="00C032C9"/>
    <w:rsid w:val="00C2067A"/>
    <w:rsid w:val="00C22FB7"/>
    <w:rsid w:val="00C258DB"/>
    <w:rsid w:val="00C366BB"/>
    <w:rsid w:val="00C37696"/>
    <w:rsid w:val="00C44FF8"/>
    <w:rsid w:val="00C50EE7"/>
    <w:rsid w:val="00C55AA5"/>
    <w:rsid w:val="00C579FA"/>
    <w:rsid w:val="00C72A30"/>
    <w:rsid w:val="00C737F7"/>
    <w:rsid w:val="00C84578"/>
    <w:rsid w:val="00CA16B6"/>
    <w:rsid w:val="00CB6183"/>
    <w:rsid w:val="00CD1B90"/>
    <w:rsid w:val="00CD1FC6"/>
    <w:rsid w:val="00CE751F"/>
    <w:rsid w:val="00CF0A6F"/>
    <w:rsid w:val="00CF3DE4"/>
    <w:rsid w:val="00D02A2A"/>
    <w:rsid w:val="00D122DB"/>
    <w:rsid w:val="00D26468"/>
    <w:rsid w:val="00D56206"/>
    <w:rsid w:val="00D745A8"/>
    <w:rsid w:val="00DA40A8"/>
    <w:rsid w:val="00DD6200"/>
    <w:rsid w:val="00DE4224"/>
    <w:rsid w:val="00DE5DE5"/>
    <w:rsid w:val="00E06C8E"/>
    <w:rsid w:val="00E20C82"/>
    <w:rsid w:val="00E52452"/>
    <w:rsid w:val="00E755DA"/>
    <w:rsid w:val="00EA5283"/>
    <w:rsid w:val="00EB7F39"/>
    <w:rsid w:val="00EC3C5E"/>
    <w:rsid w:val="00EF0D3D"/>
    <w:rsid w:val="00EF765C"/>
    <w:rsid w:val="00F21DE6"/>
    <w:rsid w:val="00F22ACD"/>
    <w:rsid w:val="00F232B2"/>
    <w:rsid w:val="00F44E23"/>
    <w:rsid w:val="00F5769A"/>
    <w:rsid w:val="00F6617D"/>
    <w:rsid w:val="00F70D49"/>
    <w:rsid w:val="00F72AA6"/>
    <w:rsid w:val="00F92B69"/>
    <w:rsid w:val="00FA1F73"/>
    <w:rsid w:val="00FA6CBF"/>
    <w:rsid w:val="00FB09DF"/>
    <w:rsid w:val="00FC774F"/>
    <w:rsid w:val="00FD258A"/>
    <w:rsid w:val="00FD52F3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D551"/>
  <w15:chartTrackingRefBased/>
  <w15:docId w15:val="{E448810C-AFE0-4CF8-A179-4982E8B4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47E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C55AA5"/>
    <w:pPr>
      <w:keepNext/>
      <w:keepLines/>
      <w:pageBreakBefore/>
      <w:spacing w:line="480" w:lineRule="auto"/>
      <w:ind w:firstLine="0"/>
      <w:jc w:val="center"/>
      <w:outlineLvl w:val="0"/>
    </w:pPr>
    <w:rPr>
      <w:caps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60013"/>
    <w:pPr>
      <w:keepNext/>
      <w:keepLines/>
      <w:spacing w:before="360" w:after="360"/>
      <w:jc w:val="center"/>
      <w:outlineLvl w:val="1"/>
    </w:pPr>
    <w:rPr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24DDB"/>
    <w:pPr>
      <w:keepNext/>
      <w:keepLines/>
      <w:spacing w:before="40" w:line="276" w:lineRule="auto"/>
      <w:ind w:firstLine="0"/>
      <w:jc w:val="left"/>
      <w:outlineLvl w:val="2"/>
    </w:pPr>
    <w:rPr>
      <w:rFonts w:ascii="Calibri Light" w:hAnsi="Calibri Light"/>
      <w:color w:val="1F376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5AA5"/>
    <w:rPr>
      <w:rFonts w:ascii="Times New Roman" w:eastAsia="Times New Roman" w:hAnsi="Times New Roman" w:cs="Times New Roman"/>
      <w:caps/>
      <w:kern w:val="0"/>
      <w:sz w:val="28"/>
      <w:szCs w:val="32"/>
      <w:lang w:eastAsia="ru-RU"/>
    </w:rPr>
  </w:style>
  <w:style w:type="paragraph" w:customStyle="1" w:styleId="a">
    <w:name w:val="Стиль нумерованного списка"/>
    <w:basedOn w:val="a0"/>
    <w:link w:val="a4"/>
    <w:qFormat/>
    <w:rsid w:val="00C737F7"/>
    <w:pPr>
      <w:numPr>
        <w:numId w:val="13"/>
      </w:numPr>
    </w:pPr>
  </w:style>
  <w:style w:type="character" w:customStyle="1" w:styleId="a4">
    <w:name w:val="Стиль нумерованного списка Знак"/>
    <w:link w:val="a"/>
    <w:rsid w:val="00C737F7"/>
    <w:rPr>
      <w:rFonts w:ascii="Times New Roman" w:hAnsi="Times New Roman"/>
      <w:sz w:val="28"/>
    </w:rPr>
  </w:style>
  <w:style w:type="paragraph" w:customStyle="1" w:styleId="a5">
    <w:name w:val="Стиль маркированного списка"/>
    <w:basedOn w:val="a"/>
    <w:link w:val="a6"/>
    <w:qFormat/>
    <w:rsid w:val="00C737F7"/>
  </w:style>
  <w:style w:type="character" w:customStyle="1" w:styleId="a6">
    <w:name w:val="Стиль маркированного списка Знак"/>
    <w:link w:val="a5"/>
    <w:rsid w:val="00C737F7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uiPriority w:val="9"/>
    <w:rsid w:val="00960013"/>
    <w:rPr>
      <w:rFonts w:ascii="Times New Roman" w:eastAsia="Times New Roman" w:hAnsi="Times New Roman" w:cs="Times New Roman"/>
      <w:sz w:val="28"/>
      <w:szCs w:val="26"/>
    </w:rPr>
  </w:style>
  <w:style w:type="paragraph" w:styleId="a7">
    <w:name w:val="Body Text Indent"/>
    <w:basedOn w:val="a0"/>
    <w:link w:val="a8"/>
    <w:rsid w:val="00CF3DE4"/>
    <w:pPr>
      <w:suppressAutoHyphens/>
      <w:autoSpaceDN w:val="0"/>
      <w:spacing w:line="240" w:lineRule="auto"/>
      <w:ind w:firstLine="720"/>
    </w:pPr>
    <w:rPr>
      <w:rFonts w:ascii="Calibri" w:hAnsi="Calibri"/>
      <w:sz w:val="24"/>
    </w:rPr>
  </w:style>
  <w:style w:type="character" w:customStyle="1" w:styleId="a8">
    <w:name w:val="Основной текст с отступом Знак"/>
    <w:link w:val="a7"/>
    <w:rsid w:val="00CF3DE4"/>
    <w:rPr>
      <w:sz w:val="24"/>
      <w:szCs w:val="24"/>
    </w:rPr>
  </w:style>
  <w:style w:type="character" w:customStyle="1" w:styleId="21">
    <w:name w:val="Основной текст (2)_"/>
    <w:link w:val="22"/>
    <w:locked/>
    <w:rsid w:val="00AD7B4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qFormat/>
    <w:rsid w:val="00AD7B41"/>
    <w:pPr>
      <w:widowControl w:val="0"/>
      <w:shd w:val="clear" w:color="auto" w:fill="FFFFFF"/>
      <w:spacing w:line="0" w:lineRule="atLeast"/>
      <w:jc w:val="center"/>
    </w:pPr>
    <w:rPr>
      <w:kern w:val="2"/>
      <w:sz w:val="26"/>
      <w:szCs w:val="26"/>
      <w:lang w:eastAsia="en-US"/>
    </w:rPr>
  </w:style>
  <w:style w:type="character" w:customStyle="1" w:styleId="2Exact">
    <w:name w:val="Основной текст (2) Exact"/>
    <w:rsid w:val="00AD7B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9">
    <w:name w:val="No Spacing"/>
    <w:uiPriority w:val="1"/>
    <w:qFormat/>
    <w:rsid w:val="00885DC2"/>
    <w:rPr>
      <w:rFonts w:ascii="Times New Roman" w:hAnsi="Times New Roman"/>
      <w:sz w:val="24"/>
      <w:szCs w:val="24"/>
    </w:rPr>
  </w:style>
  <w:style w:type="paragraph" w:styleId="aa">
    <w:name w:val="List Paragraph"/>
    <w:basedOn w:val="a0"/>
    <w:uiPriority w:val="34"/>
    <w:qFormat/>
    <w:rsid w:val="00885DC2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224DDB"/>
    <w:rPr>
      <w:rFonts w:ascii="Calibri Light" w:eastAsia="Times New Roman" w:hAnsi="Calibri Light" w:cs="Times New Roman"/>
      <w:color w:val="1F3763"/>
      <w:kern w:val="0"/>
      <w:sz w:val="24"/>
      <w:szCs w:val="24"/>
      <w:lang w:eastAsia="ru-RU"/>
    </w:rPr>
  </w:style>
  <w:style w:type="table" w:styleId="ab">
    <w:name w:val="Table Grid"/>
    <w:basedOn w:val="a2"/>
    <w:uiPriority w:val="39"/>
    <w:rsid w:val="00224DD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24DDB"/>
    <w:rPr>
      <w:color w:val="0563C1"/>
      <w:u w:val="single"/>
    </w:rPr>
  </w:style>
  <w:style w:type="paragraph" w:styleId="ad">
    <w:name w:val="Normal (Web)"/>
    <w:basedOn w:val="a0"/>
    <w:uiPriority w:val="99"/>
    <w:unhideWhenUsed/>
    <w:rsid w:val="00224DDB"/>
    <w:pPr>
      <w:spacing w:before="100" w:beforeAutospacing="1" w:after="100" w:afterAutospacing="1" w:line="240" w:lineRule="auto"/>
      <w:ind w:firstLine="0"/>
      <w:jc w:val="left"/>
    </w:pPr>
    <w:rPr>
      <w:sz w:val="24"/>
      <w:lang w:bidi="he-IL"/>
    </w:rPr>
  </w:style>
  <w:style w:type="character" w:styleId="ae">
    <w:name w:val="Unresolved Mention"/>
    <w:uiPriority w:val="99"/>
    <w:semiHidden/>
    <w:unhideWhenUsed/>
    <w:rsid w:val="00846602"/>
    <w:rPr>
      <w:color w:val="605E5C"/>
      <w:shd w:val="clear" w:color="auto" w:fill="E1DFDD"/>
    </w:rPr>
  </w:style>
  <w:style w:type="paragraph" w:styleId="af">
    <w:name w:val="header"/>
    <w:basedOn w:val="a0"/>
    <w:link w:val="af0"/>
    <w:uiPriority w:val="99"/>
    <w:unhideWhenUsed/>
    <w:rsid w:val="0053459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rsid w:val="00534592"/>
    <w:rPr>
      <w:rFonts w:ascii="Times New Roman" w:hAnsi="Times New Roman" w:cs="Times New Roman"/>
      <w:kern w:val="0"/>
      <w:sz w:val="28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53459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rsid w:val="00534592"/>
    <w:rPr>
      <w:rFonts w:ascii="Times New Roman" w:hAnsi="Times New Roman" w:cs="Times New Roman"/>
      <w:kern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F73079913234F96588D83AC48F838" ma:contentTypeVersion="10" ma:contentTypeDescription="Создание документа." ma:contentTypeScope="" ma:versionID="476f39de21209f954870843c586642f6">
  <xsd:schema xmlns:xsd="http://www.w3.org/2001/XMLSchema" xmlns:xs="http://www.w3.org/2001/XMLSchema" xmlns:p="http://schemas.microsoft.com/office/2006/metadata/properties" xmlns:ns3="22f89650-6881-4b25-9374-8155573d963e" xmlns:ns4="62d1dd8a-267b-4e1f-8b9d-da5c0ed97f14" targetNamespace="http://schemas.microsoft.com/office/2006/metadata/properties" ma:root="true" ma:fieldsID="c3ed446c5ce630a3b72339e725af1403" ns3:_="" ns4:_="">
    <xsd:import namespace="22f89650-6881-4b25-9374-8155573d963e"/>
    <xsd:import namespace="62d1dd8a-267b-4e1f-8b9d-da5c0ed97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89650-6881-4b25-9374-8155573d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dd8a-267b-4e1f-8b9d-da5c0ed9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d1dd8a-267b-4e1f-8b9d-da5c0ed97f14" xsi:nil="true"/>
  </documentManagement>
</p:properties>
</file>

<file path=customXml/itemProps1.xml><?xml version="1.0" encoding="utf-8"?>
<ds:datastoreItem xmlns:ds="http://schemas.openxmlformats.org/officeDocument/2006/customXml" ds:itemID="{4024DCFB-2566-4246-BF59-E32B85392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1C7DD-8CAD-4B91-BD67-C94B9871E1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45ECB-AEB7-4FA7-9F00-1835C4CFB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89650-6881-4b25-9374-8155573d963e"/>
    <ds:schemaRef ds:uri="62d1dd8a-267b-4e1f-8b9d-da5c0ed97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FA0C0-D2ED-4216-B3DB-3DE6EE8C02EB}">
  <ds:schemaRefs>
    <ds:schemaRef ds:uri="http://schemas.microsoft.com/office/2006/metadata/properties"/>
    <ds:schemaRef ds:uri="http://schemas.microsoft.com/office/infopath/2007/PartnerControls"/>
    <ds:schemaRef ds:uri="62d1dd8a-267b-4e1f-8b9d-da5c0ed97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вВедение</vt:lpstr>
      <vt:lpstr>    1.2 Классификация затрат</vt:lpstr>
      <vt:lpstr>    1.3. Анализ затрат на производство и расходов на оплату труда;</vt:lpstr>
      <vt:lpstr>        История торгового АО представляют «Альфа-Банк» внешней начинается этапом в места</vt:lpstr>
      <vt:lpstr>        В этапом 1998 предоставление году обеспечивающие Альфа-Банк мероприятий прошел с</vt:lpstr>
      <vt:lpstr>    По внутренней рентабельности распределением балансового целом капитала представл</vt:lpstr>
      <vt:lpstr>2.2 продвижении Финансовое конечный состояние конечный ОАО продвижении "ИнфоТеКС</vt:lpstr>
      <vt:lpstr>2.3. деятельности Основы закупочной и торговых опыт коммерческая управления приб</vt:lpstr>
    </vt:vector>
  </TitlesOfParts>
  <Company/>
  <LinksUpToDate>false</LinksUpToDate>
  <CharactersWithSpaces>4351</CharactersWithSpaces>
  <SharedDoc>false</SharedDoc>
  <HLinks>
    <vt:vector size="42" baseType="variant">
      <vt:variant>
        <vt:i4>4784194</vt:i4>
      </vt:variant>
      <vt:variant>
        <vt:i4>18</vt:i4>
      </vt:variant>
      <vt:variant>
        <vt:i4>0</vt:i4>
      </vt:variant>
      <vt:variant>
        <vt:i4>5</vt:i4>
      </vt:variant>
      <vt:variant>
        <vt:lpwstr>https://minfin.gov.ru/ru/</vt:lpwstr>
      </vt:variant>
      <vt:variant>
        <vt:lpwstr/>
      </vt:variant>
      <vt:variant>
        <vt:i4>7733282</vt:i4>
      </vt:variant>
      <vt:variant>
        <vt:i4>15</vt:i4>
      </vt:variant>
      <vt:variant>
        <vt:i4>0</vt:i4>
      </vt:variant>
      <vt:variant>
        <vt:i4>5</vt:i4>
      </vt:variant>
      <vt:variant>
        <vt:lpwstr>https://rosstat.gov.ru/</vt:lpwstr>
      </vt:variant>
      <vt:variant>
        <vt:lpwstr/>
      </vt:variant>
      <vt:variant>
        <vt:i4>4456462</vt:i4>
      </vt:variant>
      <vt:variant>
        <vt:i4>12</vt:i4>
      </vt:variant>
      <vt:variant>
        <vt:i4>0</vt:i4>
      </vt:variant>
      <vt:variant>
        <vt:i4>5</vt:i4>
      </vt:variant>
      <vt:variant>
        <vt:lpwstr>https://raexpert.ru/</vt:lpwstr>
      </vt:variant>
      <vt:variant>
        <vt:lpwstr/>
      </vt:variant>
      <vt:variant>
        <vt:i4>4653143</vt:i4>
      </vt:variant>
      <vt:variant>
        <vt:i4>9</vt:i4>
      </vt:variant>
      <vt:variant>
        <vt:i4>0</vt:i4>
      </vt:variant>
      <vt:variant>
        <vt:i4>5</vt:i4>
      </vt:variant>
      <vt:variant>
        <vt:lpwstr>https://alfab.ru/</vt:lpwstr>
      </vt:variant>
      <vt:variant>
        <vt:lpwstr/>
      </vt:variant>
      <vt:variant>
        <vt:i4>4915216</vt:i4>
      </vt:variant>
      <vt:variant>
        <vt:i4>6</vt:i4>
      </vt:variant>
      <vt:variant>
        <vt:i4>0</vt:i4>
      </vt:variant>
      <vt:variant>
        <vt:i4>5</vt:i4>
      </vt:variant>
      <vt:variant>
        <vt:lpwstr>https://alfabank.ru/</vt:lpwstr>
      </vt:variant>
      <vt:variant>
        <vt:lpwstr/>
      </vt:variant>
      <vt:variant>
        <vt:i4>2621475</vt:i4>
      </vt:variant>
      <vt:variant>
        <vt:i4>3</vt:i4>
      </vt:variant>
      <vt:variant>
        <vt:i4>0</vt:i4>
      </vt:variant>
      <vt:variant>
        <vt:i4>5</vt:i4>
      </vt:variant>
      <vt:variant>
        <vt:lpwstr>https://cbr.ru/</vt:lpwstr>
      </vt:variant>
      <vt:variant>
        <vt:lpwstr/>
      </vt:variant>
      <vt:variant>
        <vt:i4>1507405</vt:i4>
      </vt:variant>
      <vt:variant>
        <vt:i4>0</vt:i4>
      </vt:variant>
      <vt:variant>
        <vt:i4>0</vt:i4>
      </vt:variant>
      <vt:variant>
        <vt:i4>5</vt:i4>
      </vt:variant>
      <vt:variant>
        <vt:lpwstr>https://alfab.ru/reyting-i-nadezhnost-alfabanka-obligacii-pify-riski/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Юдович Евгений Александрович</dc:creator>
  <cp:keywords/>
  <dc:description/>
  <cp:lastModifiedBy>Ivan V.</cp:lastModifiedBy>
  <cp:revision>5</cp:revision>
  <dcterms:created xsi:type="dcterms:W3CDTF">2023-06-19T17:50:00Z</dcterms:created>
  <dcterms:modified xsi:type="dcterms:W3CDTF">2025-01-22T05:22:00Z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0x010100E3BF73079913234F96588D83AC48F838</vt:lpwstr>
  </property>
</Properties>
</file>