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2" w:rsidRDefault="00727A92" w:rsidP="00727A92">
      <w:pPr>
        <w:tabs>
          <w:tab w:val="center" w:pos="4677"/>
          <w:tab w:val="right" w:pos="9355"/>
        </w:tabs>
        <w:jc w:val="right"/>
        <w:rPr>
          <w:rFonts w:eastAsia="Calibri"/>
          <w:i/>
          <w:noProof/>
          <w:sz w:val="24"/>
          <w:szCs w:val="24"/>
        </w:rPr>
      </w:pPr>
      <w:bookmarkStart w:id="0" w:name="_GoBack"/>
      <w:bookmarkEnd w:id="0"/>
      <w:r>
        <w:rPr>
          <w:rFonts w:eastAsia="Calibri"/>
          <w:i/>
          <w:noProof/>
          <w:sz w:val="24"/>
          <w:szCs w:val="24"/>
        </w:rPr>
        <w:t xml:space="preserve">       </w:t>
      </w:r>
    </w:p>
    <w:p w:rsidR="00877FFC" w:rsidRPr="00877FFC" w:rsidRDefault="001012A8" w:rsidP="00877FF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1F8A23" wp14:editId="00031D90">
            <wp:extent cx="6119495" cy="1478766"/>
            <wp:effectExtent l="0" t="0" r="0" b="0"/>
            <wp:docPr id="13" name="Рисунок 13" descr="C:\Users\БайгуловаМА\Downloads\Shapka_dlya_dokumenta_MV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БайгуловаМА\Downloads\Shapka_dlya_dokumenta_MV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7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FC" w:rsidRPr="00877FFC" w:rsidRDefault="00877FFC" w:rsidP="00877FFC">
      <w:pPr>
        <w:ind w:left="4962"/>
        <w:jc w:val="center"/>
        <w:rPr>
          <w:sz w:val="28"/>
          <w:szCs w:val="28"/>
        </w:rPr>
      </w:pPr>
    </w:p>
    <w:p w:rsidR="00877FFC" w:rsidRPr="00877FFC" w:rsidRDefault="00877FFC" w:rsidP="00877FFC">
      <w:pPr>
        <w:widowControl w:val="0"/>
        <w:jc w:val="center"/>
        <w:rPr>
          <w:rFonts w:ascii="Calibri" w:eastAsia="Calibri" w:hAnsi="Calibri"/>
          <w:b/>
          <w:bCs/>
          <w:sz w:val="28"/>
          <w:szCs w:val="28"/>
          <w:lang w:val="x-none" w:eastAsia="x-none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</w:p>
    <w:p w:rsidR="00877FFC" w:rsidRPr="00877FFC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методические рекомендации</w:t>
      </w:r>
    </w:p>
    <w:p w:rsidR="00877FFC" w:rsidRPr="00877FFC" w:rsidRDefault="00877FFC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sz w:val="28"/>
          <w:szCs w:val="28"/>
        </w:rPr>
      </w:pPr>
      <w:r w:rsidRPr="00877FFC">
        <w:rPr>
          <w:rFonts w:eastAsia="Calibri"/>
          <w:b/>
          <w:sz w:val="28"/>
          <w:szCs w:val="28"/>
        </w:rPr>
        <w:t xml:space="preserve">производственной  (преддипломной) практики </w:t>
      </w:r>
    </w:p>
    <w:p w:rsidR="00877FFC" w:rsidRPr="00877FFC" w:rsidRDefault="00877FFC" w:rsidP="00877FFC">
      <w:pPr>
        <w:spacing w:line="232" w:lineRule="auto"/>
        <w:ind w:left="7" w:right="180"/>
        <w:jc w:val="both"/>
        <w:rPr>
          <w:rFonts w:eastAsia="Calibri"/>
          <w:b/>
          <w:sz w:val="28"/>
          <w:szCs w:val="28"/>
        </w:rPr>
      </w:pPr>
    </w:p>
    <w:p w:rsidR="00877FFC" w:rsidRPr="00877FFC" w:rsidRDefault="00877FFC" w:rsidP="00877FFC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877FFC" w:rsidRPr="00877FFC" w:rsidRDefault="00877FFC" w:rsidP="00877FFC">
      <w:pPr>
        <w:spacing w:line="360" w:lineRule="auto"/>
        <w:jc w:val="center"/>
        <w:rPr>
          <w:rFonts w:eastAsia="Calibri"/>
          <w:sz w:val="28"/>
          <w:szCs w:val="28"/>
        </w:rPr>
      </w:pPr>
      <w:r w:rsidRPr="00877FFC">
        <w:rPr>
          <w:rFonts w:eastAsia="Calibri"/>
          <w:sz w:val="28"/>
          <w:szCs w:val="28"/>
        </w:rPr>
        <w:t xml:space="preserve">для специальности </w:t>
      </w:r>
    </w:p>
    <w:p w:rsidR="00877FFC" w:rsidRPr="00877FFC" w:rsidRDefault="00877FFC" w:rsidP="00877FFC">
      <w:pPr>
        <w:jc w:val="center"/>
        <w:rPr>
          <w:rFonts w:eastAsia="Calibri"/>
          <w:sz w:val="28"/>
          <w:szCs w:val="28"/>
        </w:rPr>
      </w:pPr>
      <w:r w:rsidRPr="00877FFC">
        <w:rPr>
          <w:b/>
          <w:sz w:val="28"/>
          <w:szCs w:val="28"/>
        </w:rPr>
        <w:t>38.02.03</w:t>
      </w:r>
      <w:r w:rsidRPr="00877FFC">
        <w:rPr>
          <w:sz w:val="28"/>
          <w:szCs w:val="28"/>
        </w:rPr>
        <w:t xml:space="preserve"> </w:t>
      </w:r>
      <w:r w:rsidRPr="00877FFC">
        <w:rPr>
          <w:b/>
          <w:sz w:val="28"/>
        </w:rPr>
        <w:t xml:space="preserve"> Операционная деятельность в логистике</w:t>
      </w:r>
      <w:r w:rsidRPr="00877FFC">
        <w:t xml:space="preserve"> </w:t>
      </w:r>
    </w:p>
    <w:p w:rsidR="00877FFC" w:rsidRPr="00877FFC" w:rsidRDefault="00877FFC" w:rsidP="00877FFC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877FFC" w:rsidRPr="00877FFC" w:rsidRDefault="00877FFC" w:rsidP="00877FFC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877FFC" w:rsidRPr="00877FFC" w:rsidRDefault="00877FFC" w:rsidP="00877FFC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877FFC" w:rsidRPr="00877FFC" w:rsidRDefault="00877FFC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877FFC" w:rsidRPr="00877FFC" w:rsidRDefault="00877FFC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</w:p>
    <w:p w:rsidR="00C81418" w:rsidRDefault="00C81418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</w:p>
    <w:p w:rsidR="00877FFC" w:rsidRPr="00877FFC" w:rsidRDefault="00877FFC" w:rsidP="0087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Cs/>
          <w:sz w:val="28"/>
          <w:szCs w:val="28"/>
        </w:rPr>
      </w:pPr>
      <w:r w:rsidRPr="00877FFC">
        <w:rPr>
          <w:rFonts w:eastAsia="Calibri"/>
          <w:bCs/>
          <w:sz w:val="28"/>
          <w:szCs w:val="28"/>
        </w:rPr>
        <w:t>Ижевск  202</w:t>
      </w:r>
      <w:r w:rsidR="001012A8">
        <w:rPr>
          <w:rFonts w:eastAsia="Calibri"/>
          <w:bCs/>
          <w:sz w:val="28"/>
          <w:szCs w:val="28"/>
        </w:rPr>
        <w:t>2</w:t>
      </w:r>
    </w:p>
    <w:p w:rsidR="00877FFC" w:rsidRPr="00877FFC" w:rsidRDefault="00877FFC" w:rsidP="00877FFC">
      <w:pPr>
        <w:widowControl w:val="0"/>
        <w:autoSpaceDE w:val="0"/>
        <w:autoSpaceDN w:val="0"/>
        <w:adjustRightInd w:val="0"/>
        <w:ind w:left="3280"/>
        <w:rPr>
          <w:sz w:val="24"/>
          <w:szCs w:val="24"/>
          <w:lang w:eastAsia="en-US"/>
        </w:rPr>
        <w:sectPr w:rsidR="00877FFC" w:rsidRPr="00877FFC" w:rsidSect="00727A92">
          <w:headerReference w:type="default" r:id="rId10"/>
          <w:pgSz w:w="11906" w:h="16841"/>
          <w:pgMar w:top="1134" w:right="560" w:bottom="785" w:left="1140" w:header="720" w:footer="720" w:gutter="0"/>
          <w:cols w:space="720" w:equalWidth="0">
            <w:col w:w="10200"/>
          </w:cols>
          <w:noEndnote/>
        </w:sectPr>
      </w:pPr>
    </w:p>
    <w:p w:rsidR="00877FFC" w:rsidRPr="00877FFC" w:rsidRDefault="00877FFC" w:rsidP="00877F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FFC" w:rsidRPr="00877FFC" w:rsidRDefault="00C81418" w:rsidP="00877FFC">
      <w:pPr>
        <w:jc w:val="both"/>
      </w:pPr>
      <w:r>
        <w:rPr>
          <w:sz w:val="28"/>
          <w:szCs w:val="28"/>
        </w:rPr>
        <w:t>П</w:t>
      </w:r>
      <w:r w:rsidR="00877FFC" w:rsidRPr="00877FFC">
        <w:rPr>
          <w:sz w:val="28"/>
          <w:szCs w:val="28"/>
        </w:rPr>
        <w:t>роизводственн</w:t>
      </w:r>
      <w:r>
        <w:rPr>
          <w:sz w:val="28"/>
          <w:szCs w:val="28"/>
        </w:rPr>
        <w:t>ая</w:t>
      </w:r>
      <w:r w:rsidR="00877FFC" w:rsidRPr="00877FFC">
        <w:rPr>
          <w:sz w:val="28"/>
          <w:szCs w:val="28"/>
        </w:rPr>
        <w:t xml:space="preserve"> (преддипломн</w:t>
      </w:r>
      <w:r>
        <w:rPr>
          <w:sz w:val="28"/>
          <w:szCs w:val="28"/>
        </w:rPr>
        <w:t>ая</w:t>
      </w:r>
      <w:r w:rsidR="00877FFC" w:rsidRPr="00877FFC">
        <w:rPr>
          <w:sz w:val="28"/>
          <w:szCs w:val="28"/>
        </w:rPr>
        <w:t>) практик</w:t>
      </w:r>
      <w:r>
        <w:rPr>
          <w:sz w:val="28"/>
          <w:szCs w:val="28"/>
        </w:rPr>
        <w:t>а</w:t>
      </w:r>
      <w:r w:rsidR="00877FFC" w:rsidRPr="00877FFC">
        <w:rPr>
          <w:sz w:val="28"/>
          <w:szCs w:val="28"/>
        </w:rPr>
        <w:t xml:space="preserve"> является частью программы подготовки специалистов среднего звена (далее - ППССЗ) в соответствии с ФГОС СПО по специальности 38.02.03 </w:t>
      </w:r>
      <w:r w:rsidR="00877FFC" w:rsidRPr="00877FFC">
        <w:rPr>
          <w:sz w:val="28"/>
        </w:rPr>
        <w:t xml:space="preserve"> Операционная деятельность в логистике</w:t>
      </w:r>
      <w:r w:rsidR="00877FFC" w:rsidRPr="00877FFC">
        <w:t xml:space="preserve"> </w:t>
      </w:r>
      <w:r w:rsidR="00877FFC" w:rsidRPr="00877FFC">
        <w:rPr>
          <w:sz w:val="28"/>
          <w:szCs w:val="28"/>
        </w:rPr>
        <w:t>для всех форм обучения.</w:t>
      </w:r>
    </w:p>
    <w:p w:rsidR="00877FFC" w:rsidRPr="00877FFC" w:rsidRDefault="00877FFC" w:rsidP="00877F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7FFC">
        <w:rPr>
          <w:b/>
          <w:bCs/>
          <w:sz w:val="28"/>
          <w:szCs w:val="28"/>
        </w:rPr>
        <w:t xml:space="preserve">Цели и задачи производственной </w:t>
      </w:r>
      <w:r w:rsidRPr="00877FFC">
        <w:rPr>
          <w:b/>
          <w:sz w:val="28"/>
          <w:szCs w:val="28"/>
        </w:rPr>
        <w:t>(преддипломной)</w:t>
      </w:r>
      <w:r w:rsidRPr="00877FFC">
        <w:rPr>
          <w:b/>
          <w:bCs/>
          <w:sz w:val="28"/>
          <w:szCs w:val="28"/>
        </w:rPr>
        <w:t xml:space="preserve"> практики </w:t>
      </w:r>
      <w:r w:rsidRPr="00877FFC">
        <w:rPr>
          <w:bCs/>
          <w:sz w:val="28"/>
          <w:szCs w:val="28"/>
        </w:rPr>
        <w:t xml:space="preserve">      Производственная практика </w:t>
      </w:r>
      <w:r w:rsidRPr="00877FFC">
        <w:rPr>
          <w:sz w:val="28"/>
          <w:szCs w:val="28"/>
        </w:rPr>
        <w:t>(преддипломная практика) направлена на углубление первоначального профессионального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77FFC">
        <w:rPr>
          <w:sz w:val="28"/>
          <w:szCs w:val="28"/>
        </w:rPr>
        <w:t xml:space="preserve">    Достижению данной цели служит решение следующих задач: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FFC">
        <w:rPr>
          <w:sz w:val="28"/>
          <w:szCs w:val="28"/>
        </w:rPr>
        <w:t>- углубление и закрепление теоретических знаний, полученных в процессе обучения;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FFC">
        <w:rPr>
          <w:sz w:val="28"/>
          <w:szCs w:val="28"/>
        </w:rPr>
        <w:t>- сбор материала, необходимого для подготовки выпускной квали</w:t>
      </w:r>
      <w:r w:rsidRPr="00877FFC">
        <w:rPr>
          <w:sz w:val="28"/>
          <w:szCs w:val="28"/>
        </w:rPr>
        <w:softHyphen/>
        <w:t>фикационной работы;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FFC">
        <w:rPr>
          <w:sz w:val="28"/>
          <w:szCs w:val="28"/>
        </w:rPr>
        <w:t>- систематизация, обобщение и анализ практического материала;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FFC">
        <w:rPr>
          <w:sz w:val="28"/>
          <w:szCs w:val="28"/>
        </w:rPr>
        <w:t>- формирование уверенных навыков осуществления операционной деятельности в логистике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FFC">
        <w:rPr>
          <w:sz w:val="28"/>
          <w:szCs w:val="28"/>
        </w:rPr>
        <w:t>- формирование уверенных навыков планирования и организации логических процессов</w:t>
      </w:r>
    </w:p>
    <w:p w:rsidR="00877FFC" w:rsidRPr="00877FFC" w:rsidRDefault="00877FFC" w:rsidP="00877FF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FFC">
        <w:rPr>
          <w:sz w:val="28"/>
          <w:szCs w:val="28"/>
        </w:rPr>
        <w:t xml:space="preserve">- формирование уверенных навыков стратегического планирования деятельности предприятия. </w:t>
      </w:r>
    </w:p>
    <w:p w:rsidR="00877FFC" w:rsidRPr="00877FFC" w:rsidRDefault="00877FFC" w:rsidP="00877FFC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877FFC" w:rsidRPr="00877FFC" w:rsidRDefault="00877FFC" w:rsidP="00C81418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877FFC">
        <w:rPr>
          <w:b/>
          <w:bCs/>
          <w:sz w:val="28"/>
          <w:szCs w:val="28"/>
        </w:rPr>
        <w:t xml:space="preserve">Сроки производственной </w:t>
      </w:r>
      <w:r w:rsidRPr="00877FFC">
        <w:rPr>
          <w:b/>
          <w:sz w:val="28"/>
          <w:szCs w:val="28"/>
        </w:rPr>
        <w:t xml:space="preserve">(преддипломной) практики: </w:t>
      </w:r>
      <w:r w:rsidRPr="00877FFC">
        <w:rPr>
          <w:sz w:val="28"/>
          <w:szCs w:val="28"/>
        </w:rPr>
        <w:t>4 недели</w:t>
      </w:r>
    </w:p>
    <w:p w:rsidR="00877FFC" w:rsidRPr="00877FFC" w:rsidRDefault="00877FFC" w:rsidP="00877FFC">
      <w:pPr>
        <w:autoSpaceDE w:val="0"/>
        <w:autoSpaceDN w:val="0"/>
        <w:adjustRightInd w:val="0"/>
        <w:ind w:left="1080"/>
        <w:contextualSpacing/>
        <w:jc w:val="both"/>
        <w:rPr>
          <w:b/>
          <w:bCs/>
          <w:sz w:val="28"/>
          <w:szCs w:val="28"/>
        </w:rPr>
      </w:pPr>
    </w:p>
    <w:p w:rsidR="00877FFC" w:rsidRPr="00877FFC" w:rsidRDefault="00877FFC" w:rsidP="00877F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7FFC">
        <w:rPr>
          <w:b/>
          <w:bCs/>
          <w:sz w:val="28"/>
          <w:szCs w:val="28"/>
        </w:rPr>
        <w:t xml:space="preserve">Количество часов на освоение программы производственной </w:t>
      </w:r>
      <w:r w:rsidRPr="00877FFC">
        <w:rPr>
          <w:b/>
          <w:sz w:val="28"/>
          <w:szCs w:val="28"/>
        </w:rPr>
        <w:t>(преддипломной) практики</w:t>
      </w:r>
      <w:r w:rsidRPr="00877FFC">
        <w:rPr>
          <w:b/>
          <w:bCs/>
          <w:sz w:val="28"/>
          <w:szCs w:val="28"/>
        </w:rPr>
        <w:t xml:space="preserve">: </w:t>
      </w:r>
      <w:r w:rsidRPr="00877FFC">
        <w:rPr>
          <w:sz w:val="28"/>
          <w:szCs w:val="28"/>
        </w:rPr>
        <w:t>всего – 144 час.</w:t>
      </w:r>
    </w:p>
    <w:p w:rsidR="00877FFC" w:rsidRPr="00877FFC" w:rsidRDefault="00877FFC" w:rsidP="00877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FFC" w:rsidRPr="00877FFC" w:rsidRDefault="00877FFC" w:rsidP="00877FFC">
      <w:pPr>
        <w:tabs>
          <w:tab w:val="left" w:pos="1320"/>
        </w:tabs>
        <w:jc w:val="both"/>
        <w:rPr>
          <w:sz w:val="28"/>
          <w:szCs w:val="28"/>
        </w:rPr>
      </w:pPr>
      <w:r w:rsidRPr="00877FFC">
        <w:rPr>
          <w:sz w:val="28"/>
          <w:szCs w:val="28"/>
        </w:rPr>
        <w:t xml:space="preserve">    Результатом освоения </w:t>
      </w:r>
      <w:r w:rsidRPr="00877FFC">
        <w:rPr>
          <w:bCs/>
          <w:sz w:val="28"/>
          <w:szCs w:val="28"/>
        </w:rPr>
        <w:t xml:space="preserve">производственной (преддипломной) практики  </w:t>
      </w:r>
      <w:r w:rsidRPr="00877FFC">
        <w:rPr>
          <w:sz w:val="28"/>
          <w:szCs w:val="28"/>
        </w:rPr>
        <w:t>является овладение обучающимися видами профессиональной деятельности, в том числе</w:t>
      </w:r>
      <w:r w:rsidRPr="00877FFC">
        <w:rPr>
          <w:bCs/>
          <w:sz w:val="28"/>
          <w:szCs w:val="28"/>
        </w:rPr>
        <w:t xml:space="preserve"> </w:t>
      </w:r>
      <w:r w:rsidRPr="00877FFC">
        <w:rPr>
          <w:sz w:val="28"/>
          <w:szCs w:val="28"/>
        </w:rPr>
        <w:t>профессиональными (ПК) и общими (</w:t>
      </w:r>
      <w:proofErr w:type="gramStart"/>
      <w:r w:rsidRPr="00877FFC">
        <w:rPr>
          <w:sz w:val="28"/>
          <w:szCs w:val="28"/>
        </w:rPr>
        <w:t>ОК</w:t>
      </w:r>
      <w:proofErr w:type="gramEnd"/>
      <w:r w:rsidRPr="00877FFC">
        <w:rPr>
          <w:sz w:val="28"/>
          <w:szCs w:val="28"/>
        </w:rPr>
        <w:t>) компетенциями:</w:t>
      </w:r>
    </w:p>
    <w:tbl>
      <w:tblPr>
        <w:tblStyle w:val="11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spacing w:line="235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77FFC">
              <w:rPr>
                <w:rFonts w:eastAsiaTheme="minorEastAsia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spacing w:line="235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77FFC">
              <w:rPr>
                <w:rFonts w:eastAsiaTheme="minorEastAsia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1.1.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1.2.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1.3.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1.4.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Владеть основами оперативного планирования и организации материальных потоков на производстве.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2.1.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2.2.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Применять методологию проектирования внутрипроизводственных логистических систем при решении практических задач.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2.3.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Использовать различные модели и методы управления запасами.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2.4.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877FFC">
              <w:rPr>
                <w:sz w:val="24"/>
                <w:szCs w:val="24"/>
              </w:rPr>
              <w:t>грузопереработкой</w:t>
            </w:r>
            <w:proofErr w:type="spellEnd"/>
            <w:r w:rsidRPr="00877FFC">
              <w:rPr>
                <w:sz w:val="24"/>
                <w:szCs w:val="24"/>
              </w:rPr>
              <w:t>, упаковкой, сервисом.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3.1.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Владеть методологией оценки эффективности функционирования элементов логистической системы.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3.2.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3.3.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Рассчитывать и анализировать логистические издержки.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3.4.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Применять современные логистические концепции и принципы сокращения логистических расходов.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4.1.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Проводить контроль выполнения и экспедирования заказов.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4.2.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4.3.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Подбирать и анализировать основные критерии оценки рентабельности систем складирования, транспортировки.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4.4.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ПК5.1.</w:t>
            </w:r>
          </w:p>
        </w:tc>
        <w:tc>
          <w:tcPr>
            <w:tcW w:w="8045" w:type="dxa"/>
          </w:tcPr>
          <w:p w:rsidR="00877FFC" w:rsidRPr="00877FFC" w:rsidRDefault="00877FFC" w:rsidP="00E75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Применять в профессиональной деятельности современны</w:t>
            </w:r>
            <w:r w:rsidR="00E75B8F">
              <w:rPr>
                <w:sz w:val="24"/>
                <w:szCs w:val="24"/>
              </w:rPr>
              <w:t>е</w:t>
            </w:r>
            <w:r w:rsidRPr="00877FFC">
              <w:rPr>
                <w:sz w:val="24"/>
                <w:szCs w:val="24"/>
              </w:rPr>
              <w:t xml:space="preserve"> технологии  складского товародвижения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77FFC" w:rsidRPr="00877FFC" w:rsidTr="00C9717B">
        <w:tc>
          <w:tcPr>
            <w:tcW w:w="1406" w:type="dxa"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77FFC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877FFC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8045" w:type="dxa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77FFC" w:rsidRPr="00877FFC" w:rsidRDefault="00877FFC" w:rsidP="00877FFC">
      <w:pPr>
        <w:jc w:val="both"/>
        <w:rPr>
          <w:sz w:val="28"/>
          <w:szCs w:val="28"/>
        </w:rPr>
      </w:pPr>
    </w:p>
    <w:p w:rsidR="00877FFC" w:rsidRPr="00877FFC" w:rsidRDefault="00C81418" w:rsidP="00C81418">
      <w:pPr>
        <w:widowControl w:val="0"/>
        <w:spacing w:line="300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877FFC" w:rsidRPr="00877FFC">
        <w:rPr>
          <w:b/>
          <w:sz w:val="28"/>
          <w:szCs w:val="28"/>
        </w:rPr>
        <w:t xml:space="preserve"> ПРОИЗВОДСТВЕННОЙ  (ПРЕДДИПЛОМНОЙ) ПРАКТИКИ</w:t>
      </w:r>
    </w:p>
    <w:p w:rsidR="00877FFC" w:rsidRPr="00877FFC" w:rsidRDefault="00877FFC" w:rsidP="00877FFC">
      <w:pPr>
        <w:tabs>
          <w:tab w:val="left" w:pos="1320"/>
        </w:tabs>
        <w:jc w:val="center"/>
        <w:rPr>
          <w:b/>
          <w:sz w:val="28"/>
          <w:szCs w:val="28"/>
        </w:rPr>
      </w:pPr>
    </w:p>
    <w:tbl>
      <w:tblPr>
        <w:tblStyle w:val="2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961"/>
        <w:gridCol w:w="1134"/>
        <w:gridCol w:w="1276"/>
      </w:tblGrid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Формируемые</w:t>
            </w:r>
          </w:p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701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Наименование разделов,  тем практики</w:t>
            </w:r>
            <w:r w:rsidRPr="00877FFC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Содержание заданий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 xml:space="preserve">Объем часов 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>Уровень освоения</w:t>
            </w:r>
          </w:p>
        </w:tc>
      </w:tr>
      <w:tr w:rsidR="00877FFC" w:rsidRPr="00877FFC" w:rsidTr="00C9717B">
        <w:tc>
          <w:tcPr>
            <w:tcW w:w="1418" w:type="dxa"/>
            <w:vMerge w:val="restart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1.1.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 w:val="restart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  <w:r w:rsidRPr="00877FFC">
              <w:rPr>
                <w:sz w:val="20"/>
                <w:szCs w:val="20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Разработать стратегический план предприятия (план на 5 лет)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  <w:vMerge/>
          </w:tcPr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Принять участие в организации 2 </w:t>
            </w:r>
            <w:proofErr w:type="gramStart"/>
            <w:r w:rsidRPr="00877FFC">
              <w:rPr>
                <w:kern w:val="2"/>
                <w:sz w:val="24"/>
                <w:szCs w:val="24"/>
              </w:rPr>
              <w:t>оперативных</w:t>
            </w:r>
            <w:proofErr w:type="gramEnd"/>
            <w:r w:rsidRPr="00877FFC">
              <w:rPr>
                <w:kern w:val="2"/>
                <w:sz w:val="24"/>
                <w:szCs w:val="24"/>
              </w:rPr>
              <w:t xml:space="preserve"> логистических процесса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1.2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9.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Составить проект коммерческого договора для анализируемого предприятия.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1.3.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Провести анализ каналов распределения материального потока на предприятии. Разработать план оптимизации сбытовой деятельности.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1.4.</w:t>
            </w:r>
          </w:p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Провести анализ системы управления запасами на предприятии. Разработать план оптимизации управления запасами на предприятии.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1.5.</w:t>
            </w:r>
          </w:p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Провести анализ организации материальных потоков на предприятии. Разработать предложения по оптимизации данного направления.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2.1.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 w:val="restart"/>
          </w:tcPr>
          <w:p w:rsidR="00877FFC" w:rsidRPr="00877FFC" w:rsidRDefault="00877FFC" w:rsidP="00877F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77FFC">
              <w:rPr>
                <w:sz w:val="20"/>
                <w:szCs w:val="20"/>
              </w:rPr>
              <w:t>Управление логистическими процессами в закупках, производстве и распределении.</w:t>
            </w:r>
          </w:p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>Принять участие в разработке/</w:t>
            </w:r>
            <w:proofErr w:type="gramStart"/>
            <w:r w:rsidRPr="00877FFC">
              <w:rPr>
                <w:kern w:val="2"/>
                <w:sz w:val="24"/>
                <w:szCs w:val="24"/>
              </w:rPr>
              <w:t>оптимизации инфраструктуры процесса организации снабжения</w:t>
            </w:r>
            <w:proofErr w:type="gramEnd"/>
            <w:r w:rsidRPr="00877FFC">
              <w:rPr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2.2.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На примере одной из логистических задач  применить методологию проектирования внутрипроизводственных логистических систем.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2.3.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На примере одной из логистических задач  применить не менее двух моделей управления запасами.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2.4.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Принять участие в управлении заказами, запасами, транспортировкой, складированием, </w:t>
            </w:r>
            <w:proofErr w:type="spellStart"/>
            <w:r w:rsidRPr="00877FFC">
              <w:rPr>
                <w:kern w:val="2"/>
                <w:sz w:val="24"/>
                <w:szCs w:val="24"/>
              </w:rPr>
              <w:t>грузопереработкой</w:t>
            </w:r>
            <w:proofErr w:type="spellEnd"/>
            <w:r w:rsidRPr="00877FFC">
              <w:rPr>
                <w:kern w:val="2"/>
                <w:sz w:val="24"/>
                <w:szCs w:val="24"/>
              </w:rPr>
              <w:t>, упаковкой, сервисом на предприятии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3.1.</w:t>
            </w:r>
          </w:p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  <w:r w:rsidRPr="00877FFC">
              <w:rPr>
                <w:sz w:val="20"/>
                <w:szCs w:val="20"/>
              </w:rPr>
              <w:t>Оптимизация ресурсов организации (подразделений), связанных с управлением материальными и нематериальным</w:t>
            </w:r>
            <w:r w:rsidRPr="00877FFC">
              <w:rPr>
                <w:sz w:val="20"/>
                <w:szCs w:val="20"/>
              </w:rPr>
              <w:lastRenderedPageBreak/>
              <w:t>и потоками</w:t>
            </w: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lastRenderedPageBreak/>
              <w:t xml:space="preserve">На примере одной из логистических задач  применить одну из методик оценки эффективности функционирования элементов логистической системы. 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3.2.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>Провести мониторинг и составить программу оптимизации показателей работы логистической системы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3.3.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lastRenderedPageBreak/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На примере одной из логистических задач  </w:t>
            </w:r>
            <w:r w:rsidRPr="00877FFC">
              <w:rPr>
                <w:kern w:val="2"/>
                <w:sz w:val="24"/>
                <w:szCs w:val="24"/>
              </w:rPr>
              <w:lastRenderedPageBreak/>
              <w:t xml:space="preserve">провести расчеты и анализ логистических издержек.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lastRenderedPageBreak/>
              <w:t>ПК 3.4.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>Провести анализ логистических расходов предприятия и предложить пути их минимизации.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4.1.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 w:val="restart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  <w:r w:rsidRPr="00877FFC">
              <w:rPr>
                <w:sz w:val="20"/>
                <w:szCs w:val="20"/>
              </w:rPr>
              <w:t>Оценка эффективности работы логистических систем и контроль логистических операций</w:t>
            </w: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Принять участи в контроле выполнения и экспедирования заказов. Сделать предложения по их оптимизации.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4.2.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Принять участие в приемке товарно-материальных ценностей.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4.3.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Провести анализ и оценку рентабельности системы складирования или транспортировки.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 4.4.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  <w:vMerge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Разработать критерии оптимальности функционирования одного из подразделений логистической системы предприятия.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877FFC" w:rsidRPr="00877FFC" w:rsidTr="00C9717B">
        <w:tc>
          <w:tcPr>
            <w:tcW w:w="1418" w:type="dxa"/>
          </w:tcPr>
          <w:p w:rsidR="00877FFC" w:rsidRPr="00877FFC" w:rsidRDefault="00877FFC" w:rsidP="00877FFC">
            <w:pPr>
              <w:jc w:val="both"/>
              <w:rPr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ПК5.1.</w:t>
            </w:r>
          </w:p>
          <w:p w:rsidR="00877FFC" w:rsidRPr="00877FFC" w:rsidRDefault="00877FFC" w:rsidP="00877FF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77FFC">
              <w:rPr>
                <w:sz w:val="24"/>
                <w:szCs w:val="24"/>
              </w:rPr>
              <w:t>ОК1-ОК 9</w:t>
            </w:r>
          </w:p>
        </w:tc>
        <w:tc>
          <w:tcPr>
            <w:tcW w:w="1701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kern w:val="2"/>
                <w:sz w:val="20"/>
                <w:szCs w:val="20"/>
              </w:rPr>
            </w:pPr>
            <w:r w:rsidRPr="00877FFC">
              <w:rPr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961" w:type="dxa"/>
          </w:tcPr>
          <w:p w:rsidR="00877FFC" w:rsidRPr="00877FFC" w:rsidRDefault="00877FFC" w:rsidP="00877FFC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877FFC">
              <w:rPr>
                <w:kern w:val="2"/>
                <w:sz w:val="24"/>
                <w:szCs w:val="24"/>
              </w:rPr>
              <w:t xml:space="preserve">Провести анализ складского товародвижения на анализируемом предприятии. Сделать предложения по его оптимизации. </w:t>
            </w:r>
          </w:p>
        </w:tc>
        <w:tc>
          <w:tcPr>
            <w:tcW w:w="1134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7FFC" w:rsidRPr="00877FFC" w:rsidRDefault="00877FFC" w:rsidP="00877FFC">
            <w:pPr>
              <w:widowControl w:val="0"/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77FFC">
              <w:rPr>
                <w:bCs/>
                <w:kern w:val="2"/>
                <w:sz w:val="24"/>
                <w:szCs w:val="24"/>
              </w:rPr>
              <w:t>3</w:t>
            </w:r>
          </w:p>
        </w:tc>
      </w:tr>
    </w:tbl>
    <w:p w:rsidR="00877FFC" w:rsidRPr="00877FFC" w:rsidRDefault="00877FFC" w:rsidP="00877FFC">
      <w:pPr>
        <w:spacing w:line="300" w:lineRule="auto"/>
        <w:rPr>
          <w:sz w:val="20"/>
          <w:szCs w:val="20"/>
        </w:rPr>
      </w:pPr>
      <w:r w:rsidRPr="00877FFC">
        <w:rPr>
          <w:i/>
          <w:sz w:val="20"/>
          <w:szCs w:val="20"/>
        </w:rPr>
        <w:tab/>
      </w:r>
      <w:r w:rsidRPr="00877FFC">
        <w:rPr>
          <w:sz w:val="20"/>
          <w:szCs w:val="20"/>
        </w:rPr>
        <w:t xml:space="preserve">Для характеристики уровня освоения вида работ используются следующие обозначения: </w:t>
      </w:r>
    </w:p>
    <w:p w:rsidR="00877FFC" w:rsidRPr="00877FFC" w:rsidRDefault="00877FFC" w:rsidP="00877FFC">
      <w:pPr>
        <w:spacing w:line="300" w:lineRule="auto"/>
        <w:rPr>
          <w:sz w:val="20"/>
          <w:szCs w:val="20"/>
        </w:rPr>
      </w:pPr>
      <w:r w:rsidRPr="00877FFC">
        <w:rPr>
          <w:sz w:val="20"/>
          <w:szCs w:val="20"/>
        </w:rPr>
        <w:t xml:space="preserve">1 – </w:t>
      </w:r>
      <w:proofErr w:type="gramStart"/>
      <w:r w:rsidRPr="00877FFC">
        <w:rPr>
          <w:sz w:val="20"/>
          <w:szCs w:val="20"/>
        </w:rPr>
        <w:t>ознакомительный</w:t>
      </w:r>
      <w:proofErr w:type="gramEnd"/>
      <w:r w:rsidRPr="00877FFC">
        <w:rPr>
          <w:sz w:val="20"/>
          <w:szCs w:val="20"/>
        </w:rPr>
        <w:t xml:space="preserve"> (узнавание ранее изученных объектов, свойств)</w:t>
      </w:r>
    </w:p>
    <w:p w:rsidR="00877FFC" w:rsidRPr="00877FFC" w:rsidRDefault="00877FFC" w:rsidP="00877FFC">
      <w:pPr>
        <w:spacing w:line="300" w:lineRule="auto"/>
        <w:rPr>
          <w:sz w:val="20"/>
          <w:szCs w:val="20"/>
        </w:rPr>
      </w:pPr>
      <w:r w:rsidRPr="00877FFC">
        <w:rPr>
          <w:sz w:val="20"/>
          <w:szCs w:val="20"/>
        </w:rPr>
        <w:t xml:space="preserve">2 - </w:t>
      </w:r>
      <w:proofErr w:type="gramStart"/>
      <w:r w:rsidRPr="00877FFC">
        <w:rPr>
          <w:sz w:val="20"/>
          <w:szCs w:val="20"/>
        </w:rPr>
        <w:t>репродуктивный</w:t>
      </w:r>
      <w:proofErr w:type="gramEnd"/>
      <w:r w:rsidRPr="00877FFC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877FFC" w:rsidRPr="00877FFC" w:rsidRDefault="00877FFC" w:rsidP="00877FFC">
      <w:pPr>
        <w:spacing w:line="300" w:lineRule="auto"/>
        <w:rPr>
          <w:sz w:val="20"/>
          <w:szCs w:val="20"/>
        </w:rPr>
      </w:pPr>
      <w:proofErr w:type="gramStart"/>
      <w:r w:rsidRPr="00877FFC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задач.</w:t>
      </w:r>
      <w:proofErr w:type="gramEnd"/>
    </w:p>
    <w:p w:rsidR="00877FFC" w:rsidRDefault="00877FFC" w:rsidP="00D90512">
      <w:pPr>
        <w:widowControl w:val="0"/>
        <w:suppressAutoHyphens/>
        <w:spacing w:line="300" w:lineRule="auto"/>
        <w:rPr>
          <w:b/>
          <w:sz w:val="28"/>
          <w:szCs w:val="28"/>
        </w:rPr>
      </w:pPr>
    </w:p>
    <w:p w:rsidR="00D90512" w:rsidRDefault="00D90512" w:rsidP="00D90512">
      <w:pPr>
        <w:widowControl w:val="0"/>
        <w:suppressAutoHyphens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7762" w:type="dxa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D90512">
              <w:rPr>
                <w:sz w:val="24"/>
                <w:szCs w:val="28"/>
              </w:rPr>
              <w:t>Разработайте план экономии издержек при хранении товарно-материальных ценностей 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Разработайте план экономии издержек при грузоперевозках материального потока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Разработайте план экономии издержек в процессе закупок товарно-материальных ценностей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Разработайте план экономии издержек в процессе </w:t>
            </w:r>
            <w:r>
              <w:rPr>
                <w:sz w:val="24"/>
                <w:szCs w:val="28"/>
              </w:rPr>
              <w:t>производства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продукции</w:t>
            </w:r>
            <w:r>
              <w:rPr>
                <w:sz w:val="24"/>
                <w:szCs w:val="28"/>
              </w:rPr>
              <w:t xml:space="preserve">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Разработайте программу оптимизации процесса «Закупка товарно-материальных ценностей»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Разработайте программу оптимизации процесса «</w:t>
            </w:r>
            <w:r>
              <w:rPr>
                <w:sz w:val="24"/>
                <w:szCs w:val="28"/>
              </w:rPr>
              <w:t>Хранение</w:t>
            </w:r>
            <w:r>
              <w:rPr>
                <w:sz w:val="24"/>
                <w:szCs w:val="28"/>
              </w:rPr>
              <w:t xml:space="preserve"> товарно-материальных ценностей»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Разработайте программу оптимизации процесса «</w:t>
            </w:r>
            <w:r>
              <w:rPr>
                <w:sz w:val="24"/>
                <w:szCs w:val="28"/>
              </w:rPr>
              <w:t>Производство продукции</w:t>
            </w:r>
            <w:r>
              <w:rPr>
                <w:sz w:val="24"/>
                <w:szCs w:val="28"/>
              </w:rPr>
              <w:t xml:space="preserve">»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Разработайте программу оптимизации процесса «</w:t>
            </w:r>
            <w:r>
              <w:rPr>
                <w:sz w:val="24"/>
                <w:szCs w:val="28"/>
              </w:rPr>
              <w:t>Транспортировка материального потока</w:t>
            </w:r>
            <w:r>
              <w:rPr>
                <w:sz w:val="24"/>
                <w:szCs w:val="28"/>
              </w:rPr>
              <w:t xml:space="preserve">»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Разработайте программу оптимизации процесса «</w:t>
            </w:r>
            <w:r>
              <w:rPr>
                <w:sz w:val="24"/>
                <w:szCs w:val="28"/>
              </w:rPr>
              <w:t>Сервис для покупателей</w:t>
            </w:r>
            <w:r>
              <w:rPr>
                <w:sz w:val="24"/>
                <w:szCs w:val="28"/>
              </w:rPr>
              <w:t xml:space="preserve">»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D90512" w:rsidRPr="00D90512" w:rsidRDefault="00D90512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Разработайте план экономии издержек в процессе </w:t>
            </w:r>
            <w:r>
              <w:rPr>
                <w:sz w:val="24"/>
                <w:szCs w:val="28"/>
              </w:rPr>
              <w:t xml:space="preserve">«Сервис для покупателей» </w:t>
            </w:r>
            <w:r>
              <w:rPr>
                <w:sz w:val="24"/>
                <w:szCs w:val="28"/>
              </w:rPr>
              <w:t xml:space="preserve"> </w:t>
            </w:r>
            <w:r w:rsidRPr="00D90512">
              <w:rPr>
                <w:sz w:val="24"/>
                <w:szCs w:val="28"/>
              </w:rPr>
              <w:t>для анализируемого 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762" w:type="dxa"/>
          </w:tcPr>
          <w:p w:rsidR="00D90512" w:rsidRPr="00D90512" w:rsidRDefault="00DD1FCB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Разработайте программу сервисной логистики </w:t>
            </w:r>
            <w:r w:rsidRPr="00D90512">
              <w:rPr>
                <w:sz w:val="24"/>
                <w:szCs w:val="28"/>
              </w:rPr>
              <w:t xml:space="preserve">для анализируемого </w:t>
            </w:r>
            <w:r w:rsidRPr="00D90512">
              <w:rPr>
                <w:sz w:val="24"/>
                <w:szCs w:val="28"/>
              </w:rPr>
              <w:lastRenderedPageBreak/>
              <w:t>предприятия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7762" w:type="dxa"/>
          </w:tcPr>
          <w:p w:rsidR="00D90512" w:rsidRPr="00D90512" w:rsidRDefault="000C2BCE" w:rsidP="00D90512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Определите подходящую концепцию управления производством  для анализируемого предприятия, разработайте план внедрения данной концепции. </w:t>
            </w:r>
          </w:p>
        </w:tc>
      </w:tr>
      <w:tr w:rsidR="00D90512" w:rsidTr="00D90512">
        <w:tc>
          <w:tcPr>
            <w:tcW w:w="1809" w:type="dxa"/>
            <w:vAlign w:val="center"/>
          </w:tcPr>
          <w:p w:rsidR="00D90512" w:rsidRDefault="00D90512" w:rsidP="00D90512">
            <w:pPr>
              <w:widowControl w:val="0"/>
              <w:suppressAutoHyphens/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62" w:type="dxa"/>
          </w:tcPr>
          <w:p w:rsidR="00D90512" w:rsidRPr="000C2BCE" w:rsidRDefault="000C2BCE" w:rsidP="000C2B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C2BCE">
              <w:rPr>
                <w:sz w:val="24"/>
                <w:szCs w:val="28"/>
              </w:rPr>
              <w:t xml:space="preserve">Разработайте программу оптимизации логистической системы/анализируемого предприятия. </w:t>
            </w:r>
          </w:p>
        </w:tc>
      </w:tr>
    </w:tbl>
    <w:p w:rsidR="00D90512" w:rsidRDefault="00D90512" w:rsidP="00D90512">
      <w:pPr>
        <w:widowControl w:val="0"/>
        <w:suppressAutoHyphens/>
        <w:spacing w:line="300" w:lineRule="auto"/>
        <w:rPr>
          <w:b/>
          <w:sz w:val="28"/>
          <w:szCs w:val="28"/>
        </w:rPr>
      </w:pPr>
    </w:p>
    <w:p w:rsidR="00877FFC" w:rsidRDefault="00877FFC" w:rsidP="00AC40FD">
      <w:pPr>
        <w:spacing w:line="274" w:lineRule="auto"/>
        <w:ind w:left="-275" w:right="20"/>
        <w:rPr>
          <w:b/>
          <w:bCs/>
          <w:sz w:val="28"/>
          <w:szCs w:val="28"/>
        </w:rPr>
      </w:pPr>
    </w:p>
    <w:p w:rsidR="006D597D" w:rsidRDefault="003533C5" w:rsidP="00AC40FD">
      <w:pPr>
        <w:spacing w:line="274" w:lineRule="auto"/>
        <w:ind w:left="-275" w:right="20"/>
        <w:rPr>
          <w:b/>
          <w:bCs/>
          <w:sz w:val="28"/>
          <w:szCs w:val="28"/>
        </w:rPr>
      </w:pPr>
      <w:r w:rsidRPr="00061F1D">
        <w:rPr>
          <w:b/>
          <w:bCs/>
          <w:sz w:val="28"/>
          <w:szCs w:val="28"/>
        </w:rPr>
        <w:t>Перечень учебных изданий, Интернет – ресурсов, дополнительной литературы</w:t>
      </w:r>
      <w:r>
        <w:rPr>
          <w:b/>
          <w:bCs/>
          <w:sz w:val="28"/>
          <w:szCs w:val="28"/>
        </w:rPr>
        <w:t>:</w:t>
      </w:r>
    </w:p>
    <w:p w:rsidR="00AC40FD" w:rsidRPr="00AC40FD" w:rsidRDefault="00AC40FD" w:rsidP="00AC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bCs/>
          <w:sz w:val="28"/>
          <w:szCs w:val="28"/>
        </w:rPr>
      </w:pPr>
      <w:r w:rsidRPr="00AC40FD">
        <w:rPr>
          <w:rFonts w:eastAsia="Calibri"/>
          <w:b/>
          <w:bCs/>
          <w:sz w:val="28"/>
          <w:szCs w:val="28"/>
        </w:rPr>
        <w:t>Основные источники:</w:t>
      </w:r>
    </w:p>
    <w:p w:rsidR="00AC40FD" w:rsidRPr="00AC40FD" w:rsidRDefault="00AC40FD" w:rsidP="00AC40FD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Саттаров</w:t>
      </w:r>
      <w:proofErr w:type="spell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Р. С. Логистика складирования: учебно-методический комплекс / Р. С. </w:t>
      </w:r>
      <w:proofErr w:type="spell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Саттаров</w:t>
      </w:r>
      <w:proofErr w:type="spell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Д. И. Васильев, Г. Г. Левкин. — Саратов: 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Ай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Пи Эр Медиа, 2018. — 205 c. — ISBN 978-5-4486-0388-4. — Текст: электронный // Электронно-библиотечная система IPR BOOKS: [сайт]. — URL: </w:t>
      </w:r>
      <w:hyperlink r:id="rId11" w:history="1">
        <w:r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http://www.iprbookshop.ru/76889.html</w:t>
        </w:r>
      </w:hyperlink>
    </w:p>
    <w:p w:rsidR="00AC40FD" w:rsidRPr="00AC40FD" w:rsidRDefault="00AC40FD" w:rsidP="00AC40FD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0FD">
        <w:rPr>
          <w:rFonts w:eastAsia="Calibri"/>
          <w:sz w:val="28"/>
          <w:szCs w:val="28"/>
          <w:lang w:eastAsia="en-US"/>
        </w:rPr>
        <w:t>Вискова</w:t>
      </w:r>
      <w:proofErr w:type="spellEnd"/>
      <w:r w:rsidRPr="00AC40FD">
        <w:rPr>
          <w:rFonts w:eastAsia="Calibri"/>
          <w:sz w:val="28"/>
          <w:szCs w:val="28"/>
          <w:lang w:eastAsia="en-US"/>
        </w:rPr>
        <w:t xml:space="preserve">, Д. Ю. Организация работы складского хозяйства: учебное пособие для СПО / Д. Ю. </w:t>
      </w:r>
      <w:proofErr w:type="spellStart"/>
      <w:r w:rsidRPr="00AC40FD">
        <w:rPr>
          <w:rFonts w:eastAsia="Calibri"/>
          <w:sz w:val="28"/>
          <w:szCs w:val="28"/>
          <w:lang w:eastAsia="en-US"/>
        </w:rPr>
        <w:t>Вискова</w:t>
      </w:r>
      <w:proofErr w:type="spellEnd"/>
      <w:r w:rsidRPr="00AC40FD">
        <w:rPr>
          <w:rFonts w:eastAsia="Calibri"/>
          <w:sz w:val="28"/>
          <w:szCs w:val="28"/>
          <w:lang w:eastAsia="en-US"/>
        </w:rPr>
        <w:t>, Е. И. Куценко, Е. А. Лавренко. — Саратов: Профобразование, 2020. — 264 c. — ISBN 978-5-4488-0590-5. — Текст: электронный // Электронно-библиотечная система IPR BOOKS</w:t>
      </w:r>
      <w:proofErr w:type="gramStart"/>
      <w:r w:rsidRPr="00AC40FD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AC40FD">
        <w:rPr>
          <w:rFonts w:eastAsia="Calibri"/>
          <w:sz w:val="28"/>
          <w:szCs w:val="28"/>
          <w:lang w:eastAsia="en-US"/>
        </w:rPr>
        <w:t xml:space="preserve"> [сайт]. — URL: </w:t>
      </w:r>
      <w:hyperlink r:id="rId12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http://www.iprbookshop.ru/92131.html </w:t>
        </w:r>
      </w:hyperlink>
      <w:r w:rsidRPr="00AC40FD">
        <w:rPr>
          <w:rFonts w:eastAsia="Calibri"/>
          <w:sz w:val="28"/>
          <w:szCs w:val="28"/>
          <w:lang w:eastAsia="en-US"/>
        </w:rPr>
        <w:t xml:space="preserve"> </w:t>
      </w:r>
    </w:p>
    <w:p w:rsidR="00AC40FD" w:rsidRPr="00AC40FD" w:rsidRDefault="00AC40FD" w:rsidP="00AC40FD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Солопова, В. А. Охрана труда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учебное пособие для СПО / В. А. Солопова. — Саратов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Профобразование, 2019. — 125 c. — ISBN 978-5-4488-0353-6. — Текст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электронный // Электронно-библиотечная система IPR BOOKS : [сайт]. — URL: </w:t>
      </w:r>
      <w:hyperlink r:id="rId13" w:history="1">
        <w:r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http://www.iprbookshop.ru/86204.html</w:t>
        </w:r>
      </w:hyperlink>
    </w:p>
    <w:p w:rsidR="00AC40FD" w:rsidRPr="00AC40FD" w:rsidRDefault="00AC40FD" w:rsidP="00AC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8"/>
          <w:szCs w:val="28"/>
        </w:rPr>
      </w:pPr>
      <w:r w:rsidRPr="00AC40FD">
        <w:rPr>
          <w:rFonts w:eastAsia="Calibri"/>
          <w:b/>
          <w:bCs/>
          <w:sz w:val="28"/>
          <w:szCs w:val="28"/>
        </w:rPr>
        <w:t>Дополнительные источники</w:t>
      </w:r>
      <w:r w:rsidRPr="00AC40FD">
        <w:rPr>
          <w:rFonts w:eastAsia="Calibri"/>
          <w:bCs/>
          <w:sz w:val="28"/>
          <w:szCs w:val="28"/>
        </w:rPr>
        <w:t>:</w:t>
      </w:r>
    </w:p>
    <w:p w:rsidR="00AC40FD" w:rsidRPr="00AC40FD" w:rsidRDefault="00AC40FD" w:rsidP="00AC40FD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>Бочкарева, Н. А. Основы осуществления погрузочно-разгрузочных работ, организации размещения и хранения грузов</w:t>
      </w:r>
      <w:proofErr w:type="gramStart"/>
      <w:r w:rsidRPr="00AC40FD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AC40FD">
        <w:rPr>
          <w:rFonts w:eastAsia="Calibri"/>
          <w:sz w:val="28"/>
          <w:szCs w:val="28"/>
          <w:lang w:eastAsia="en-US"/>
        </w:rPr>
        <w:t xml:space="preserve"> учебное пособие для СПО / Н. А. Бочкарева. — Саратов: Профобразование, Ай </w:t>
      </w:r>
      <w:proofErr w:type="gramStart"/>
      <w:r w:rsidRPr="00AC40FD">
        <w:rPr>
          <w:rFonts w:eastAsia="Calibri"/>
          <w:sz w:val="28"/>
          <w:szCs w:val="28"/>
          <w:lang w:eastAsia="en-US"/>
        </w:rPr>
        <w:t>Пи Ар</w:t>
      </w:r>
      <w:proofErr w:type="gramEnd"/>
      <w:r w:rsidRPr="00AC40FD">
        <w:rPr>
          <w:rFonts w:eastAsia="Calibri"/>
          <w:sz w:val="28"/>
          <w:szCs w:val="28"/>
          <w:lang w:eastAsia="en-US"/>
        </w:rPr>
        <w:t xml:space="preserve"> Медиа, 2019. — 232 c. — ISBN 978-5-4488-0241-6, 978-5-4497-0112-1. — Текст: электронный // Электронно-библиотечная система IPR BOOKS</w:t>
      </w:r>
      <w:proofErr w:type="gramStart"/>
      <w:r w:rsidRPr="00AC40FD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AC40FD">
        <w:rPr>
          <w:rFonts w:eastAsia="Calibri"/>
          <w:sz w:val="28"/>
          <w:szCs w:val="28"/>
          <w:lang w:eastAsia="en-US"/>
        </w:rPr>
        <w:t xml:space="preserve"> [сайт]. — URL: </w:t>
      </w:r>
      <w:hyperlink r:id="rId14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http://www.iprbookshop.ru/86519.html</w:t>
        </w:r>
      </w:hyperlink>
      <w:r w:rsidRPr="00AC40FD">
        <w:rPr>
          <w:rFonts w:eastAsia="Calibri"/>
          <w:sz w:val="28"/>
          <w:szCs w:val="28"/>
          <w:lang w:eastAsia="en-US"/>
        </w:rPr>
        <w:t xml:space="preserve"> </w:t>
      </w:r>
    </w:p>
    <w:p w:rsidR="00AC40FD" w:rsidRPr="00AC40FD" w:rsidRDefault="00AC40FD" w:rsidP="00AC40FD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Накарякова</w:t>
      </w:r>
      <w:proofErr w:type="spell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В. И. Основы логистики / В. И. </w:t>
      </w:r>
      <w:proofErr w:type="spell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Накарякова</w:t>
      </w:r>
      <w:proofErr w:type="spell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— Саратов: Вузовское образование, 2016. — 267 c. — ISBN 2227-8397. — Текст: электронный // Электронно-библиотечная система IPR BOOKS: [сайт]. — URL: </w:t>
      </w:r>
      <w:hyperlink r:id="rId15" w:history="1">
        <w:r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http://www.iprbookshop.ru/50624.html</w:t>
        </w:r>
      </w:hyperlink>
    </w:p>
    <w:p w:rsidR="00AC40FD" w:rsidRPr="00AC40FD" w:rsidRDefault="00DD1FCB" w:rsidP="00AC40FD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Васильева, Е. А. Логистика</w:t>
      </w:r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: учебное пособие / Е. А. Васильева, Н. В. </w:t>
      </w:r>
      <w:proofErr w:type="spellStart"/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Акканина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А. А. Васильев. — Саратов</w:t>
      </w:r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gramStart"/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Ай</w:t>
      </w:r>
      <w:proofErr w:type="gramEnd"/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Пи Эр Медиа, 2018. — 144 c. —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ISBN 978-5-4486-0143-9. — Текст</w:t>
      </w:r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 электронный // Электронно-библиотечная система IPR BOOKS</w:t>
      </w:r>
      <w:proofErr w:type="gramStart"/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AC40FD"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[сайт]. — URL: </w:t>
      </w:r>
      <w:hyperlink r:id="rId16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http://www.iprbookshop.ru/71566.html</w:t>
        </w:r>
      </w:hyperlink>
    </w:p>
    <w:p w:rsidR="00AC40FD" w:rsidRPr="00AC40FD" w:rsidRDefault="00AC40FD" w:rsidP="00AC40FD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Шепелин</w:t>
      </w:r>
      <w:proofErr w:type="spell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Г. И. Логистика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учебное пособие / Г. И. </w:t>
      </w:r>
      <w:proofErr w:type="spell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Шепелин</w:t>
      </w:r>
      <w:proofErr w:type="spell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— Москва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Московская государственная академия водного транспорта, 2019. — 103 c. — ISBN 2227-8397. — Текст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электронный // Электронно-библиотечная система IPR BOOKS : [сайт]. — URL: </w:t>
      </w:r>
      <w:hyperlink r:id="rId17" w:history="1">
        <w:r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http://www.iprbookshop.ru/97314.html</w:t>
        </w:r>
      </w:hyperlink>
    </w:p>
    <w:p w:rsidR="00AC40FD" w:rsidRPr="00AC40FD" w:rsidRDefault="00AC40FD" w:rsidP="00AC40FD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Левкин, Г. Г. Логистика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учебное пособие для СПО / Г. Г. Левкин, Е. А. Панова. — 2-е изд. — Саратов : Профобразование, Ай Пи Эр Медиа, 2018. — 184 c. — ISBN 978-5-4486-0362-4, 978-5-4488-0196-9. — Текст</w:t>
      </w:r>
      <w:proofErr w:type="gramStart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электронный // Электронно-библиотечная система IPR BOOKS : [сайт]. — URL: </w:t>
      </w:r>
      <w:hyperlink r:id="rId18" w:history="1">
        <w:r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http://www.iprbookshop.ru/76993.html</w:t>
        </w:r>
      </w:hyperlink>
      <w:r w:rsidRPr="00AC40FD">
        <w:rPr>
          <w:rFonts w:eastAsia="Calibri"/>
          <w:sz w:val="28"/>
          <w:szCs w:val="28"/>
          <w:lang w:eastAsia="en-US"/>
        </w:rPr>
        <w:t xml:space="preserve"> </w:t>
      </w:r>
    </w:p>
    <w:p w:rsidR="00AC40FD" w:rsidRPr="00AC40FD" w:rsidRDefault="00AC40FD" w:rsidP="00AC40FD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Павлищева, Н. А. Основы осуществления погрузочно-разгрузочных работ, организации размещения и хранения грузов: учебное пособие / Н. А. Павлищева. — Саратов: </w:t>
      </w:r>
      <w:proofErr w:type="gramStart"/>
      <w:r w:rsidRPr="00AC40FD">
        <w:rPr>
          <w:rFonts w:eastAsia="Calibri"/>
          <w:sz w:val="28"/>
          <w:szCs w:val="28"/>
          <w:lang w:eastAsia="en-US"/>
        </w:rPr>
        <w:t>Ай</w:t>
      </w:r>
      <w:proofErr w:type="gramEnd"/>
      <w:r w:rsidRPr="00AC40FD">
        <w:rPr>
          <w:rFonts w:eastAsia="Calibri"/>
          <w:sz w:val="28"/>
          <w:szCs w:val="28"/>
          <w:lang w:eastAsia="en-US"/>
        </w:rPr>
        <w:t xml:space="preserve"> Пи Эр Медиа, 2019. — 225 c. — ISBN 978-5-4486-0621-2. — Текст: электронный // Электронно-библиотечная система IPR BOOKS</w:t>
      </w:r>
      <w:proofErr w:type="gramStart"/>
      <w:r w:rsidRPr="00AC40FD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AC40FD">
        <w:rPr>
          <w:rFonts w:eastAsia="Calibri"/>
          <w:sz w:val="28"/>
          <w:szCs w:val="28"/>
          <w:lang w:eastAsia="en-US"/>
        </w:rPr>
        <w:t xml:space="preserve"> [сайт]. — </w:t>
      </w:r>
      <w:hyperlink r:id="rId19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http://www.iprbookshop.ru/80367</w:t>
        </w:r>
      </w:hyperlink>
    </w:p>
    <w:p w:rsidR="00AC40FD" w:rsidRPr="00AC40FD" w:rsidRDefault="00AC40FD" w:rsidP="00AC40FD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Симакова,</w:t>
      </w:r>
      <w:r w:rsidR="00053D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Н. Н. Организация охраны труда</w:t>
      </w:r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: практикум </w:t>
      </w:r>
      <w:r w:rsidR="00053D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/ Н. Н. Симакова. — Новосибирск</w:t>
      </w:r>
      <w:r w:rsidRPr="00AC40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: Сибирский государственный университет телекоммуникаций и информатики, 2017. — 165 c. — ISBN 2227-8397. — Текст: электронный // Электронно-библиотечная система IPR BOOKS: [сайт]. — URL: </w:t>
      </w:r>
      <w:hyperlink r:id="rId20" w:history="1">
        <w:r w:rsidRPr="00AC40FD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http://www.iprbookshop.ru/78158.html</w:t>
        </w:r>
      </w:hyperlink>
    </w:p>
    <w:p w:rsidR="00AC40FD" w:rsidRPr="00AC40FD" w:rsidRDefault="00AC40FD" w:rsidP="00AC40FD">
      <w:pPr>
        <w:keepNext/>
        <w:tabs>
          <w:tab w:val="num" w:pos="0"/>
        </w:tabs>
        <w:autoSpaceDE w:val="0"/>
        <w:autoSpaceDN w:val="0"/>
        <w:ind w:left="284"/>
        <w:jc w:val="both"/>
        <w:outlineLvl w:val="0"/>
        <w:rPr>
          <w:rFonts w:eastAsia="Calibri"/>
          <w:i/>
          <w:caps/>
          <w:sz w:val="20"/>
          <w:szCs w:val="20"/>
        </w:rPr>
      </w:pPr>
    </w:p>
    <w:p w:rsidR="00AC40FD" w:rsidRPr="00AC40FD" w:rsidRDefault="00AC40FD" w:rsidP="00AC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AC40FD">
        <w:rPr>
          <w:rFonts w:eastAsia="Calibri"/>
          <w:bCs/>
          <w:sz w:val="28"/>
          <w:szCs w:val="28"/>
          <w:u w:val="single"/>
          <w:lang w:eastAsia="en-US"/>
        </w:rPr>
        <w:t>Бесплатные</w:t>
      </w:r>
      <w:r w:rsidRPr="00AC40FD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AC40FD">
        <w:rPr>
          <w:rFonts w:eastAsia="Calibri"/>
          <w:bCs/>
          <w:sz w:val="28"/>
          <w:szCs w:val="28"/>
          <w:u w:val="single"/>
          <w:lang w:eastAsia="en-US"/>
        </w:rPr>
        <w:t>сайты</w:t>
      </w:r>
    </w:p>
    <w:p w:rsidR="00AC40FD" w:rsidRPr="00AC40FD" w:rsidRDefault="00AC40FD" w:rsidP="00AC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bCs/>
          <w:sz w:val="28"/>
          <w:szCs w:val="28"/>
          <w:lang w:eastAsia="en-US"/>
        </w:rPr>
        <w:t>Иллюстрированные каталоги торгового оборудования</w:t>
      </w:r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1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www.mdm-group.ru</w:t>
        </w:r>
      </w:hyperlink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2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www.v-magazin.ru</w:t>
        </w:r>
      </w:hyperlink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3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www.litstile.ru</w:t>
        </w:r>
      </w:hyperlink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4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www.Vica.ru</w:t>
        </w:r>
      </w:hyperlink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5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www.torgline.biz</w:t>
        </w:r>
      </w:hyperlink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6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www.show-case.ru</w:t>
        </w:r>
      </w:hyperlink>
    </w:p>
    <w:p w:rsidR="00AC40FD" w:rsidRPr="00AC40FD" w:rsidRDefault="00D51C8F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hyperlink r:id="rId27" w:history="1">
        <w:r w:rsidR="00AC40FD"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www.tradeproekt.ru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u w:val="single"/>
          <w:lang w:eastAsia="en-US"/>
        </w:rPr>
      </w:pPr>
      <w:r w:rsidRPr="00AC40FD">
        <w:rPr>
          <w:rFonts w:eastAsia="Calibri"/>
          <w:sz w:val="28"/>
          <w:szCs w:val="28"/>
          <w:u w:val="single"/>
          <w:lang w:eastAsia="en-US"/>
        </w:rPr>
        <w:t>www.arcturtd.ru</w:t>
      </w:r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u w:val="single"/>
          <w:lang w:eastAsia="en-US"/>
        </w:rPr>
      </w:pPr>
      <w:r w:rsidRPr="00AC40FD">
        <w:rPr>
          <w:rFonts w:eastAsia="Calibri"/>
          <w:sz w:val="28"/>
          <w:szCs w:val="28"/>
          <w:u w:val="single"/>
          <w:lang w:eastAsia="en-US"/>
        </w:rPr>
        <w:t>www.pilot.ru</w:t>
      </w:r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u w:val="single"/>
          <w:lang w:eastAsia="en-US"/>
        </w:rPr>
      </w:pPr>
      <w:r w:rsidRPr="00AC40FD">
        <w:rPr>
          <w:rFonts w:eastAsia="Calibri"/>
          <w:sz w:val="28"/>
          <w:szCs w:val="28"/>
          <w:u w:val="single"/>
          <w:lang w:eastAsia="en-US"/>
        </w:rPr>
        <w:t>www.trade-design.ru</w:t>
      </w:r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lastRenderedPageBreak/>
        <w:t xml:space="preserve">Каталог технологий размещения торгового оборудования </w:t>
      </w:r>
      <w:hyperlink r:id="rId28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www.standes.ru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Информация и документы по охране труда и технике безопасности в предпринимательстве </w:t>
      </w:r>
      <w:hyperlink r:id="rId29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www.tehbez.ru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Библиотека инженера по охране труда </w:t>
      </w:r>
      <w:hyperlink r:id="rId30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www.znakcomplect.ru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Информационный портал «Охрана труда в России» </w:t>
      </w:r>
      <w:hyperlink r:id="rId31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</w:t>
        </w:r>
        <w:r w:rsidRPr="00AC40FD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ohranatruda</w:t>
        </w:r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.ru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Справочник по охране труда </w:t>
      </w:r>
      <w:hyperlink r:id="rId32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www.tehdoc.ru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u w:val="single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Каталог учебно-методической литературы для СПО </w:t>
      </w:r>
      <w:hyperlink r:id="rId33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www.academia-moscow.ru</w:t>
        </w:r>
      </w:hyperlink>
      <w:r w:rsidRPr="00AC40FD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>Электронная библиотека рефератов по коммерции и предпринимательству</w:t>
      </w:r>
    </w:p>
    <w:p w:rsidR="00AC40FD" w:rsidRPr="00AC40FD" w:rsidRDefault="00AC40FD" w:rsidP="00AC40FD">
      <w:pPr>
        <w:shd w:val="clear" w:color="auto" w:fill="FFFFFF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AC40FD">
        <w:rPr>
          <w:rFonts w:eastAsia="Calibri"/>
          <w:sz w:val="28"/>
          <w:szCs w:val="28"/>
          <w:u w:val="single"/>
          <w:lang w:eastAsia="en-US"/>
        </w:rPr>
        <w:t>http://referatz.ru</w:t>
      </w:r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Википедия (термины и определения)  </w:t>
      </w:r>
      <w:hyperlink r:id="rId34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</w:t>
        </w:r>
        <w:proofErr w:type="spellStart"/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wikipedia</w:t>
        </w:r>
        <w:proofErr w:type="spellEnd"/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org</w:t>
        </w:r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Фонд поддержки предпринимательства (нормативные документы и методические материалы) </w:t>
      </w:r>
      <w:hyperlink r:id="rId35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</w:t>
        </w:r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movp</w:t>
        </w:r>
        <w:proofErr w:type="spellEnd"/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Каталог нормативных документов в области торговли </w:t>
      </w:r>
      <w:hyperlink r:id="rId36" w:history="1"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</w:t>
        </w:r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znaytovar</w:t>
        </w:r>
        <w:proofErr w:type="spellEnd"/>
        <w:r w:rsidRPr="00AC40F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C40F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AC40FD" w:rsidRPr="00AC40FD" w:rsidRDefault="00AC40FD" w:rsidP="00AC40FD">
      <w:pPr>
        <w:shd w:val="clear" w:color="auto" w:fill="FFFFFF"/>
        <w:rPr>
          <w:rFonts w:eastAsia="Calibri"/>
          <w:sz w:val="28"/>
          <w:szCs w:val="28"/>
          <w:u w:val="single"/>
          <w:lang w:eastAsia="en-US"/>
        </w:rPr>
      </w:pPr>
      <w:r w:rsidRPr="00AC40FD">
        <w:rPr>
          <w:rFonts w:eastAsia="Calibri"/>
          <w:sz w:val="28"/>
          <w:szCs w:val="28"/>
          <w:lang w:eastAsia="en-US"/>
        </w:rPr>
        <w:t xml:space="preserve">Центр нормативно-технической документации </w:t>
      </w:r>
      <w:r w:rsidRPr="00AC40FD">
        <w:rPr>
          <w:rFonts w:eastAsia="Calibri"/>
          <w:sz w:val="28"/>
          <w:szCs w:val="28"/>
          <w:u w:val="single"/>
          <w:lang w:val="en-US" w:eastAsia="en-US"/>
        </w:rPr>
        <w:t>www</w:t>
      </w:r>
      <w:r w:rsidRPr="00AC40FD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AC40FD">
        <w:rPr>
          <w:rFonts w:eastAsia="Calibri"/>
          <w:sz w:val="28"/>
          <w:szCs w:val="28"/>
          <w:u w:val="single"/>
          <w:lang w:val="en-US" w:eastAsia="en-US"/>
        </w:rPr>
        <w:t>ingene</w:t>
      </w:r>
      <w:proofErr w:type="spellEnd"/>
      <w:r w:rsidRPr="00AC40FD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AC40FD"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AC40FD" w:rsidRPr="00AC40FD" w:rsidRDefault="00AC40FD" w:rsidP="00AC40FD">
      <w:pPr>
        <w:keepNext/>
        <w:tabs>
          <w:tab w:val="num" w:pos="0"/>
        </w:tabs>
        <w:autoSpaceDE w:val="0"/>
        <w:autoSpaceDN w:val="0"/>
        <w:ind w:left="284"/>
        <w:jc w:val="both"/>
        <w:outlineLvl w:val="0"/>
        <w:rPr>
          <w:rFonts w:eastAsia="Calibri"/>
          <w:i/>
          <w:cap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C40FD" w:rsidRPr="00AC40FD" w:rsidTr="00877FF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AC40FD" w:rsidRPr="00AC40FD" w:rsidRDefault="00AC40FD" w:rsidP="00AC4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8"/>
                <w:szCs w:val="24"/>
              </w:rPr>
            </w:pPr>
            <w:r w:rsidRPr="00AC40FD">
              <w:rPr>
                <w:rFonts w:eastAsia="Calibri"/>
                <w:b/>
                <w:bCs/>
                <w:sz w:val="28"/>
                <w:szCs w:val="24"/>
              </w:rPr>
              <w:t>Периодические издания</w:t>
            </w:r>
          </w:p>
        </w:tc>
      </w:tr>
      <w:tr w:rsidR="00AC40FD" w:rsidRPr="00AC40FD" w:rsidTr="00877FF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AC40FD" w:rsidRPr="00AC40FD" w:rsidRDefault="00AC40FD" w:rsidP="00AC40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"Дело и право"2020  </w:t>
            </w:r>
            <w:hyperlink r:id="rId37" w:history="1">
              <w:r w:rsidRPr="00AC40FD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</w:t>
              </w:r>
            </w:hyperlink>
          </w:p>
          <w:p w:rsidR="00AC40FD" w:rsidRPr="00AC40FD" w:rsidRDefault="00AC40FD" w:rsidP="00AC40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"Транспортное право"2020 </w:t>
            </w:r>
            <w:hyperlink r:id="rId38" w:history="1">
              <w:r w:rsidRPr="00AC40FD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</w:t>
              </w:r>
            </w:hyperlink>
          </w:p>
          <w:p w:rsidR="00AC40FD" w:rsidRPr="00AC40FD" w:rsidRDefault="00AC40FD" w:rsidP="00AC40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"Транспортные услуги: бухгалтерский учет и налогообложение"2020 </w:t>
            </w:r>
            <w:hyperlink r:id="rId39" w:history="1">
              <w:r w:rsidRPr="00AC40FD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</w:t>
              </w:r>
            </w:hyperlink>
          </w:p>
          <w:p w:rsidR="00AC40FD" w:rsidRPr="00AC40FD" w:rsidRDefault="00AC40FD" w:rsidP="00AC40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"Таможенное дело"2020 </w:t>
            </w:r>
            <w:hyperlink r:id="rId40" w:history="1">
              <w:r w:rsidRPr="00AC40FD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</w:t>
              </w:r>
            </w:hyperlink>
          </w:p>
          <w:p w:rsidR="00AC40FD" w:rsidRPr="00AC40FD" w:rsidRDefault="00AC40FD" w:rsidP="00AC40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"Торговый эксперт»2020 </w:t>
            </w:r>
            <w:hyperlink r:id="rId41" w:history="1">
              <w:r w:rsidRPr="00AC40FD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</w:t>
              </w:r>
            </w:hyperlink>
          </w:p>
          <w:p w:rsidR="00AC40FD" w:rsidRPr="00AC40FD" w:rsidRDefault="00AC40FD" w:rsidP="00AC40FD">
            <w:pPr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«Экономико-правовой бюллетень», 2020 </w:t>
            </w:r>
            <w:hyperlink r:id="rId42" w:history="1">
              <w:r w:rsidRPr="00AC40FD">
                <w:rPr>
                  <w:rFonts w:ascii="Calibri" w:eastAsia="Calibri" w:hAnsi="Calibri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</w:t>
              </w:r>
            </w:hyperlink>
          </w:p>
          <w:p w:rsidR="00AC40FD" w:rsidRPr="00AC40FD" w:rsidRDefault="00AC40FD" w:rsidP="00AC40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 «Инновации транспорта» </w:t>
            </w:r>
            <w:hyperlink r:id="rId43" w:history="1">
              <w:r w:rsidRPr="00AC40FD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http://www.iprbookshop.ru/45550.html</w:t>
              </w:r>
            </w:hyperlink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C40FD" w:rsidRPr="00AC40FD" w:rsidRDefault="00AC40FD" w:rsidP="00AC40FD">
            <w:pPr>
              <w:spacing w:after="20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«Вестник </w:t>
            </w:r>
            <w:proofErr w:type="spellStart"/>
            <w:r w:rsidRPr="00AC40FD">
              <w:rPr>
                <w:rFonts w:eastAsia="Calibri"/>
                <w:sz w:val="28"/>
                <w:szCs w:val="28"/>
                <w:lang w:eastAsia="en-US"/>
              </w:rPr>
              <w:t>СибАДИ</w:t>
            </w:r>
            <w:proofErr w:type="spellEnd"/>
            <w:r w:rsidRPr="00AC40F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hyperlink r:id="rId44" w:history="1">
              <w:r w:rsidRPr="00AC40FD">
                <w:rPr>
                  <w:rFonts w:ascii="Calibri" w:eastAsia="Calibri" w:hAnsi="Calibri"/>
                  <w:color w:val="0000FF"/>
                  <w:sz w:val="28"/>
                  <w:szCs w:val="28"/>
                  <w:u w:val="single"/>
                  <w:lang w:eastAsia="en-US"/>
                </w:rPr>
                <w:t>http://www.iprbookshop.ru/25882.html</w:t>
              </w:r>
            </w:hyperlink>
            <w:r w:rsidRPr="00AC40FD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AC40FD" w:rsidRPr="00AC40FD" w:rsidRDefault="00AC40FD" w:rsidP="00E75B8F">
            <w:pPr>
              <w:spacing w:after="200" w:line="276" w:lineRule="auto"/>
              <w:ind w:left="720"/>
              <w:rPr>
                <w:rFonts w:eastAsia="Calibri"/>
                <w:sz w:val="28"/>
                <w:szCs w:val="24"/>
              </w:rPr>
            </w:pPr>
          </w:p>
        </w:tc>
      </w:tr>
    </w:tbl>
    <w:p w:rsidR="0063398D" w:rsidRDefault="0063398D" w:rsidP="0063398D">
      <w:pPr>
        <w:spacing w:line="30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63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8F" w:rsidRDefault="00D51C8F" w:rsidP="00727A92">
      <w:r>
        <w:separator/>
      </w:r>
    </w:p>
  </w:endnote>
  <w:endnote w:type="continuationSeparator" w:id="0">
    <w:p w:rsidR="00D51C8F" w:rsidRDefault="00D51C8F" w:rsidP="007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8F" w:rsidRDefault="00D51C8F" w:rsidP="00727A92">
      <w:r>
        <w:separator/>
      </w:r>
    </w:p>
  </w:footnote>
  <w:footnote w:type="continuationSeparator" w:id="0">
    <w:p w:rsidR="00D51C8F" w:rsidRDefault="00D51C8F" w:rsidP="0072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FC" w:rsidRDefault="00877FFC" w:rsidP="00727A92">
    <w:pPr>
      <w:pStyle w:val="a6"/>
      <w:tabs>
        <w:tab w:val="clear" w:pos="4677"/>
        <w:tab w:val="clear" w:pos="9355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216"/>
    <w:multiLevelType w:val="hybridMultilevel"/>
    <w:tmpl w:val="120A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F2A"/>
    <w:multiLevelType w:val="multilevel"/>
    <w:tmpl w:val="E94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170E9"/>
    <w:multiLevelType w:val="multilevel"/>
    <w:tmpl w:val="E6F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F4313"/>
    <w:multiLevelType w:val="hybridMultilevel"/>
    <w:tmpl w:val="8B4081F4"/>
    <w:lvl w:ilvl="0" w:tplc="3DB0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C6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74CE1"/>
    <w:multiLevelType w:val="multilevel"/>
    <w:tmpl w:val="1006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67A8C"/>
    <w:multiLevelType w:val="multilevel"/>
    <w:tmpl w:val="1F5C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1141B"/>
    <w:multiLevelType w:val="multilevel"/>
    <w:tmpl w:val="211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A6190"/>
    <w:multiLevelType w:val="multilevel"/>
    <w:tmpl w:val="5C0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6263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2E541A57"/>
    <w:multiLevelType w:val="multilevel"/>
    <w:tmpl w:val="3F6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93221"/>
    <w:multiLevelType w:val="hybridMultilevel"/>
    <w:tmpl w:val="B2A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8032E"/>
    <w:multiLevelType w:val="multilevel"/>
    <w:tmpl w:val="388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05D7A"/>
    <w:multiLevelType w:val="multilevel"/>
    <w:tmpl w:val="AB4E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A4B87"/>
    <w:multiLevelType w:val="hybridMultilevel"/>
    <w:tmpl w:val="59D4983C"/>
    <w:lvl w:ilvl="0" w:tplc="83C21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139E"/>
    <w:multiLevelType w:val="multilevel"/>
    <w:tmpl w:val="A30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B2488"/>
    <w:multiLevelType w:val="hybridMultilevel"/>
    <w:tmpl w:val="1D36088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2E56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72BA3"/>
    <w:multiLevelType w:val="hybridMultilevel"/>
    <w:tmpl w:val="715C3F70"/>
    <w:lvl w:ilvl="0" w:tplc="06E49F8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10AFD"/>
    <w:multiLevelType w:val="multilevel"/>
    <w:tmpl w:val="7FCC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E2D73"/>
    <w:multiLevelType w:val="multilevel"/>
    <w:tmpl w:val="AB94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239CD"/>
    <w:multiLevelType w:val="hybridMultilevel"/>
    <w:tmpl w:val="66CAE596"/>
    <w:lvl w:ilvl="0" w:tplc="A4B8C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43648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78634BCD"/>
    <w:multiLevelType w:val="hybridMultilevel"/>
    <w:tmpl w:val="388E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E63AB"/>
    <w:multiLevelType w:val="hybridMultilevel"/>
    <w:tmpl w:val="E4A6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022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  <w:num w:numId="15">
    <w:abstractNumId w:val="17"/>
  </w:num>
  <w:num w:numId="16">
    <w:abstractNumId w:val="7"/>
  </w:num>
  <w:num w:numId="17">
    <w:abstractNumId w:val="14"/>
  </w:num>
  <w:num w:numId="18">
    <w:abstractNumId w:val="2"/>
  </w:num>
  <w:num w:numId="19">
    <w:abstractNumId w:val="18"/>
  </w:num>
  <w:num w:numId="20">
    <w:abstractNumId w:val="12"/>
  </w:num>
  <w:num w:numId="21">
    <w:abstractNumId w:val="0"/>
  </w:num>
  <w:num w:numId="22">
    <w:abstractNumId w:val="22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77"/>
    <w:rsid w:val="00022499"/>
    <w:rsid w:val="0004377F"/>
    <w:rsid w:val="00053D32"/>
    <w:rsid w:val="00060677"/>
    <w:rsid w:val="00095A9F"/>
    <w:rsid w:val="000A1CCA"/>
    <w:rsid w:val="000B4BBA"/>
    <w:rsid w:val="000C2BCE"/>
    <w:rsid w:val="001012A8"/>
    <w:rsid w:val="00101ABA"/>
    <w:rsid w:val="00116238"/>
    <w:rsid w:val="001973B2"/>
    <w:rsid w:val="00265889"/>
    <w:rsid w:val="00291117"/>
    <w:rsid w:val="002B28FE"/>
    <w:rsid w:val="00311F75"/>
    <w:rsid w:val="00315B72"/>
    <w:rsid w:val="003533C5"/>
    <w:rsid w:val="00364A08"/>
    <w:rsid w:val="00380CBE"/>
    <w:rsid w:val="00391DCB"/>
    <w:rsid w:val="003E1DF1"/>
    <w:rsid w:val="00402B91"/>
    <w:rsid w:val="0048010F"/>
    <w:rsid w:val="004B436A"/>
    <w:rsid w:val="004E08D3"/>
    <w:rsid w:val="004F1E00"/>
    <w:rsid w:val="00535C7A"/>
    <w:rsid w:val="0053667F"/>
    <w:rsid w:val="0055132F"/>
    <w:rsid w:val="005A176A"/>
    <w:rsid w:val="005C055A"/>
    <w:rsid w:val="0063398D"/>
    <w:rsid w:val="006543A6"/>
    <w:rsid w:val="006630F3"/>
    <w:rsid w:val="00684B3A"/>
    <w:rsid w:val="006C75E9"/>
    <w:rsid w:val="006D597D"/>
    <w:rsid w:val="006E34FB"/>
    <w:rsid w:val="00702460"/>
    <w:rsid w:val="00727A92"/>
    <w:rsid w:val="0078193E"/>
    <w:rsid w:val="0078365D"/>
    <w:rsid w:val="00802A2C"/>
    <w:rsid w:val="008205F1"/>
    <w:rsid w:val="008719E4"/>
    <w:rsid w:val="00877FFC"/>
    <w:rsid w:val="008B0230"/>
    <w:rsid w:val="008B552C"/>
    <w:rsid w:val="008D14F0"/>
    <w:rsid w:val="00923698"/>
    <w:rsid w:val="00952474"/>
    <w:rsid w:val="00986FBF"/>
    <w:rsid w:val="009C6254"/>
    <w:rsid w:val="009E358B"/>
    <w:rsid w:val="00A85532"/>
    <w:rsid w:val="00AC40FD"/>
    <w:rsid w:val="00B0106A"/>
    <w:rsid w:val="00B331EF"/>
    <w:rsid w:val="00B71444"/>
    <w:rsid w:val="00BB1477"/>
    <w:rsid w:val="00C027F7"/>
    <w:rsid w:val="00C11018"/>
    <w:rsid w:val="00C579E1"/>
    <w:rsid w:val="00C81418"/>
    <w:rsid w:val="00C931A4"/>
    <w:rsid w:val="00D51C8F"/>
    <w:rsid w:val="00D90512"/>
    <w:rsid w:val="00D96368"/>
    <w:rsid w:val="00DD1FCB"/>
    <w:rsid w:val="00E14020"/>
    <w:rsid w:val="00E33DDA"/>
    <w:rsid w:val="00E5586E"/>
    <w:rsid w:val="00E75B8F"/>
    <w:rsid w:val="00ED1497"/>
    <w:rsid w:val="00F562B5"/>
    <w:rsid w:val="00FB063A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7A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7A9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727A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A9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a">
    <w:name w:val="Placeholder Text"/>
    <w:basedOn w:val="a0"/>
    <w:uiPriority w:val="99"/>
    <w:semiHidden/>
    <w:rsid w:val="006543A6"/>
    <w:rPr>
      <w:color w:val="808080"/>
    </w:rPr>
  </w:style>
  <w:style w:type="paragraph" w:styleId="ab">
    <w:name w:val="List Paragraph"/>
    <w:basedOn w:val="a"/>
    <w:uiPriority w:val="34"/>
    <w:qFormat/>
    <w:rsid w:val="00F562B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9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87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87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7A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7A9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727A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A9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a">
    <w:name w:val="Placeholder Text"/>
    <w:basedOn w:val="a0"/>
    <w:uiPriority w:val="99"/>
    <w:semiHidden/>
    <w:rsid w:val="006543A6"/>
    <w:rPr>
      <w:color w:val="808080"/>
    </w:rPr>
  </w:style>
  <w:style w:type="paragraph" w:styleId="ab">
    <w:name w:val="List Paragraph"/>
    <w:basedOn w:val="a"/>
    <w:uiPriority w:val="34"/>
    <w:qFormat/>
    <w:rsid w:val="00F562B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9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87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87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6204.html" TargetMode="External"/><Relationship Id="rId18" Type="http://schemas.openxmlformats.org/officeDocument/2006/relationships/hyperlink" Target="http://www.iprbookshop.ru/76993.html" TargetMode="External"/><Relationship Id="rId26" Type="http://schemas.openxmlformats.org/officeDocument/2006/relationships/hyperlink" Target="http://www.show-case.ru" TargetMode="External"/><Relationship Id="rId39" Type="http://schemas.openxmlformats.org/officeDocument/2006/relationships/hyperlink" Target="http://www.consultant.ru/" TargetMode="External"/><Relationship Id="rId21" Type="http://schemas.openxmlformats.org/officeDocument/2006/relationships/hyperlink" Target="http://www.mdm-group.ru" TargetMode="External"/><Relationship Id="rId34" Type="http://schemas.openxmlformats.org/officeDocument/2006/relationships/hyperlink" Target="http://ru.wikipedia.org" TargetMode="External"/><Relationship Id="rId42" Type="http://schemas.openxmlformats.org/officeDocument/2006/relationships/hyperlink" Target="http://www.consultant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1566.html" TargetMode="External"/><Relationship Id="rId29" Type="http://schemas.openxmlformats.org/officeDocument/2006/relationships/hyperlink" Target="http://www.tehbe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6889.html" TargetMode="External"/><Relationship Id="rId24" Type="http://schemas.openxmlformats.org/officeDocument/2006/relationships/hyperlink" Target="http://www.Vica.ru" TargetMode="External"/><Relationship Id="rId32" Type="http://schemas.openxmlformats.org/officeDocument/2006/relationships/hyperlink" Target="http://www.tehdoc.ru" TargetMode="External"/><Relationship Id="rId37" Type="http://schemas.openxmlformats.org/officeDocument/2006/relationships/hyperlink" Target="http://www.consultant.ru/" TargetMode="External"/><Relationship Id="rId40" Type="http://schemas.openxmlformats.org/officeDocument/2006/relationships/hyperlink" Target="http://www.consultant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50624.html" TargetMode="External"/><Relationship Id="rId23" Type="http://schemas.openxmlformats.org/officeDocument/2006/relationships/hyperlink" Target="http://www.litstile.ru" TargetMode="External"/><Relationship Id="rId28" Type="http://schemas.openxmlformats.org/officeDocument/2006/relationships/hyperlink" Target="http://www.standes.ru" TargetMode="External"/><Relationship Id="rId36" Type="http://schemas.openxmlformats.org/officeDocument/2006/relationships/hyperlink" Target="http://www.znaytovar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iprbookshop.ru/80367" TargetMode="External"/><Relationship Id="rId31" Type="http://schemas.openxmlformats.org/officeDocument/2006/relationships/hyperlink" Target="http://www.ohranatruda.ru" TargetMode="External"/><Relationship Id="rId44" Type="http://schemas.openxmlformats.org/officeDocument/2006/relationships/hyperlink" Target="http://www.iprbookshop.ru/2588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86519.html" TargetMode="External"/><Relationship Id="rId22" Type="http://schemas.openxmlformats.org/officeDocument/2006/relationships/hyperlink" Target="http://www.v-magazin.ru" TargetMode="External"/><Relationship Id="rId27" Type="http://schemas.openxmlformats.org/officeDocument/2006/relationships/hyperlink" Target="http://www.tradeproekt.ru" TargetMode="External"/><Relationship Id="rId30" Type="http://schemas.openxmlformats.org/officeDocument/2006/relationships/hyperlink" Target="http://www.znakcomplect.ru" TargetMode="External"/><Relationship Id="rId35" Type="http://schemas.openxmlformats.org/officeDocument/2006/relationships/hyperlink" Target="http://www.movp.ru" TargetMode="External"/><Relationship Id="rId43" Type="http://schemas.openxmlformats.org/officeDocument/2006/relationships/hyperlink" Target="http://www.iprbookshop.ru/45550.htm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iprbookshop.ru/92131.html" TargetMode="External"/><Relationship Id="rId17" Type="http://schemas.openxmlformats.org/officeDocument/2006/relationships/hyperlink" Target="http://www.iprbookshop.ru/97314.html" TargetMode="External"/><Relationship Id="rId25" Type="http://schemas.openxmlformats.org/officeDocument/2006/relationships/hyperlink" Target="http://www.torgline.biz" TargetMode="External"/><Relationship Id="rId33" Type="http://schemas.openxmlformats.org/officeDocument/2006/relationships/hyperlink" Target="http://www.academia-moscow.ru" TargetMode="External"/><Relationship Id="rId38" Type="http://schemas.openxmlformats.org/officeDocument/2006/relationships/hyperlink" Target="http://www.consultant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iprbookshop.ru/78158.html" TargetMode="External"/><Relationship Id="rId4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778E-1395-4F03-97DD-797B0EDF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МальцеваЮЮ</dc:creator>
  <cp:keywords/>
  <dc:description/>
  <cp:lastModifiedBy>Александра Васильевна Килина</cp:lastModifiedBy>
  <cp:revision>42</cp:revision>
  <cp:lastPrinted>2020-07-15T11:40:00Z</cp:lastPrinted>
  <dcterms:created xsi:type="dcterms:W3CDTF">2017-10-10T10:15:00Z</dcterms:created>
  <dcterms:modified xsi:type="dcterms:W3CDTF">2022-11-09T12:18:00Z</dcterms:modified>
</cp:coreProperties>
</file>