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38F3" w14:textId="77777777" w:rsidR="008057A1" w:rsidRDefault="00F9120C">
      <w:pPr>
        <w:pStyle w:val="1"/>
        <w:jc w:val="left"/>
      </w:pPr>
      <w:bookmarkStart w:id="0" w:name="_TOC_250017"/>
      <w:bookmarkEnd w:id="0"/>
      <w:r>
        <w:rPr>
          <w:spacing w:val="-2"/>
        </w:rPr>
        <w:t>Оглавление</w:t>
      </w:r>
    </w:p>
    <w:sdt>
      <w:sdtPr>
        <w:id w:val="-941065423"/>
        <w:docPartObj>
          <w:docPartGallery w:val="Table of Contents"/>
          <w:docPartUnique/>
        </w:docPartObj>
      </w:sdtPr>
      <w:sdtEndPr/>
      <w:sdtContent>
        <w:p w14:paraId="2FF7A808" w14:textId="77777777" w:rsidR="008057A1" w:rsidRDefault="00CD0B16">
          <w:pPr>
            <w:pStyle w:val="10"/>
            <w:tabs>
              <w:tab w:val="left" w:leader="dot" w:pos="9493"/>
            </w:tabs>
            <w:spacing w:before="284"/>
          </w:pPr>
          <w:hyperlink w:anchor="_TOC_250017" w:history="1">
            <w:r w:rsidR="00F9120C">
              <w:rPr>
                <w:spacing w:val="-2"/>
              </w:rPr>
              <w:t>Оглавление</w:t>
            </w:r>
            <w:r w:rsidR="00F9120C">
              <w:tab/>
            </w:r>
            <w:r w:rsidR="00F9120C">
              <w:rPr>
                <w:spacing w:val="-10"/>
              </w:rPr>
              <w:t>2</w:t>
            </w:r>
          </w:hyperlink>
        </w:p>
        <w:p w14:paraId="4AF60828" w14:textId="77777777" w:rsidR="008057A1" w:rsidRDefault="00CD0B16">
          <w:pPr>
            <w:pStyle w:val="10"/>
            <w:tabs>
              <w:tab w:val="left" w:leader="dot" w:pos="9493"/>
            </w:tabs>
          </w:pPr>
          <w:hyperlink w:anchor="_TOC_250016" w:history="1">
            <w:r w:rsidR="00F9120C">
              <w:rPr>
                <w:spacing w:val="-2"/>
              </w:rPr>
              <w:t>Введение</w:t>
            </w:r>
            <w:r w:rsidR="00F9120C">
              <w:tab/>
            </w:r>
            <w:r w:rsidR="00F9120C">
              <w:rPr>
                <w:spacing w:val="-10"/>
              </w:rPr>
              <w:t>3</w:t>
            </w:r>
          </w:hyperlink>
        </w:p>
        <w:p w14:paraId="5BA3CAC9" w14:textId="77777777" w:rsidR="008057A1" w:rsidRDefault="00CD0B16">
          <w:pPr>
            <w:pStyle w:val="10"/>
            <w:tabs>
              <w:tab w:val="left" w:leader="dot" w:pos="9493"/>
            </w:tabs>
            <w:spacing w:line="276" w:lineRule="auto"/>
            <w:ind w:right="144"/>
          </w:pPr>
          <w:hyperlink w:anchor="_TOC_250015" w:history="1">
            <w:r w:rsidR="00F9120C">
              <w:t>Глава</w:t>
            </w:r>
            <w:r w:rsidR="00F9120C">
              <w:rPr>
                <w:spacing w:val="39"/>
              </w:rPr>
              <w:t xml:space="preserve"> </w:t>
            </w:r>
            <w:r w:rsidR="00F9120C">
              <w:t>1</w:t>
            </w:r>
            <w:r w:rsidR="00F9120C">
              <w:rPr>
                <w:spacing w:val="40"/>
              </w:rPr>
              <w:t xml:space="preserve"> </w:t>
            </w:r>
            <w:r w:rsidR="00F9120C">
              <w:t>Общие</w:t>
            </w:r>
            <w:r w:rsidR="00F9120C">
              <w:rPr>
                <w:spacing w:val="40"/>
              </w:rPr>
              <w:t xml:space="preserve"> </w:t>
            </w:r>
            <w:r w:rsidR="00F9120C">
              <w:t>положения</w:t>
            </w:r>
            <w:r w:rsidR="00F9120C">
              <w:rPr>
                <w:spacing w:val="40"/>
              </w:rPr>
              <w:t xml:space="preserve"> </w:t>
            </w:r>
            <w:r w:rsidR="00F9120C">
              <w:t>о</w:t>
            </w:r>
            <w:r w:rsidR="00F9120C">
              <w:rPr>
                <w:spacing w:val="40"/>
              </w:rPr>
              <w:t xml:space="preserve"> </w:t>
            </w:r>
            <w:r w:rsidR="00F9120C">
              <w:t>множественности</w:t>
            </w:r>
            <w:r w:rsidR="00F9120C">
              <w:rPr>
                <w:spacing w:val="40"/>
              </w:rPr>
              <w:t xml:space="preserve"> </w:t>
            </w:r>
            <w:r w:rsidR="00F9120C">
              <w:t>правообладателей</w:t>
            </w:r>
            <w:r w:rsidR="00F9120C">
              <w:rPr>
                <w:spacing w:val="40"/>
              </w:rPr>
              <w:t xml:space="preserve"> </w:t>
            </w:r>
            <w:r w:rsidR="00F9120C">
              <w:t>результатов интеллектуальной</w:t>
            </w:r>
            <w:r w:rsidR="00F9120C">
              <w:rPr>
                <w:spacing w:val="-10"/>
              </w:rPr>
              <w:t xml:space="preserve"> </w:t>
            </w:r>
            <w:r w:rsidR="00F9120C">
              <w:t>деятельности</w:t>
            </w:r>
            <w:r w:rsidR="00F9120C">
              <w:rPr>
                <w:spacing w:val="-11"/>
              </w:rPr>
              <w:t xml:space="preserve"> </w:t>
            </w:r>
            <w:r w:rsidR="00F9120C">
              <w:t>и</w:t>
            </w:r>
            <w:r w:rsidR="00F9120C">
              <w:rPr>
                <w:spacing w:val="-9"/>
              </w:rPr>
              <w:t xml:space="preserve"> </w:t>
            </w:r>
            <w:r w:rsidR="00F9120C">
              <w:t>средств</w:t>
            </w:r>
            <w:r w:rsidR="00F9120C">
              <w:rPr>
                <w:spacing w:val="-9"/>
              </w:rPr>
              <w:t xml:space="preserve"> </w:t>
            </w:r>
            <w:r w:rsidR="00F9120C">
              <w:rPr>
                <w:spacing w:val="-2"/>
              </w:rPr>
              <w:t>индивидуализации</w:t>
            </w:r>
            <w:r w:rsidR="00F9120C">
              <w:tab/>
            </w:r>
            <w:r w:rsidR="00F9120C">
              <w:rPr>
                <w:spacing w:val="-10"/>
              </w:rPr>
              <w:t>7</w:t>
            </w:r>
          </w:hyperlink>
        </w:p>
        <w:p w14:paraId="35A75C35" w14:textId="77777777" w:rsidR="008057A1" w:rsidRDefault="00CD0B16">
          <w:pPr>
            <w:pStyle w:val="10"/>
            <w:spacing w:before="100"/>
          </w:pPr>
          <w:hyperlink w:anchor="_TOC_250014" w:history="1">
            <w:r w:rsidR="00F9120C">
              <w:t>§</w:t>
            </w:r>
            <w:r w:rsidR="00F9120C">
              <w:rPr>
                <w:spacing w:val="-7"/>
              </w:rPr>
              <w:t xml:space="preserve"> </w:t>
            </w:r>
            <w:r w:rsidR="00F9120C">
              <w:t>1.1</w:t>
            </w:r>
            <w:r w:rsidR="00F9120C">
              <w:rPr>
                <w:spacing w:val="-5"/>
              </w:rPr>
              <w:t xml:space="preserve"> </w:t>
            </w:r>
            <w:r w:rsidR="00F9120C">
              <w:t>Общая</w:t>
            </w:r>
            <w:r w:rsidR="00F9120C">
              <w:rPr>
                <w:spacing w:val="-3"/>
              </w:rPr>
              <w:t xml:space="preserve"> </w:t>
            </w:r>
            <w:r w:rsidR="00F9120C">
              <w:t>юридическая</w:t>
            </w:r>
            <w:r w:rsidR="00F9120C">
              <w:rPr>
                <w:spacing w:val="-4"/>
              </w:rPr>
              <w:t xml:space="preserve"> </w:t>
            </w:r>
            <w:r w:rsidR="00F9120C">
              <w:t>конструкция</w:t>
            </w:r>
            <w:r w:rsidR="00F9120C">
              <w:rPr>
                <w:spacing w:val="-4"/>
              </w:rPr>
              <w:t xml:space="preserve"> </w:t>
            </w:r>
            <w:proofErr w:type="spellStart"/>
            <w:r w:rsidR="00F9120C">
              <w:t>сообладания</w:t>
            </w:r>
            <w:proofErr w:type="spellEnd"/>
            <w:r w:rsidR="00F9120C">
              <w:rPr>
                <w:spacing w:val="-5"/>
              </w:rPr>
              <w:t xml:space="preserve"> </w:t>
            </w:r>
            <w:r w:rsidR="00F9120C">
              <w:t>исключительными</w:t>
            </w:r>
            <w:r w:rsidR="00F9120C">
              <w:rPr>
                <w:spacing w:val="-3"/>
              </w:rPr>
              <w:t xml:space="preserve"> </w:t>
            </w:r>
            <w:r w:rsidR="00F9120C">
              <w:rPr>
                <w:spacing w:val="-2"/>
              </w:rPr>
              <w:t>правами</w:t>
            </w:r>
          </w:hyperlink>
        </w:p>
        <w:p w14:paraId="70893943" w14:textId="77777777" w:rsidR="008057A1" w:rsidRDefault="00F9120C">
          <w:pPr>
            <w:pStyle w:val="10"/>
            <w:tabs>
              <w:tab w:val="left" w:leader="dot" w:pos="9493"/>
            </w:tabs>
            <w:spacing w:before="47"/>
            <w:ind w:left="40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10"/>
            </w:rPr>
            <w:t>7</w:t>
          </w:r>
        </w:p>
        <w:p w14:paraId="5B66C1A4" w14:textId="77777777" w:rsidR="008057A1" w:rsidRDefault="00CD0B16">
          <w:pPr>
            <w:pStyle w:val="10"/>
            <w:tabs>
              <w:tab w:val="left" w:pos="411"/>
              <w:tab w:val="left" w:pos="1029"/>
              <w:tab w:val="left" w:pos="2020"/>
              <w:tab w:val="left" w:pos="2437"/>
              <w:tab w:val="left" w:pos="4190"/>
              <w:tab w:val="left" w:pos="6264"/>
              <w:tab w:val="left" w:leader="dot" w:pos="9351"/>
            </w:tabs>
            <w:spacing w:before="149" w:line="276" w:lineRule="auto"/>
            <w:ind w:right="144"/>
          </w:pPr>
          <w:hyperlink w:anchor="_TOC_250013" w:history="1">
            <w:r w:rsidR="00F9120C">
              <w:rPr>
                <w:spacing w:val="-10"/>
              </w:rPr>
              <w:t>§</w:t>
            </w:r>
            <w:r w:rsidR="00F9120C">
              <w:tab/>
            </w:r>
            <w:r w:rsidR="00F9120C">
              <w:rPr>
                <w:spacing w:val="-4"/>
              </w:rPr>
              <w:t>1.2</w:t>
            </w:r>
            <w:r w:rsidR="00F9120C">
              <w:tab/>
            </w:r>
            <w:r w:rsidR="00F9120C">
              <w:rPr>
                <w:spacing w:val="-2"/>
              </w:rPr>
              <w:t>Права</w:t>
            </w:r>
            <w:r w:rsidR="00F9120C">
              <w:tab/>
            </w:r>
            <w:r w:rsidR="00F9120C">
              <w:rPr>
                <w:spacing w:val="-10"/>
              </w:rPr>
              <w:t>и</w:t>
            </w:r>
            <w:r w:rsidR="00F9120C">
              <w:tab/>
            </w:r>
            <w:r w:rsidR="00F9120C">
              <w:rPr>
                <w:spacing w:val="-2"/>
              </w:rPr>
              <w:t>обязанности</w:t>
            </w:r>
            <w:r w:rsidR="00F9120C">
              <w:tab/>
            </w:r>
            <w:proofErr w:type="spellStart"/>
            <w:r w:rsidR="00F9120C">
              <w:rPr>
                <w:spacing w:val="-2"/>
              </w:rPr>
              <w:t>сообладателей</w:t>
            </w:r>
            <w:proofErr w:type="spellEnd"/>
            <w:r w:rsidR="00F9120C">
              <w:rPr>
                <w:spacing w:val="-2"/>
              </w:rPr>
              <w:t>,</w:t>
            </w:r>
            <w:r w:rsidR="00F9120C">
              <w:tab/>
              <w:t>пределы</w:t>
            </w:r>
            <w:r w:rsidR="00F9120C">
              <w:rPr>
                <w:spacing w:val="80"/>
                <w:w w:val="150"/>
              </w:rPr>
              <w:t xml:space="preserve"> </w:t>
            </w:r>
            <w:r w:rsidR="00F9120C">
              <w:t>индивидуального использования</w:t>
            </w:r>
            <w:r w:rsidR="00F9120C">
              <w:rPr>
                <w:spacing w:val="-12"/>
              </w:rPr>
              <w:t xml:space="preserve"> </w:t>
            </w:r>
            <w:proofErr w:type="spellStart"/>
            <w:r w:rsidR="00F9120C">
              <w:t>сообладателем</w:t>
            </w:r>
            <w:proofErr w:type="spellEnd"/>
            <w:r w:rsidR="00F9120C">
              <w:rPr>
                <w:spacing w:val="-13"/>
              </w:rPr>
              <w:t xml:space="preserve"> </w:t>
            </w:r>
            <w:r w:rsidR="00F9120C">
              <w:t>исключительного</w:t>
            </w:r>
            <w:r w:rsidR="00F9120C">
              <w:rPr>
                <w:spacing w:val="-10"/>
              </w:rPr>
              <w:t xml:space="preserve"> </w:t>
            </w:r>
            <w:r w:rsidR="00F9120C">
              <w:rPr>
                <w:spacing w:val="-2"/>
              </w:rPr>
              <w:t>права.</w:t>
            </w:r>
            <w:r w:rsidR="00F9120C">
              <w:tab/>
            </w:r>
            <w:r w:rsidR="00F9120C">
              <w:rPr>
                <w:spacing w:val="-5"/>
              </w:rPr>
              <w:t>36</w:t>
            </w:r>
          </w:hyperlink>
        </w:p>
        <w:p w14:paraId="101F85A0" w14:textId="77777777" w:rsidR="008057A1" w:rsidRDefault="00CD0B16">
          <w:pPr>
            <w:pStyle w:val="10"/>
            <w:tabs>
              <w:tab w:val="left" w:pos="416"/>
              <w:tab w:val="left" w:pos="1039"/>
              <w:tab w:val="left" w:pos="1979"/>
              <w:tab w:val="left" w:pos="3381"/>
              <w:tab w:val="left" w:pos="5777"/>
              <w:tab w:val="left" w:leader="dot" w:pos="9351"/>
            </w:tabs>
            <w:spacing w:before="100" w:line="278" w:lineRule="auto"/>
            <w:ind w:right="139"/>
          </w:pPr>
          <w:hyperlink w:anchor="_TOC_250012" w:history="1">
            <w:r w:rsidR="00F9120C">
              <w:rPr>
                <w:spacing w:val="-10"/>
              </w:rPr>
              <w:t>§</w:t>
            </w:r>
            <w:r w:rsidR="00F9120C">
              <w:tab/>
            </w:r>
            <w:r w:rsidR="00F9120C">
              <w:rPr>
                <w:spacing w:val="-4"/>
              </w:rPr>
              <w:t>1.3</w:t>
            </w:r>
            <w:r w:rsidR="00F9120C">
              <w:tab/>
            </w:r>
            <w:r w:rsidR="00F9120C">
              <w:rPr>
                <w:spacing w:val="-4"/>
              </w:rPr>
              <w:t>Иные</w:t>
            </w:r>
            <w:r w:rsidR="00F9120C">
              <w:tab/>
            </w:r>
            <w:r w:rsidR="00F9120C">
              <w:rPr>
                <w:spacing w:val="-2"/>
              </w:rPr>
              <w:t>варианты</w:t>
            </w:r>
            <w:r w:rsidR="00F9120C">
              <w:tab/>
            </w:r>
            <w:r w:rsidR="00F9120C">
              <w:rPr>
                <w:spacing w:val="-2"/>
              </w:rPr>
              <w:t>множественности</w:t>
            </w:r>
            <w:r w:rsidR="00F9120C">
              <w:tab/>
              <w:t>правообладателей</w:t>
            </w:r>
            <w:r w:rsidR="00F9120C">
              <w:rPr>
                <w:spacing w:val="80"/>
                <w:w w:val="150"/>
              </w:rPr>
              <w:t xml:space="preserve"> </w:t>
            </w:r>
            <w:r w:rsidR="00F9120C">
              <w:t>результатов интеллектуальной</w:t>
            </w:r>
            <w:r w:rsidR="00F9120C">
              <w:rPr>
                <w:spacing w:val="-11"/>
              </w:rPr>
              <w:t xml:space="preserve"> </w:t>
            </w:r>
            <w:r w:rsidR="00F9120C">
              <w:t>деятельности</w:t>
            </w:r>
            <w:r w:rsidR="00F9120C">
              <w:rPr>
                <w:spacing w:val="-12"/>
              </w:rPr>
              <w:t xml:space="preserve"> </w:t>
            </w:r>
            <w:r w:rsidR="00F9120C">
              <w:t>и</w:t>
            </w:r>
            <w:r w:rsidR="00F9120C">
              <w:rPr>
                <w:spacing w:val="-9"/>
              </w:rPr>
              <w:t xml:space="preserve"> </w:t>
            </w:r>
            <w:r w:rsidR="00F9120C">
              <w:t>средств</w:t>
            </w:r>
            <w:r w:rsidR="00F9120C">
              <w:rPr>
                <w:spacing w:val="-9"/>
              </w:rPr>
              <w:t xml:space="preserve"> </w:t>
            </w:r>
            <w:r w:rsidR="00F9120C">
              <w:rPr>
                <w:spacing w:val="-2"/>
              </w:rPr>
              <w:t>индивидуализации</w:t>
            </w:r>
            <w:r w:rsidR="00F9120C">
              <w:tab/>
            </w:r>
            <w:r w:rsidR="00F9120C">
              <w:rPr>
                <w:spacing w:val="-5"/>
              </w:rPr>
              <w:t>54</w:t>
            </w:r>
          </w:hyperlink>
        </w:p>
        <w:p w14:paraId="245604D2" w14:textId="77777777" w:rsidR="008057A1" w:rsidRDefault="00CD0B16">
          <w:pPr>
            <w:pStyle w:val="10"/>
            <w:tabs>
              <w:tab w:val="left" w:pos="1052"/>
              <w:tab w:val="left" w:pos="1561"/>
              <w:tab w:val="left" w:pos="3496"/>
              <w:tab w:val="left" w:pos="4013"/>
              <w:tab w:val="left" w:leader="dot" w:pos="9351"/>
            </w:tabs>
            <w:spacing w:before="95" w:line="276" w:lineRule="auto"/>
            <w:ind w:right="138"/>
          </w:pPr>
          <w:hyperlink w:anchor="_TOC_250011" w:history="1">
            <w:r w:rsidR="00F9120C">
              <w:rPr>
                <w:spacing w:val="-2"/>
              </w:rPr>
              <w:t>Глава</w:t>
            </w:r>
            <w:r w:rsidR="00F9120C">
              <w:tab/>
            </w:r>
            <w:r w:rsidR="00F9120C">
              <w:rPr>
                <w:spacing w:val="-10"/>
              </w:rPr>
              <w:t>2</w:t>
            </w:r>
            <w:r w:rsidR="00F9120C">
              <w:tab/>
            </w:r>
            <w:r w:rsidR="00F9120C">
              <w:rPr>
                <w:spacing w:val="-2"/>
              </w:rPr>
              <w:t>Конструкция</w:t>
            </w:r>
            <w:r w:rsidR="00F9120C">
              <w:tab/>
            </w:r>
            <w:r w:rsidR="00F9120C">
              <w:rPr>
                <w:spacing w:val="-10"/>
              </w:rPr>
              <w:t>и</w:t>
            </w:r>
            <w:r w:rsidR="00F9120C">
              <w:tab/>
            </w:r>
            <w:proofErr w:type="gramStart"/>
            <w:r w:rsidR="00F9120C">
              <w:t>специфика</w:t>
            </w:r>
            <w:r w:rsidR="00F9120C">
              <w:rPr>
                <w:spacing w:val="80"/>
              </w:rPr>
              <w:t xml:space="preserve">  </w:t>
            </w:r>
            <w:r w:rsidR="00F9120C">
              <w:t>множественности</w:t>
            </w:r>
            <w:proofErr w:type="gramEnd"/>
            <w:r w:rsidR="00F9120C">
              <w:rPr>
                <w:spacing w:val="80"/>
              </w:rPr>
              <w:t xml:space="preserve">  </w:t>
            </w:r>
            <w:r w:rsidR="00F9120C">
              <w:t>обладателей исключительных</w:t>
            </w:r>
            <w:r w:rsidR="00F9120C">
              <w:rPr>
                <w:spacing w:val="-6"/>
              </w:rPr>
              <w:t xml:space="preserve"> </w:t>
            </w:r>
            <w:r w:rsidR="00F9120C">
              <w:t>авторских</w:t>
            </w:r>
            <w:r w:rsidR="00F9120C">
              <w:rPr>
                <w:spacing w:val="-6"/>
              </w:rPr>
              <w:t xml:space="preserve"> </w:t>
            </w:r>
            <w:r w:rsidR="00F9120C">
              <w:t>и</w:t>
            </w:r>
            <w:r w:rsidR="00F9120C">
              <w:rPr>
                <w:spacing w:val="-9"/>
              </w:rPr>
              <w:t xml:space="preserve"> </w:t>
            </w:r>
            <w:r w:rsidR="00F9120C">
              <w:t>смежных</w:t>
            </w:r>
            <w:r w:rsidR="00F9120C">
              <w:rPr>
                <w:spacing w:val="-9"/>
              </w:rPr>
              <w:t xml:space="preserve"> </w:t>
            </w:r>
            <w:r w:rsidR="00F9120C">
              <w:rPr>
                <w:spacing w:val="-4"/>
              </w:rPr>
              <w:t>прав</w:t>
            </w:r>
            <w:r w:rsidR="00F9120C">
              <w:tab/>
            </w:r>
            <w:r w:rsidR="00F9120C">
              <w:rPr>
                <w:spacing w:val="-5"/>
              </w:rPr>
              <w:t>57</w:t>
            </w:r>
          </w:hyperlink>
        </w:p>
        <w:p w14:paraId="1303C0E3" w14:textId="77777777" w:rsidR="008057A1" w:rsidRDefault="00CD0B16">
          <w:pPr>
            <w:pStyle w:val="10"/>
            <w:tabs>
              <w:tab w:val="left" w:leader="dot" w:pos="9351"/>
            </w:tabs>
            <w:spacing w:before="100"/>
          </w:pPr>
          <w:hyperlink w:anchor="_TOC_250010" w:history="1">
            <w:r w:rsidR="00F9120C">
              <w:t>§</w:t>
            </w:r>
            <w:r w:rsidR="00F9120C">
              <w:rPr>
                <w:spacing w:val="-8"/>
              </w:rPr>
              <w:t xml:space="preserve"> </w:t>
            </w:r>
            <w:r w:rsidR="00F9120C">
              <w:t>2.1</w:t>
            </w:r>
            <w:r w:rsidR="00F9120C">
              <w:rPr>
                <w:spacing w:val="-8"/>
              </w:rPr>
              <w:t xml:space="preserve"> </w:t>
            </w:r>
            <w:r w:rsidR="00F9120C">
              <w:t>Множественность</w:t>
            </w:r>
            <w:r w:rsidR="00F9120C">
              <w:rPr>
                <w:spacing w:val="-9"/>
              </w:rPr>
              <w:t xml:space="preserve"> </w:t>
            </w:r>
            <w:r w:rsidR="00F9120C">
              <w:t>обладателей</w:t>
            </w:r>
            <w:r w:rsidR="00F9120C">
              <w:rPr>
                <w:spacing w:val="-8"/>
              </w:rPr>
              <w:t xml:space="preserve"> </w:t>
            </w:r>
            <w:r w:rsidR="00F9120C">
              <w:t>исключительных</w:t>
            </w:r>
            <w:r w:rsidR="00F9120C">
              <w:rPr>
                <w:spacing w:val="-8"/>
              </w:rPr>
              <w:t xml:space="preserve"> </w:t>
            </w:r>
            <w:r w:rsidR="00F9120C">
              <w:t>авторских</w:t>
            </w:r>
            <w:r w:rsidR="00F9120C">
              <w:rPr>
                <w:spacing w:val="-7"/>
              </w:rPr>
              <w:t xml:space="preserve"> </w:t>
            </w:r>
            <w:r w:rsidR="00F9120C">
              <w:rPr>
                <w:spacing w:val="-4"/>
              </w:rPr>
              <w:t>прав</w:t>
            </w:r>
            <w:r w:rsidR="00F9120C">
              <w:tab/>
            </w:r>
            <w:r w:rsidR="00F9120C">
              <w:rPr>
                <w:spacing w:val="-5"/>
              </w:rPr>
              <w:t>57</w:t>
            </w:r>
          </w:hyperlink>
        </w:p>
        <w:p w14:paraId="120B7AB7" w14:textId="77777777" w:rsidR="008057A1" w:rsidRDefault="00CD0B16">
          <w:pPr>
            <w:pStyle w:val="10"/>
            <w:tabs>
              <w:tab w:val="left" w:leader="dot" w:pos="9351"/>
            </w:tabs>
          </w:pPr>
          <w:hyperlink w:anchor="_TOC_250009" w:history="1">
            <w:r w:rsidR="00F9120C">
              <w:t>§</w:t>
            </w:r>
            <w:r w:rsidR="00F9120C">
              <w:rPr>
                <w:spacing w:val="-8"/>
              </w:rPr>
              <w:t xml:space="preserve"> </w:t>
            </w:r>
            <w:r w:rsidR="00F9120C">
              <w:t>2.2</w:t>
            </w:r>
            <w:r w:rsidR="00F9120C">
              <w:rPr>
                <w:spacing w:val="-7"/>
              </w:rPr>
              <w:t xml:space="preserve"> </w:t>
            </w:r>
            <w:r w:rsidR="00F9120C">
              <w:t>Множественность</w:t>
            </w:r>
            <w:r w:rsidR="00F9120C">
              <w:rPr>
                <w:spacing w:val="-8"/>
              </w:rPr>
              <w:t xml:space="preserve"> </w:t>
            </w:r>
            <w:r w:rsidR="00F9120C">
              <w:t>обладателей</w:t>
            </w:r>
            <w:r w:rsidR="00F9120C">
              <w:rPr>
                <w:spacing w:val="-8"/>
              </w:rPr>
              <w:t xml:space="preserve"> </w:t>
            </w:r>
            <w:r w:rsidR="00F9120C">
              <w:t>исключительных</w:t>
            </w:r>
            <w:r w:rsidR="00F9120C">
              <w:rPr>
                <w:spacing w:val="-7"/>
              </w:rPr>
              <w:t xml:space="preserve"> </w:t>
            </w:r>
            <w:r w:rsidR="00F9120C">
              <w:t>смежных</w:t>
            </w:r>
            <w:r w:rsidR="00F9120C">
              <w:rPr>
                <w:spacing w:val="-7"/>
              </w:rPr>
              <w:t xml:space="preserve"> </w:t>
            </w:r>
            <w:r w:rsidR="00F9120C">
              <w:rPr>
                <w:spacing w:val="-2"/>
              </w:rPr>
              <w:t>прав.</w:t>
            </w:r>
            <w:r w:rsidR="00F9120C">
              <w:tab/>
            </w:r>
            <w:r w:rsidR="00F9120C">
              <w:rPr>
                <w:spacing w:val="-5"/>
              </w:rPr>
              <w:t>67</w:t>
            </w:r>
          </w:hyperlink>
        </w:p>
        <w:p w14:paraId="5D6F8570" w14:textId="77777777" w:rsidR="008057A1" w:rsidRDefault="00CD0B16">
          <w:pPr>
            <w:pStyle w:val="10"/>
            <w:tabs>
              <w:tab w:val="left" w:leader="dot" w:pos="9351"/>
            </w:tabs>
            <w:spacing w:before="149" w:line="276" w:lineRule="auto"/>
            <w:ind w:right="138"/>
            <w:jc w:val="both"/>
          </w:pPr>
          <w:hyperlink w:anchor="_TOC_250008" w:history="1">
            <w:r w:rsidR="00F9120C">
              <w:t>Глава 3 Конструкция и специфика множественности обладателей исключительных патентных прав и исключительных прав на топологии интегральных</w:t>
            </w:r>
            <w:r w:rsidR="00F9120C">
              <w:rPr>
                <w:spacing w:val="-12"/>
              </w:rPr>
              <w:t xml:space="preserve"> </w:t>
            </w:r>
            <w:r w:rsidR="00F9120C">
              <w:rPr>
                <w:spacing w:val="-2"/>
              </w:rPr>
              <w:t>микросхем</w:t>
            </w:r>
            <w:r w:rsidR="00F9120C">
              <w:tab/>
            </w:r>
            <w:r w:rsidR="00F9120C">
              <w:rPr>
                <w:spacing w:val="-5"/>
              </w:rPr>
              <w:t>71</w:t>
            </w:r>
          </w:hyperlink>
        </w:p>
        <w:p w14:paraId="1A5EF40E" w14:textId="77777777" w:rsidR="008057A1" w:rsidRDefault="00CD0B16">
          <w:pPr>
            <w:pStyle w:val="10"/>
            <w:tabs>
              <w:tab w:val="left" w:leader="dot" w:pos="9351"/>
            </w:tabs>
            <w:spacing w:before="99"/>
            <w:jc w:val="both"/>
          </w:pPr>
          <w:hyperlink w:anchor="_TOC_250007" w:history="1">
            <w:r w:rsidR="00F9120C">
              <w:t>§</w:t>
            </w:r>
            <w:r w:rsidR="00F9120C">
              <w:rPr>
                <w:spacing w:val="-7"/>
              </w:rPr>
              <w:t xml:space="preserve"> </w:t>
            </w:r>
            <w:r w:rsidR="00F9120C">
              <w:t>3.1</w:t>
            </w:r>
            <w:r w:rsidR="00F9120C">
              <w:rPr>
                <w:spacing w:val="-7"/>
              </w:rPr>
              <w:t xml:space="preserve"> </w:t>
            </w:r>
            <w:r w:rsidR="00F9120C">
              <w:t>Множественность</w:t>
            </w:r>
            <w:r w:rsidR="00F9120C">
              <w:rPr>
                <w:spacing w:val="-8"/>
              </w:rPr>
              <w:t xml:space="preserve"> </w:t>
            </w:r>
            <w:r w:rsidR="00F9120C">
              <w:t>обладателей</w:t>
            </w:r>
            <w:r w:rsidR="00F9120C">
              <w:rPr>
                <w:spacing w:val="-8"/>
              </w:rPr>
              <w:t xml:space="preserve"> </w:t>
            </w:r>
            <w:r w:rsidR="00F9120C">
              <w:t>исключительных</w:t>
            </w:r>
            <w:r w:rsidR="00F9120C">
              <w:rPr>
                <w:spacing w:val="-10"/>
              </w:rPr>
              <w:t xml:space="preserve"> </w:t>
            </w:r>
            <w:r w:rsidR="00F9120C">
              <w:t>патентных</w:t>
            </w:r>
            <w:r w:rsidR="00F9120C">
              <w:rPr>
                <w:spacing w:val="-7"/>
              </w:rPr>
              <w:t xml:space="preserve"> </w:t>
            </w:r>
            <w:r w:rsidR="00F9120C">
              <w:rPr>
                <w:spacing w:val="-4"/>
              </w:rPr>
              <w:t>прав</w:t>
            </w:r>
            <w:r w:rsidR="00F9120C">
              <w:tab/>
            </w:r>
            <w:r w:rsidR="00F9120C">
              <w:rPr>
                <w:spacing w:val="-5"/>
              </w:rPr>
              <w:t>71</w:t>
            </w:r>
          </w:hyperlink>
        </w:p>
        <w:p w14:paraId="47C572CF" w14:textId="77777777" w:rsidR="008057A1" w:rsidRDefault="00CD0B16">
          <w:pPr>
            <w:pStyle w:val="10"/>
            <w:tabs>
              <w:tab w:val="left" w:pos="892"/>
              <w:tab w:val="left" w:leader="dot" w:pos="9351"/>
            </w:tabs>
            <w:spacing w:line="276" w:lineRule="auto"/>
            <w:ind w:right="142"/>
          </w:pPr>
          <w:hyperlink w:anchor="_TOC_250006" w:history="1">
            <w:r w:rsidR="00F9120C">
              <w:t>§</w:t>
            </w:r>
            <w:r w:rsidR="00F9120C">
              <w:rPr>
                <w:spacing w:val="80"/>
              </w:rPr>
              <w:t xml:space="preserve"> </w:t>
            </w:r>
            <w:r w:rsidR="00F9120C">
              <w:t>3.2</w:t>
            </w:r>
            <w:r w:rsidR="00F9120C">
              <w:tab/>
              <w:t>Множественность</w:t>
            </w:r>
            <w:r w:rsidR="00F9120C">
              <w:rPr>
                <w:spacing w:val="80"/>
              </w:rPr>
              <w:t xml:space="preserve"> </w:t>
            </w:r>
            <w:r w:rsidR="00F9120C">
              <w:t>обладателей</w:t>
            </w:r>
            <w:r w:rsidR="00F9120C">
              <w:rPr>
                <w:spacing w:val="80"/>
              </w:rPr>
              <w:t xml:space="preserve"> </w:t>
            </w:r>
            <w:r w:rsidR="00F9120C">
              <w:t>исключительных</w:t>
            </w:r>
            <w:r w:rsidR="00F9120C">
              <w:rPr>
                <w:spacing w:val="80"/>
              </w:rPr>
              <w:t xml:space="preserve"> </w:t>
            </w:r>
            <w:r w:rsidR="00F9120C">
              <w:t>прав</w:t>
            </w:r>
            <w:r w:rsidR="00F9120C">
              <w:rPr>
                <w:spacing w:val="80"/>
              </w:rPr>
              <w:t xml:space="preserve"> </w:t>
            </w:r>
            <w:r w:rsidR="00F9120C">
              <w:t>на</w:t>
            </w:r>
            <w:r w:rsidR="00F9120C">
              <w:rPr>
                <w:spacing w:val="80"/>
              </w:rPr>
              <w:t xml:space="preserve"> </w:t>
            </w:r>
            <w:r w:rsidR="00F9120C">
              <w:t>топологии интегральных</w:t>
            </w:r>
            <w:r w:rsidR="00F9120C">
              <w:rPr>
                <w:spacing w:val="-12"/>
              </w:rPr>
              <w:t xml:space="preserve"> </w:t>
            </w:r>
            <w:r w:rsidR="00F9120C">
              <w:rPr>
                <w:spacing w:val="-2"/>
              </w:rPr>
              <w:t>микросхем</w:t>
            </w:r>
            <w:r w:rsidR="00F9120C">
              <w:tab/>
            </w:r>
            <w:r w:rsidR="00F9120C">
              <w:rPr>
                <w:spacing w:val="-5"/>
              </w:rPr>
              <w:t>83</w:t>
            </w:r>
          </w:hyperlink>
        </w:p>
        <w:p w14:paraId="7CD2521A" w14:textId="77777777" w:rsidR="008057A1" w:rsidRDefault="00CD0B16">
          <w:pPr>
            <w:pStyle w:val="10"/>
            <w:tabs>
              <w:tab w:val="left" w:pos="1016"/>
              <w:tab w:val="left" w:pos="1488"/>
              <w:tab w:val="left" w:pos="3385"/>
              <w:tab w:val="left" w:pos="3866"/>
              <w:tab w:val="left" w:leader="dot" w:pos="9351"/>
            </w:tabs>
            <w:spacing w:before="100" w:line="278" w:lineRule="auto"/>
            <w:ind w:right="136"/>
          </w:pPr>
          <w:hyperlink w:anchor="_TOC_250005" w:history="1">
            <w:r w:rsidR="00F9120C">
              <w:rPr>
                <w:spacing w:val="-2"/>
              </w:rPr>
              <w:t>Глава</w:t>
            </w:r>
            <w:r w:rsidR="00F9120C">
              <w:tab/>
            </w:r>
            <w:r w:rsidR="00F9120C">
              <w:rPr>
                <w:spacing w:val="-10"/>
              </w:rPr>
              <w:t>4</w:t>
            </w:r>
            <w:r w:rsidR="00F9120C">
              <w:tab/>
            </w:r>
            <w:r w:rsidR="00F9120C">
              <w:rPr>
                <w:spacing w:val="-2"/>
              </w:rPr>
              <w:t>Конструкция</w:t>
            </w:r>
            <w:r w:rsidR="00F9120C">
              <w:tab/>
            </w:r>
            <w:r w:rsidR="00F9120C">
              <w:rPr>
                <w:spacing w:val="-10"/>
              </w:rPr>
              <w:t>и</w:t>
            </w:r>
            <w:r w:rsidR="00F9120C">
              <w:tab/>
            </w:r>
            <w:proofErr w:type="gramStart"/>
            <w:r w:rsidR="00F9120C">
              <w:t>особенности</w:t>
            </w:r>
            <w:r w:rsidR="00F9120C">
              <w:rPr>
                <w:spacing w:val="40"/>
              </w:rPr>
              <w:t xml:space="preserve">  </w:t>
            </w:r>
            <w:r w:rsidR="00F9120C">
              <w:t>множественности</w:t>
            </w:r>
            <w:proofErr w:type="gramEnd"/>
            <w:r w:rsidR="00F9120C">
              <w:rPr>
                <w:spacing w:val="40"/>
              </w:rPr>
              <w:t xml:space="preserve">  </w:t>
            </w:r>
            <w:r w:rsidR="00F9120C">
              <w:t>обладателей исключительных</w:t>
            </w:r>
            <w:r w:rsidR="00F9120C">
              <w:rPr>
                <w:spacing w:val="-8"/>
              </w:rPr>
              <w:t xml:space="preserve"> </w:t>
            </w:r>
            <w:r w:rsidR="00F9120C">
              <w:t>прав</w:t>
            </w:r>
            <w:r w:rsidR="00F9120C">
              <w:rPr>
                <w:spacing w:val="-6"/>
              </w:rPr>
              <w:t xml:space="preserve"> </w:t>
            </w:r>
            <w:r w:rsidR="00F9120C">
              <w:t>на</w:t>
            </w:r>
            <w:r w:rsidR="00F9120C">
              <w:rPr>
                <w:spacing w:val="-5"/>
              </w:rPr>
              <w:t xml:space="preserve"> </w:t>
            </w:r>
            <w:r w:rsidR="00F9120C">
              <w:t>ноу-</w:t>
            </w:r>
            <w:r w:rsidR="00F9120C">
              <w:rPr>
                <w:spacing w:val="-5"/>
              </w:rPr>
              <w:t>хау</w:t>
            </w:r>
            <w:r w:rsidR="00F9120C">
              <w:tab/>
            </w:r>
            <w:r w:rsidR="00F9120C">
              <w:rPr>
                <w:spacing w:val="-5"/>
              </w:rPr>
              <w:t>87</w:t>
            </w:r>
          </w:hyperlink>
        </w:p>
        <w:p w14:paraId="2BA4A6A8" w14:textId="77777777" w:rsidR="008057A1" w:rsidRDefault="00CD0B16">
          <w:pPr>
            <w:pStyle w:val="10"/>
            <w:tabs>
              <w:tab w:val="left" w:pos="1016"/>
              <w:tab w:val="left" w:pos="1488"/>
              <w:tab w:val="left" w:pos="3385"/>
              <w:tab w:val="left" w:pos="3866"/>
              <w:tab w:val="left" w:pos="5712"/>
              <w:tab w:val="left" w:leader="dot" w:pos="9351"/>
            </w:tabs>
            <w:spacing w:before="95" w:line="276" w:lineRule="auto"/>
            <w:ind w:right="136"/>
          </w:pPr>
          <w:hyperlink w:anchor="_TOC_250004" w:history="1">
            <w:r w:rsidR="00F9120C">
              <w:rPr>
                <w:spacing w:val="-2"/>
              </w:rPr>
              <w:t>Глава</w:t>
            </w:r>
            <w:r w:rsidR="00F9120C">
              <w:tab/>
            </w:r>
            <w:r w:rsidR="00F9120C">
              <w:rPr>
                <w:spacing w:val="-10"/>
              </w:rPr>
              <w:t>5</w:t>
            </w:r>
            <w:r w:rsidR="00F9120C">
              <w:tab/>
            </w:r>
            <w:r w:rsidR="00F9120C">
              <w:rPr>
                <w:spacing w:val="-2"/>
              </w:rPr>
              <w:t>Конструкция</w:t>
            </w:r>
            <w:r w:rsidR="00F9120C">
              <w:tab/>
            </w:r>
            <w:r w:rsidR="00F9120C">
              <w:rPr>
                <w:spacing w:val="-10"/>
              </w:rPr>
              <w:t>и</w:t>
            </w:r>
            <w:r w:rsidR="00F9120C">
              <w:tab/>
            </w:r>
            <w:r w:rsidR="00F9120C">
              <w:rPr>
                <w:spacing w:val="-2"/>
              </w:rPr>
              <w:t>особенности</w:t>
            </w:r>
            <w:r w:rsidR="00F9120C">
              <w:tab/>
            </w:r>
            <w:proofErr w:type="gramStart"/>
            <w:r w:rsidR="00F9120C">
              <w:t>множественности</w:t>
            </w:r>
            <w:r w:rsidR="00F9120C">
              <w:rPr>
                <w:spacing w:val="40"/>
              </w:rPr>
              <w:t xml:space="preserve">  </w:t>
            </w:r>
            <w:r w:rsidR="00F9120C">
              <w:t>обладателей</w:t>
            </w:r>
            <w:proofErr w:type="gramEnd"/>
            <w:r w:rsidR="00F9120C">
              <w:t xml:space="preserve"> исключительных</w:t>
            </w:r>
            <w:r w:rsidR="00F9120C">
              <w:rPr>
                <w:spacing w:val="-9"/>
              </w:rPr>
              <w:t xml:space="preserve"> </w:t>
            </w:r>
            <w:r w:rsidR="00F9120C">
              <w:t>прав</w:t>
            </w:r>
            <w:r w:rsidR="00F9120C">
              <w:rPr>
                <w:spacing w:val="-6"/>
              </w:rPr>
              <w:t xml:space="preserve"> </w:t>
            </w:r>
            <w:r w:rsidR="00F9120C">
              <w:t>на</w:t>
            </w:r>
            <w:r w:rsidR="00F9120C">
              <w:rPr>
                <w:spacing w:val="-6"/>
              </w:rPr>
              <w:t xml:space="preserve"> </w:t>
            </w:r>
            <w:r w:rsidR="00F9120C">
              <w:t>средства</w:t>
            </w:r>
            <w:r w:rsidR="00F9120C">
              <w:rPr>
                <w:spacing w:val="-5"/>
              </w:rPr>
              <w:t xml:space="preserve"> </w:t>
            </w:r>
            <w:r w:rsidR="00F9120C">
              <w:rPr>
                <w:spacing w:val="-2"/>
              </w:rPr>
              <w:t>индивидуализации</w:t>
            </w:r>
            <w:r w:rsidR="00F9120C">
              <w:tab/>
            </w:r>
            <w:r w:rsidR="00F9120C">
              <w:rPr>
                <w:spacing w:val="-5"/>
              </w:rPr>
              <w:t>96</w:t>
            </w:r>
          </w:hyperlink>
        </w:p>
        <w:p w14:paraId="669A5492" w14:textId="77777777" w:rsidR="008057A1" w:rsidRDefault="00CD0B16">
          <w:pPr>
            <w:pStyle w:val="10"/>
            <w:tabs>
              <w:tab w:val="left" w:leader="dot" w:pos="9212"/>
            </w:tabs>
            <w:spacing w:before="100"/>
          </w:pPr>
          <w:hyperlink w:anchor="_TOC_250003" w:history="1">
            <w:r w:rsidR="00F9120C">
              <w:rPr>
                <w:spacing w:val="-2"/>
              </w:rPr>
              <w:t>Заключение</w:t>
            </w:r>
            <w:r w:rsidR="00F9120C">
              <w:tab/>
            </w:r>
            <w:r w:rsidR="00F9120C">
              <w:rPr>
                <w:spacing w:val="-5"/>
              </w:rPr>
              <w:t>107</w:t>
            </w:r>
          </w:hyperlink>
        </w:p>
        <w:p w14:paraId="49AB4133" w14:textId="77777777" w:rsidR="008057A1" w:rsidRDefault="00CD0B16">
          <w:pPr>
            <w:pStyle w:val="10"/>
            <w:tabs>
              <w:tab w:val="left" w:leader="dot" w:pos="9212"/>
            </w:tabs>
            <w:spacing w:before="149"/>
          </w:pPr>
          <w:hyperlink w:anchor="_TOC_250002" w:history="1">
            <w:r w:rsidR="00F9120C">
              <w:rPr>
                <w:spacing w:val="-2"/>
              </w:rPr>
              <w:t>Библиография</w:t>
            </w:r>
            <w:r w:rsidR="00F9120C">
              <w:tab/>
            </w:r>
            <w:r w:rsidR="00F9120C">
              <w:rPr>
                <w:spacing w:val="-5"/>
              </w:rPr>
              <w:t>113</w:t>
            </w:r>
          </w:hyperlink>
        </w:p>
        <w:p w14:paraId="49F12B67" w14:textId="77777777" w:rsidR="008057A1" w:rsidRDefault="00F9120C">
          <w:pPr>
            <w:pStyle w:val="10"/>
            <w:numPr>
              <w:ilvl w:val="0"/>
              <w:numId w:val="8"/>
            </w:numPr>
            <w:tabs>
              <w:tab w:val="left" w:pos="234"/>
              <w:tab w:val="left" w:leader="dot" w:pos="9212"/>
            </w:tabs>
            <w:ind w:hanging="232"/>
          </w:pPr>
          <w:r>
            <w:t>Нормативные</w:t>
          </w:r>
          <w:r>
            <w:rPr>
              <w:spacing w:val="-9"/>
            </w:rPr>
            <w:t xml:space="preserve"> </w:t>
          </w:r>
          <w:r>
            <w:t>правовые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акты</w:t>
          </w:r>
          <w:r>
            <w:tab/>
          </w:r>
          <w:r>
            <w:rPr>
              <w:spacing w:val="-5"/>
            </w:rPr>
            <w:t>113</w:t>
          </w:r>
        </w:p>
        <w:p w14:paraId="441ADB25" w14:textId="77777777" w:rsidR="008057A1" w:rsidRDefault="00CD0B16">
          <w:pPr>
            <w:pStyle w:val="10"/>
            <w:numPr>
              <w:ilvl w:val="0"/>
              <w:numId w:val="8"/>
            </w:numPr>
            <w:tabs>
              <w:tab w:val="left" w:pos="328"/>
              <w:tab w:val="left" w:leader="dot" w:pos="9212"/>
            </w:tabs>
            <w:spacing w:before="149"/>
            <w:ind w:left="328" w:hanging="326"/>
          </w:pPr>
          <w:hyperlink w:anchor="_TOC_250001" w:history="1">
            <w:r w:rsidR="00F9120C">
              <w:t>Материалы</w:t>
            </w:r>
            <w:r w:rsidR="00F9120C">
              <w:rPr>
                <w:spacing w:val="-9"/>
              </w:rPr>
              <w:t xml:space="preserve"> </w:t>
            </w:r>
            <w:r w:rsidR="00F9120C">
              <w:t>судебной</w:t>
            </w:r>
            <w:r w:rsidR="00F9120C">
              <w:rPr>
                <w:spacing w:val="-5"/>
              </w:rPr>
              <w:t xml:space="preserve"> </w:t>
            </w:r>
            <w:r w:rsidR="00F9120C">
              <w:rPr>
                <w:spacing w:val="-2"/>
              </w:rPr>
              <w:t>практики</w:t>
            </w:r>
            <w:r w:rsidR="00F9120C">
              <w:tab/>
            </w:r>
            <w:r w:rsidR="00F9120C">
              <w:rPr>
                <w:spacing w:val="-5"/>
              </w:rPr>
              <w:t>115</w:t>
            </w:r>
          </w:hyperlink>
        </w:p>
        <w:p w14:paraId="5555F448" w14:textId="77777777" w:rsidR="008057A1" w:rsidRDefault="00CD0B16">
          <w:pPr>
            <w:pStyle w:val="10"/>
            <w:numPr>
              <w:ilvl w:val="0"/>
              <w:numId w:val="8"/>
            </w:numPr>
            <w:tabs>
              <w:tab w:val="left" w:pos="421"/>
              <w:tab w:val="left" w:leader="dot" w:pos="9212"/>
            </w:tabs>
            <w:ind w:left="421" w:hanging="419"/>
          </w:pPr>
          <w:hyperlink w:anchor="_TOC_250000" w:history="1">
            <w:r w:rsidR="00F9120C">
              <w:t>Научная</w:t>
            </w:r>
            <w:r w:rsidR="00F9120C">
              <w:rPr>
                <w:spacing w:val="-5"/>
              </w:rPr>
              <w:t xml:space="preserve"> </w:t>
            </w:r>
            <w:r w:rsidR="00F9120C">
              <w:rPr>
                <w:spacing w:val="-2"/>
              </w:rPr>
              <w:t>литература</w:t>
            </w:r>
            <w:r w:rsidR="00F9120C">
              <w:tab/>
            </w:r>
            <w:r w:rsidR="00F9120C">
              <w:rPr>
                <w:spacing w:val="-5"/>
              </w:rPr>
              <w:t>118</w:t>
            </w:r>
          </w:hyperlink>
        </w:p>
      </w:sdtContent>
    </w:sdt>
    <w:p w14:paraId="5D893FD4" w14:textId="77777777" w:rsidR="008057A1" w:rsidRDefault="008057A1">
      <w:pPr>
        <w:pStyle w:val="10"/>
        <w:sectPr w:rsidR="008057A1">
          <w:footerReference w:type="default" r:id="rId7"/>
          <w:pgSz w:w="11910" w:h="16840"/>
          <w:pgMar w:top="1040" w:right="425" w:bottom="1160" w:left="1700" w:header="0" w:footer="964" w:gutter="0"/>
          <w:pgNumType w:start="2"/>
          <w:cols w:space="720"/>
        </w:sectPr>
      </w:pPr>
    </w:p>
    <w:p w14:paraId="75628167" w14:textId="77777777" w:rsidR="008057A1" w:rsidRDefault="00F9120C">
      <w:pPr>
        <w:pStyle w:val="1"/>
        <w:jc w:val="left"/>
      </w:pPr>
      <w:bookmarkStart w:id="1" w:name="_TOC_250016"/>
      <w:bookmarkEnd w:id="1"/>
      <w:r>
        <w:rPr>
          <w:spacing w:val="-2"/>
        </w:rPr>
        <w:lastRenderedPageBreak/>
        <w:t>Введение</w:t>
      </w:r>
    </w:p>
    <w:p w14:paraId="5F0B4101" w14:textId="77777777" w:rsidR="008057A1" w:rsidRDefault="00F9120C">
      <w:pPr>
        <w:pStyle w:val="a3"/>
        <w:spacing w:before="284" w:line="360" w:lineRule="auto"/>
        <w:ind w:right="136"/>
      </w:pPr>
      <w:r>
        <w:rPr>
          <w:b/>
        </w:rPr>
        <w:t xml:space="preserve">Актуальность темы исследования. </w:t>
      </w:r>
      <w:r>
        <w:t xml:space="preserve">Явление множественности обладателей какого-либо права представляет особый интерес, поскольку она предполагает усложнение регулирования по сравнению с основной моделью </w:t>
      </w:r>
      <w:proofErr w:type="spellStart"/>
      <w:r>
        <w:t>правообладания</w:t>
      </w:r>
      <w:proofErr w:type="spellEnd"/>
      <w:r>
        <w:rPr>
          <w:spacing w:val="-3"/>
        </w:rPr>
        <w:t xml:space="preserve"> </w:t>
      </w:r>
      <w:r>
        <w:t>«один</w:t>
      </w:r>
      <w:r>
        <w:rPr>
          <w:spacing w:val="-3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право».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множественности правообладателей в вещном праве начали развиваться давно и уже устоялись,</w:t>
      </w:r>
      <w:r>
        <w:rPr>
          <w:spacing w:val="40"/>
        </w:rPr>
        <w:t xml:space="preserve"> </w:t>
      </w:r>
      <w:r>
        <w:t>то институт множественности правообладателей результатов интеллектуальной деятельности и средств индивидуализации начал развиваться относительно недавно и приобретает все большую актуальность в связи с расширением применения объектов интеллектуальной собственности в хозяйственной деятельности человека. Специфика интеллектуальной собственности отражается и на правилах, подходах к множественности правообладателей результатов интеллектуальной деятельности и средств индивидуализации. Применительно к праву интеллектуальной собственности ситуация множественности правообладателей является достаточно актуальной,</w:t>
      </w:r>
      <w:r>
        <w:rPr>
          <w:spacing w:val="40"/>
        </w:rPr>
        <w:t xml:space="preserve"> </w:t>
      </w:r>
      <w:r>
        <w:t xml:space="preserve">поскольку совместная творческая деятельность не только в некоторой степени упрощает процесс создания результата интеллектуальной деятельности, но и зачастую приводит к более творчески богатому и более насыщенному творческим элементом произведению или иному результату. Вместе с тем, множественность правообладателей усложняет конструкцию исключительного права, объем прав и обязанностей </w:t>
      </w:r>
      <w:proofErr w:type="spellStart"/>
      <w:r>
        <w:t>соправообладателей</w:t>
      </w:r>
      <w:proofErr w:type="spellEnd"/>
      <w:r>
        <w:t>. Развитие общественных отношений в сфере эксплуатации объектов интеллектуальной собственности подсвечивает в практике пробелы нормативного регулирования, в особой степени, в сфере множественности правообладателей результатов интеллектуальной деятельности (например, обращение взыскания на исключительное право).</w:t>
      </w:r>
    </w:p>
    <w:p w14:paraId="4DC9B57B" w14:textId="77777777" w:rsidR="008057A1" w:rsidRDefault="00F9120C">
      <w:pPr>
        <w:pStyle w:val="a3"/>
        <w:spacing w:before="122" w:line="360" w:lineRule="auto"/>
        <w:ind w:right="137"/>
      </w:pPr>
      <w:r>
        <w:t>Важным для определения конструкции множественности</w:t>
      </w:r>
      <w:r>
        <w:rPr>
          <w:spacing w:val="40"/>
        </w:rPr>
        <w:t xml:space="preserve"> </w:t>
      </w:r>
      <w:r>
        <w:t xml:space="preserve">правообладателей результатов интеллектуальной деятельности и средств </w:t>
      </w:r>
      <w:proofErr w:type="gramStart"/>
      <w:r>
        <w:t>индивидуализации</w:t>
      </w:r>
      <w:r>
        <w:rPr>
          <w:spacing w:val="72"/>
        </w:rPr>
        <w:t xml:space="preserve">  </w:t>
      </w:r>
      <w:r>
        <w:t>является</w:t>
      </w:r>
      <w:proofErr w:type="gramEnd"/>
      <w:r>
        <w:rPr>
          <w:spacing w:val="72"/>
        </w:rPr>
        <w:t xml:space="preserve">  </w:t>
      </w:r>
      <w:r>
        <w:t>вопрос</w:t>
      </w:r>
      <w:r>
        <w:rPr>
          <w:spacing w:val="70"/>
        </w:rPr>
        <w:t xml:space="preserve">  </w:t>
      </w:r>
      <w:r>
        <w:t>о</w:t>
      </w:r>
      <w:r>
        <w:rPr>
          <w:spacing w:val="71"/>
        </w:rPr>
        <w:t xml:space="preserve">  </w:t>
      </w:r>
      <w:r>
        <w:t>допустимости</w:t>
      </w:r>
      <w:r>
        <w:rPr>
          <w:spacing w:val="71"/>
        </w:rPr>
        <w:t xml:space="preserve">  </w:t>
      </w:r>
      <w:r>
        <w:t>выдела</w:t>
      </w:r>
      <w:r>
        <w:rPr>
          <w:spacing w:val="72"/>
        </w:rPr>
        <w:t xml:space="preserve">  </w:t>
      </w:r>
      <w:r>
        <w:t>долей</w:t>
      </w:r>
      <w:r>
        <w:rPr>
          <w:spacing w:val="72"/>
        </w:rPr>
        <w:t xml:space="preserve">  </w:t>
      </w:r>
      <w:r>
        <w:rPr>
          <w:spacing w:val="-10"/>
        </w:rPr>
        <w:t>в</w:t>
      </w:r>
    </w:p>
    <w:p w14:paraId="4E43FBA9" w14:textId="77777777" w:rsidR="008057A1" w:rsidRDefault="008057A1">
      <w:pPr>
        <w:pStyle w:val="a3"/>
        <w:spacing w:line="360" w:lineRule="auto"/>
        <w:sectPr w:rsidR="008057A1">
          <w:pgSz w:w="11910" w:h="16840"/>
          <w:pgMar w:top="1040" w:right="425" w:bottom="1200" w:left="1700" w:header="0" w:footer="964" w:gutter="0"/>
          <w:cols w:space="720"/>
        </w:sectPr>
      </w:pPr>
    </w:p>
    <w:p w14:paraId="211A6347" w14:textId="77777777" w:rsidR="008057A1" w:rsidRDefault="00F9120C">
      <w:pPr>
        <w:pStyle w:val="a3"/>
        <w:spacing w:before="74" w:line="360" w:lineRule="auto"/>
        <w:ind w:right="138" w:firstLine="0"/>
      </w:pPr>
      <w:r>
        <w:lastRenderedPageBreak/>
        <w:t xml:space="preserve">исключительном праве. Проблема актуализировалась благодаря появлению законопроекта, который вводит возможность существования долей в исключительном праве. Представляется, что если и допускать выдел долей в исключительном праве, то необходимо ограничить сферу применения данного института (например, сфера обращения взыскания по долгам), предусмотреть правовые гарантии </w:t>
      </w:r>
      <w:proofErr w:type="spellStart"/>
      <w:r>
        <w:t>соправообладателям</w:t>
      </w:r>
      <w:proofErr w:type="spellEnd"/>
      <w:r>
        <w:t xml:space="preserve"> (например, преимущественное право покупки доли), учитывать</w:t>
      </w:r>
      <w:r>
        <w:rPr>
          <w:spacing w:val="40"/>
        </w:rPr>
        <w:t xml:space="preserve"> </w:t>
      </w:r>
      <w:r>
        <w:t>природу исключительных прав при регулировании данного института.</w:t>
      </w:r>
    </w:p>
    <w:p w14:paraId="0C5F6F51" w14:textId="77777777" w:rsidR="008057A1" w:rsidRDefault="00F9120C">
      <w:pPr>
        <w:pStyle w:val="a3"/>
        <w:spacing w:before="122" w:line="360" w:lineRule="auto"/>
        <w:ind w:right="135"/>
      </w:pPr>
      <w:r>
        <w:t>Актуальность проблематике множественности правообладателей результатов интеллектуальной деятельности придают и периодические обсуждения на различных мероприятиях, например, на заседаниях Научно- консультативного совета при Суде по интеллектуальным правам, круглых стола, конференциях.</w:t>
      </w:r>
    </w:p>
    <w:p w14:paraId="443E25B5" w14:textId="77777777" w:rsidR="008057A1" w:rsidRDefault="00F9120C">
      <w:pPr>
        <w:pStyle w:val="a3"/>
        <w:tabs>
          <w:tab w:val="left" w:pos="2971"/>
        </w:tabs>
        <w:spacing w:before="122" w:line="360" w:lineRule="auto"/>
        <w:ind w:right="134"/>
      </w:pPr>
      <w:r>
        <w:t>Система объектов интеллектуальной собственности на данный момент достаточно расширилась, отдельные объекты обладают рядом особенностей, которые отражаются и на конструкции множественности правообладателей. Специфика множественности правообладателей применительно к отдельным объектам интеллектуальной собственности заслуживает отдельного рассмотрения. Например, в авторском праве усилена защита изначальных авторов, чьим творческим трудом был создан результат интеллектуальной деятельности, поэтому статус правообладателей-авторов должен отличаться от статуса правообладателей-</w:t>
      </w:r>
      <w:proofErr w:type="spellStart"/>
      <w:r>
        <w:t>неавторов</w:t>
      </w:r>
      <w:proofErr w:type="spellEnd"/>
      <w:r>
        <w:t xml:space="preserve">. В патентном же праве, возникают сложности, вызванные системой регистрации. По поводу товарных знаков и </w:t>
      </w:r>
      <w:proofErr w:type="gramStart"/>
      <w:r>
        <w:t>иных</w:t>
      </w:r>
      <w:r>
        <w:rPr>
          <w:spacing w:val="80"/>
          <w:w w:val="150"/>
        </w:rPr>
        <w:t xml:space="preserve">  </w:t>
      </w:r>
      <w:r>
        <w:t>средств</w:t>
      </w:r>
      <w:proofErr w:type="gramEnd"/>
      <w:r>
        <w:tab/>
        <w:t>индивидуализации необходимо учитывать их индивидуализирующую функцию.</w:t>
      </w:r>
    </w:p>
    <w:p w14:paraId="1F395BD6" w14:textId="77777777" w:rsidR="008057A1" w:rsidRDefault="00F9120C">
      <w:pPr>
        <w:pStyle w:val="a3"/>
        <w:spacing w:before="119" w:line="360" w:lineRule="auto"/>
        <w:ind w:right="139"/>
      </w:pPr>
      <w:r>
        <w:rPr>
          <w:b/>
        </w:rPr>
        <w:t xml:space="preserve">Целью настоящего исследования </w:t>
      </w:r>
      <w:r>
        <w:t>является изучение множественности правообладателей результатов интеллектуальной деятельности и средств индивидуализации, описание особенностей данной конструкции</w:t>
      </w:r>
      <w:r>
        <w:rPr>
          <w:spacing w:val="40"/>
        </w:rPr>
        <w:t xml:space="preserve"> </w:t>
      </w:r>
      <w:r>
        <w:t>применительно к отдельным объектам интеллектуальной собственности.</w:t>
      </w:r>
    </w:p>
    <w:p w14:paraId="7684D45D" w14:textId="77777777" w:rsidR="008057A1" w:rsidRDefault="008057A1">
      <w:pPr>
        <w:pStyle w:val="a3"/>
        <w:spacing w:line="360" w:lineRule="auto"/>
        <w:sectPr w:rsidR="008057A1">
          <w:pgSz w:w="11910" w:h="16840"/>
          <w:pgMar w:top="1040" w:right="425" w:bottom="1200" w:left="1700" w:header="0" w:footer="964" w:gutter="0"/>
          <w:cols w:space="720"/>
        </w:sectPr>
      </w:pPr>
    </w:p>
    <w:p w14:paraId="60D3F9C1" w14:textId="77777777" w:rsidR="008057A1" w:rsidRDefault="00F9120C">
      <w:pPr>
        <w:pStyle w:val="a3"/>
        <w:spacing w:before="74"/>
        <w:ind w:left="568" w:firstLine="0"/>
        <w:jc w:val="left"/>
      </w:pPr>
      <w:r>
        <w:lastRenderedPageBreak/>
        <w:t>Для</w:t>
      </w:r>
      <w:r>
        <w:rPr>
          <w:spacing w:val="71"/>
          <w:w w:val="150"/>
        </w:rPr>
        <w:t xml:space="preserve"> </w:t>
      </w:r>
      <w:r>
        <w:t>достижения</w:t>
      </w:r>
      <w:r>
        <w:rPr>
          <w:spacing w:val="74"/>
          <w:w w:val="150"/>
        </w:rPr>
        <w:t xml:space="preserve"> </w:t>
      </w:r>
      <w:r>
        <w:t>поставленной</w:t>
      </w:r>
      <w:r>
        <w:rPr>
          <w:spacing w:val="74"/>
          <w:w w:val="150"/>
        </w:rPr>
        <w:t xml:space="preserve"> </w:t>
      </w:r>
      <w:r>
        <w:t>цели</w:t>
      </w:r>
      <w:r>
        <w:rPr>
          <w:spacing w:val="74"/>
          <w:w w:val="150"/>
        </w:rPr>
        <w:t xml:space="preserve"> </w:t>
      </w:r>
      <w:r>
        <w:t>необходимо</w:t>
      </w:r>
      <w:r>
        <w:rPr>
          <w:spacing w:val="72"/>
          <w:w w:val="150"/>
        </w:rPr>
        <w:t xml:space="preserve"> </w:t>
      </w:r>
      <w:r>
        <w:t>решение</w:t>
      </w:r>
      <w:r>
        <w:rPr>
          <w:spacing w:val="74"/>
          <w:w w:val="150"/>
        </w:rPr>
        <w:t xml:space="preserve"> </w:t>
      </w:r>
      <w:r>
        <w:rPr>
          <w:spacing w:val="-2"/>
        </w:rPr>
        <w:t>следующих</w:t>
      </w:r>
    </w:p>
    <w:p w14:paraId="3F2158A0" w14:textId="77777777" w:rsidR="008057A1" w:rsidRDefault="00F9120C">
      <w:pPr>
        <w:pStyle w:val="1"/>
        <w:spacing w:before="164"/>
        <w:ind w:left="2"/>
        <w:jc w:val="left"/>
        <w:rPr>
          <w:b w:val="0"/>
        </w:rPr>
      </w:pP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14:paraId="7D51C119" w14:textId="77777777" w:rsidR="008057A1" w:rsidRDefault="00F9120C">
      <w:pPr>
        <w:pStyle w:val="a4"/>
        <w:numPr>
          <w:ilvl w:val="0"/>
          <w:numId w:val="7"/>
        </w:numPr>
        <w:tabs>
          <w:tab w:val="left" w:pos="853"/>
        </w:tabs>
        <w:spacing w:before="281" w:line="350" w:lineRule="auto"/>
        <w:ind w:right="143" w:firstLine="566"/>
        <w:rPr>
          <w:sz w:val="28"/>
        </w:rPr>
      </w:pPr>
      <w:r>
        <w:rPr>
          <w:sz w:val="28"/>
        </w:rPr>
        <w:t>Рассмотреть различные варианты множественности правообладателей результатов интеллектуальной деятельности и средств индивидуализации;</w:t>
      </w:r>
    </w:p>
    <w:p w14:paraId="4469C728" w14:textId="77777777" w:rsidR="008057A1" w:rsidRDefault="00F9120C">
      <w:pPr>
        <w:pStyle w:val="a4"/>
        <w:numPr>
          <w:ilvl w:val="0"/>
          <w:numId w:val="7"/>
        </w:numPr>
        <w:tabs>
          <w:tab w:val="left" w:pos="853"/>
        </w:tabs>
        <w:spacing w:before="16"/>
        <w:ind w:left="853" w:right="0" w:hanging="285"/>
        <w:rPr>
          <w:sz w:val="28"/>
        </w:rPr>
      </w:pPr>
      <w:r>
        <w:rPr>
          <w:sz w:val="28"/>
        </w:rPr>
        <w:t>Проанализировать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соправообладателей</w:t>
      </w:r>
      <w:proofErr w:type="spellEnd"/>
      <w:r>
        <w:rPr>
          <w:spacing w:val="-2"/>
          <w:sz w:val="28"/>
        </w:rPr>
        <w:t>;</w:t>
      </w:r>
    </w:p>
    <w:p w14:paraId="290A12BD" w14:textId="77777777" w:rsidR="008057A1" w:rsidRDefault="00F9120C">
      <w:pPr>
        <w:pStyle w:val="a4"/>
        <w:numPr>
          <w:ilvl w:val="0"/>
          <w:numId w:val="7"/>
        </w:numPr>
        <w:tabs>
          <w:tab w:val="left" w:pos="853"/>
        </w:tabs>
        <w:spacing w:before="159" w:line="350" w:lineRule="auto"/>
        <w:ind w:right="145" w:firstLine="566"/>
        <w:rPr>
          <w:sz w:val="28"/>
        </w:rPr>
      </w:pPr>
      <w:r>
        <w:rPr>
          <w:sz w:val="28"/>
        </w:rPr>
        <w:t xml:space="preserve">Отметить возможные подходы к указанию пределов индивидуального </w:t>
      </w:r>
      <w:r>
        <w:rPr>
          <w:spacing w:val="-2"/>
          <w:sz w:val="28"/>
        </w:rPr>
        <w:t>использования;</w:t>
      </w:r>
    </w:p>
    <w:p w14:paraId="027DA1E6" w14:textId="77777777" w:rsidR="008057A1" w:rsidRDefault="00F9120C">
      <w:pPr>
        <w:pStyle w:val="a4"/>
        <w:numPr>
          <w:ilvl w:val="0"/>
          <w:numId w:val="7"/>
        </w:numPr>
        <w:tabs>
          <w:tab w:val="left" w:pos="853"/>
        </w:tabs>
        <w:spacing w:before="15" w:line="355" w:lineRule="auto"/>
        <w:ind w:firstLine="566"/>
        <w:rPr>
          <w:sz w:val="28"/>
        </w:rPr>
      </w:pPr>
      <w:r>
        <w:rPr>
          <w:sz w:val="28"/>
        </w:rPr>
        <w:t>Выявить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патентном праве; а также применительно к иным объекта интеллектуальной </w:t>
      </w:r>
      <w:r>
        <w:rPr>
          <w:spacing w:val="-2"/>
          <w:sz w:val="28"/>
        </w:rPr>
        <w:t>собственности.</w:t>
      </w:r>
    </w:p>
    <w:p w14:paraId="28B8A1BD" w14:textId="77777777" w:rsidR="008057A1" w:rsidRDefault="00F9120C">
      <w:pPr>
        <w:pStyle w:val="a3"/>
        <w:spacing w:before="127" w:line="360" w:lineRule="auto"/>
        <w:ind w:right="140"/>
      </w:pPr>
      <w:r>
        <w:rPr>
          <w:b/>
        </w:rPr>
        <w:t xml:space="preserve">Объектом исследования </w:t>
      </w:r>
      <w:r>
        <w:t>является конструкция множественности правообладателей результатов интеллектуальной деятельности и средств индивидуализации, ее сущность и содержание.</w:t>
      </w:r>
    </w:p>
    <w:p w14:paraId="4E219771" w14:textId="77777777" w:rsidR="008057A1" w:rsidRDefault="00F9120C">
      <w:pPr>
        <w:pStyle w:val="a3"/>
        <w:tabs>
          <w:tab w:val="left" w:pos="2294"/>
          <w:tab w:val="left" w:pos="5236"/>
          <w:tab w:val="left" w:pos="8213"/>
        </w:tabs>
        <w:spacing w:before="121" w:line="360" w:lineRule="auto"/>
        <w:ind w:right="140"/>
      </w:pPr>
      <w:r>
        <w:rPr>
          <w:b/>
        </w:rPr>
        <w:t xml:space="preserve">Предметом исследования </w:t>
      </w:r>
      <w:r>
        <w:t xml:space="preserve">являются особенности нормативного </w:t>
      </w:r>
      <w:r>
        <w:rPr>
          <w:spacing w:val="-2"/>
        </w:rPr>
        <w:t>закрепления</w:t>
      </w:r>
      <w:r>
        <w:tab/>
      </w:r>
      <w:r>
        <w:rPr>
          <w:spacing w:val="-2"/>
        </w:rPr>
        <w:t>множественности</w:t>
      </w:r>
      <w:r>
        <w:tab/>
      </w:r>
      <w:r>
        <w:rPr>
          <w:spacing w:val="-2"/>
        </w:rPr>
        <w:t>правообладателей</w:t>
      </w:r>
      <w:r>
        <w:tab/>
      </w:r>
      <w:r>
        <w:rPr>
          <w:spacing w:val="-2"/>
        </w:rPr>
        <w:t xml:space="preserve">результатов </w:t>
      </w:r>
      <w:r>
        <w:t>интеллектуальной деятельности и средств индивидуализации и практика использования данной конструкции.</w:t>
      </w:r>
    </w:p>
    <w:sectPr w:rsidR="008057A1">
      <w:pgSz w:w="11910" w:h="16840"/>
      <w:pgMar w:top="1040" w:right="425" w:bottom="1200" w:left="1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2572" w14:textId="77777777" w:rsidR="00CD0B16" w:rsidRDefault="00CD0B16">
      <w:r>
        <w:separator/>
      </w:r>
    </w:p>
  </w:endnote>
  <w:endnote w:type="continuationSeparator" w:id="0">
    <w:p w14:paraId="24D7F73C" w14:textId="77777777" w:rsidR="00CD0B16" w:rsidRDefault="00C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B7CC" w14:textId="77777777" w:rsidR="008057A1" w:rsidRDefault="00F9120C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6878720" behindDoc="1" locked="0" layoutInCell="1" allowOverlap="1" wp14:anchorId="4B08F422" wp14:editId="318AA57A">
              <wp:simplePos x="0" y="0"/>
              <wp:positionH relativeFrom="page">
                <wp:posOffset>4057269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56ABC" w14:textId="77777777" w:rsidR="008057A1" w:rsidRDefault="00F912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8F4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45pt;margin-top:780.9pt;width:13.3pt;height:13.05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C6g/4f4QAAAA0BAAAPAAAAAAAAAAAAAAAAAAEEAABkcnMvZG93bnJldi54bWxQ&#10;SwUGAAAAAAQABADzAAAADwUAAAAA&#10;" filled="f" stroked="f">
              <v:textbox inset="0,0,0,0">
                <w:txbxContent>
                  <w:p w14:paraId="70A56ABC" w14:textId="77777777" w:rsidR="008057A1" w:rsidRDefault="00F912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0C39" w14:textId="77777777" w:rsidR="00CD0B16" w:rsidRDefault="00CD0B16">
      <w:r>
        <w:separator/>
      </w:r>
    </w:p>
  </w:footnote>
  <w:footnote w:type="continuationSeparator" w:id="0">
    <w:p w14:paraId="0B1C2E0C" w14:textId="77777777" w:rsidR="00CD0B16" w:rsidRDefault="00CD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D11"/>
    <w:multiLevelType w:val="hybridMultilevel"/>
    <w:tmpl w:val="B0DC5ED2"/>
    <w:lvl w:ilvl="0" w:tplc="3C92256E">
      <w:start w:val="1"/>
      <w:numFmt w:val="decimal"/>
      <w:lvlText w:val="%1)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049D1E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2" w:tplc="31EEBD1E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 w:tplc="C50E33A4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 w:tplc="9DE00D6A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 w:tplc="E92E11D4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 w:tplc="66A2E79E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 w:tplc="23F246E6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4E4AFFE0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FC86634"/>
    <w:multiLevelType w:val="hybridMultilevel"/>
    <w:tmpl w:val="2A2C4790"/>
    <w:lvl w:ilvl="0" w:tplc="E58AA66C">
      <w:start w:val="1"/>
      <w:numFmt w:val="upperRoman"/>
      <w:lvlText w:val="%1."/>
      <w:lvlJc w:val="left"/>
      <w:pPr>
        <w:ind w:left="23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883BE">
      <w:numFmt w:val="bullet"/>
      <w:lvlText w:val="•"/>
      <w:lvlJc w:val="left"/>
      <w:pPr>
        <w:ind w:left="1194" w:hanging="233"/>
      </w:pPr>
      <w:rPr>
        <w:rFonts w:hint="default"/>
        <w:lang w:val="ru-RU" w:eastAsia="en-US" w:bidi="ar-SA"/>
      </w:rPr>
    </w:lvl>
    <w:lvl w:ilvl="2" w:tplc="78085494">
      <w:numFmt w:val="bullet"/>
      <w:lvlText w:val="•"/>
      <w:lvlJc w:val="left"/>
      <w:pPr>
        <w:ind w:left="2148" w:hanging="233"/>
      </w:pPr>
      <w:rPr>
        <w:rFonts w:hint="default"/>
        <w:lang w:val="ru-RU" w:eastAsia="en-US" w:bidi="ar-SA"/>
      </w:rPr>
    </w:lvl>
    <w:lvl w:ilvl="3" w:tplc="2A94C3CC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1564068A">
      <w:numFmt w:val="bullet"/>
      <w:lvlText w:val="•"/>
      <w:lvlJc w:val="left"/>
      <w:pPr>
        <w:ind w:left="4056" w:hanging="233"/>
      </w:pPr>
      <w:rPr>
        <w:rFonts w:hint="default"/>
        <w:lang w:val="ru-RU" w:eastAsia="en-US" w:bidi="ar-SA"/>
      </w:rPr>
    </w:lvl>
    <w:lvl w:ilvl="5" w:tplc="5BA43896">
      <w:numFmt w:val="bullet"/>
      <w:lvlText w:val="•"/>
      <w:lvlJc w:val="left"/>
      <w:pPr>
        <w:ind w:left="5010" w:hanging="233"/>
      </w:pPr>
      <w:rPr>
        <w:rFonts w:hint="default"/>
        <w:lang w:val="ru-RU" w:eastAsia="en-US" w:bidi="ar-SA"/>
      </w:rPr>
    </w:lvl>
    <w:lvl w:ilvl="6" w:tplc="25A0B2F4">
      <w:numFmt w:val="bullet"/>
      <w:lvlText w:val="•"/>
      <w:lvlJc w:val="left"/>
      <w:pPr>
        <w:ind w:left="5964" w:hanging="233"/>
      </w:pPr>
      <w:rPr>
        <w:rFonts w:hint="default"/>
        <w:lang w:val="ru-RU" w:eastAsia="en-US" w:bidi="ar-SA"/>
      </w:rPr>
    </w:lvl>
    <w:lvl w:ilvl="7" w:tplc="CA247F16">
      <w:numFmt w:val="bullet"/>
      <w:lvlText w:val="•"/>
      <w:lvlJc w:val="left"/>
      <w:pPr>
        <w:ind w:left="6918" w:hanging="233"/>
      </w:pPr>
      <w:rPr>
        <w:rFonts w:hint="default"/>
        <w:lang w:val="ru-RU" w:eastAsia="en-US" w:bidi="ar-SA"/>
      </w:rPr>
    </w:lvl>
    <w:lvl w:ilvl="8" w:tplc="D51EA0A6">
      <w:numFmt w:val="bullet"/>
      <w:lvlText w:val="•"/>
      <w:lvlJc w:val="left"/>
      <w:pPr>
        <w:ind w:left="7873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1544F42"/>
    <w:multiLevelType w:val="hybridMultilevel"/>
    <w:tmpl w:val="C562C8AC"/>
    <w:lvl w:ilvl="0" w:tplc="1362DE28">
      <w:numFmt w:val="bullet"/>
      <w:lvlText w:val="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E1256">
      <w:numFmt w:val="bullet"/>
      <w:lvlText w:val="•"/>
      <w:lvlJc w:val="left"/>
      <w:pPr>
        <w:ind w:left="978" w:hanging="286"/>
      </w:pPr>
      <w:rPr>
        <w:rFonts w:hint="default"/>
        <w:lang w:val="ru-RU" w:eastAsia="en-US" w:bidi="ar-SA"/>
      </w:rPr>
    </w:lvl>
    <w:lvl w:ilvl="2" w:tplc="DE02951A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3" w:tplc="7A2C65B8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4" w:tplc="D1CE5F28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DBE0BDC2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 w:tplc="6FF0CC04">
      <w:numFmt w:val="bullet"/>
      <w:lvlText w:val="•"/>
      <w:lvlJc w:val="left"/>
      <w:pPr>
        <w:ind w:left="5868" w:hanging="286"/>
      </w:pPr>
      <w:rPr>
        <w:rFonts w:hint="default"/>
        <w:lang w:val="ru-RU" w:eastAsia="en-US" w:bidi="ar-SA"/>
      </w:rPr>
    </w:lvl>
    <w:lvl w:ilvl="7" w:tplc="6AFA928E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DEFABEC6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A761E18"/>
    <w:multiLevelType w:val="hybridMultilevel"/>
    <w:tmpl w:val="7C0C7BD0"/>
    <w:lvl w:ilvl="0" w:tplc="7592D84E">
      <w:start w:val="1"/>
      <w:numFmt w:val="decimal"/>
      <w:lvlText w:val="%1)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80434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2" w:tplc="BD0AB1C2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 w:tplc="CE729636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 w:tplc="15F6F7A4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 w:tplc="E222CA7A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 w:tplc="31222D6C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 w:tplc="074A15EE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B18270D0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332F5734"/>
    <w:multiLevelType w:val="hybridMultilevel"/>
    <w:tmpl w:val="39C48860"/>
    <w:lvl w:ilvl="0" w:tplc="5AE220EC">
      <w:start w:val="1"/>
      <w:numFmt w:val="decimal"/>
      <w:lvlText w:val="%1)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68886C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2" w:tplc="15A6C358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 w:tplc="79089CC4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 w:tplc="9C5C0CE2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 w:tplc="A5B0F4D0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 w:tplc="7728CD92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 w:tplc="ED6AC320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29C272BC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59D624FD"/>
    <w:multiLevelType w:val="hybridMultilevel"/>
    <w:tmpl w:val="921CBD8C"/>
    <w:lvl w:ilvl="0" w:tplc="1A6AC028">
      <w:start w:val="1"/>
      <w:numFmt w:val="decimal"/>
      <w:lvlText w:val="%1.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CEBE4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2" w:tplc="39F03064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 w:tplc="D16CB490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 w:tplc="AE3E0708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 w:tplc="3C669AFA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 w:tplc="07FEF81E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 w:tplc="2976090A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0766265E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64211776"/>
    <w:multiLevelType w:val="hybridMultilevel"/>
    <w:tmpl w:val="921CB8DE"/>
    <w:lvl w:ilvl="0" w:tplc="9CF02DB2">
      <w:start w:val="1"/>
      <w:numFmt w:val="upperRoman"/>
      <w:lvlText w:val="%1."/>
      <w:lvlJc w:val="left"/>
      <w:pPr>
        <w:ind w:left="568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03642">
      <w:start w:val="1"/>
      <w:numFmt w:val="decimal"/>
      <w:lvlText w:val="%2)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3CA520">
      <w:numFmt w:val="bullet"/>
      <w:lvlText w:val="•"/>
      <w:lvlJc w:val="left"/>
      <w:pPr>
        <w:ind w:left="1420" w:hanging="850"/>
      </w:pPr>
      <w:rPr>
        <w:rFonts w:hint="default"/>
        <w:lang w:val="ru-RU" w:eastAsia="en-US" w:bidi="ar-SA"/>
      </w:rPr>
    </w:lvl>
    <w:lvl w:ilvl="3" w:tplc="6D249CD2">
      <w:numFmt w:val="bullet"/>
      <w:lvlText w:val="•"/>
      <w:lvlJc w:val="left"/>
      <w:pPr>
        <w:ind w:left="2465" w:hanging="850"/>
      </w:pPr>
      <w:rPr>
        <w:rFonts w:hint="default"/>
        <w:lang w:val="ru-RU" w:eastAsia="en-US" w:bidi="ar-SA"/>
      </w:rPr>
    </w:lvl>
    <w:lvl w:ilvl="4" w:tplc="8B5A8A6A">
      <w:numFmt w:val="bullet"/>
      <w:lvlText w:val="•"/>
      <w:lvlJc w:val="left"/>
      <w:pPr>
        <w:ind w:left="3510" w:hanging="850"/>
      </w:pPr>
      <w:rPr>
        <w:rFonts w:hint="default"/>
        <w:lang w:val="ru-RU" w:eastAsia="en-US" w:bidi="ar-SA"/>
      </w:rPr>
    </w:lvl>
    <w:lvl w:ilvl="5" w:tplc="655035A8">
      <w:numFmt w:val="bullet"/>
      <w:lvlText w:val="•"/>
      <w:lvlJc w:val="left"/>
      <w:pPr>
        <w:ind w:left="4555" w:hanging="850"/>
      </w:pPr>
      <w:rPr>
        <w:rFonts w:hint="default"/>
        <w:lang w:val="ru-RU" w:eastAsia="en-US" w:bidi="ar-SA"/>
      </w:rPr>
    </w:lvl>
    <w:lvl w:ilvl="6" w:tplc="F0045996">
      <w:numFmt w:val="bullet"/>
      <w:lvlText w:val="•"/>
      <w:lvlJc w:val="left"/>
      <w:pPr>
        <w:ind w:left="5600" w:hanging="850"/>
      </w:pPr>
      <w:rPr>
        <w:rFonts w:hint="default"/>
        <w:lang w:val="ru-RU" w:eastAsia="en-US" w:bidi="ar-SA"/>
      </w:rPr>
    </w:lvl>
    <w:lvl w:ilvl="7" w:tplc="651A16E8">
      <w:numFmt w:val="bullet"/>
      <w:lvlText w:val="•"/>
      <w:lvlJc w:val="left"/>
      <w:pPr>
        <w:ind w:left="6645" w:hanging="850"/>
      </w:pPr>
      <w:rPr>
        <w:rFonts w:hint="default"/>
        <w:lang w:val="ru-RU" w:eastAsia="en-US" w:bidi="ar-SA"/>
      </w:rPr>
    </w:lvl>
    <w:lvl w:ilvl="8" w:tplc="2A0A4BEA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B0E5012"/>
    <w:multiLevelType w:val="hybridMultilevel"/>
    <w:tmpl w:val="15A6FCA0"/>
    <w:lvl w:ilvl="0" w:tplc="0B3E8A80">
      <w:numFmt w:val="bullet"/>
      <w:lvlText w:val="-"/>
      <w:lvlJc w:val="left"/>
      <w:pPr>
        <w:ind w:left="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2C702">
      <w:numFmt w:val="bullet"/>
      <w:lvlText w:val="•"/>
      <w:lvlJc w:val="left"/>
      <w:pPr>
        <w:ind w:left="978" w:hanging="272"/>
      </w:pPr>
      <w:rPr>
        <w:rFonts w:hint="default"/>
        <w:lang w:val="ru-RU" w:eastAsia="en-US" w:bidi="ar-SA"/>
      </w:rPr>
    </w:lvl>
    <w:lvl w:ilvl="2" w:tplc="4ED228D2">
      <w:numFmt w:val="bullet"/>
      <w:lvlText w:val="•"/>
      <w:lvlJc w:val="left"/>
      <w:pPr>
        <w:ind w:left="1956" w:hanging="272"/>
      </w:pPr>
      <w:rPr>
        <w:rFonts w:hint="default"/>
        <w:lang w:val="ru-RU" w:eastAsia="en-US" w:bidi="ar-SA"/>
      </w:rPr>
    </w:lvl>
    <w:lvl w:ilvl="3" w:tplc="53E60ECC">
      <w:numFmt w:val="bullet"/>
      <w:lvlText w:val="•"/>
      <w:lvlJc w:val="left"/>
      <w:pPr>
        <w:ind w:left="2934" w:hanging="272"/>
      </w:pPr>
      <w:rPr>
        <w:rFonts w:hint="default"/>
        <w:lang w:val="ru-RU" w:eastAsia="en-US" w:bidi="ar-SA"/>
      </w:rPr>
    </w:lvl>
    <w:lvl w:ilvl="4" w:tplc="02502BF6">
      <w:numFmt w:val="bullet"/>
      <w:lvlText w:val="•"/>
      <w:lvlJc w:val="left"/>
      <w:pPr>
        <w:ind w:left="3912" w:hanging="272"/>
      </w:pPr>
      <w:rPr>
        <w:rFonts w:hint="default"/>
        <w:lang w:val="ru-RU" w:eastAsia="en-US" w:bidi="ar-SA"/>
      </w:rPr>
    </w:lvl>
    <w:lvl w:ilvl="5" w:tplc="CF4C1C6A">
      <w:numFmt w:val="bullet"/>
      <w:lvlText w:val="•"/>
      <w:lvlJc w:val="left"/>
      <w:pPr>
        <w:ind w:left="4890" w:hanging="272"/>
      </w:pPr>
      <w:rPr>
        <w:rFonts w:hint="default"/>
        <w:lang w:val="ru-RU" w:eastAsia="en-US" w:bidi="ar-SA"/>
      </w:rPr>
    </w:lvl>
    <w:lvl w:ilvl="6" w:tplc="79B44AF8">
      <w:numFmt w:val="bullet"/>
      <w:lvlText w:val="•"/>
      <w:lvlJc w:val="left"/>
      <w:pPr>
        <w:ind w:left="5868" w:hanging="272"/>
      </w:pPr>
      <w:rPr>
        <w:rFonts w:hint="default"/>
        <w:lang w:val="ru-RU" w:eastAsia="en-US" w:bidi="ar-SA"/>
      </w:rPr>
    </w:lvl>
    <w:lvl w:ilvl="7" w:tplc="8F88B83E">
      <w:numFmt w:val="bullet"/>
      <w:lvlText w:val="•"/>
      <w:lvlJc w:val="left"/>
      <w:pPr>
        <w:ind w:left="6846" w:hanging="272"/>
      </w:pPr>
      <w:rPr>
        <w:rFonts w:hint="default"/>
        <w:lang w:val="ru-RU" w:eastAsia="en-US" w:bidi="ar-SA"/>
      </w:rPr>
    </w:lvl>
    <w:lvl w:ilvl="8" w:tplc="98661356">
      <w:numFmt w:val="bullet"/>
      <w:lvlText w:val="•"/>
      <w:lvlJc w:val="left"/>
      <w:pPr>
        <w:ind w:left="7825" w:hanging="2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7A1"/>
    <w:rsid w:val="00263122"/>
    <w:rsid w:val="006D4E03"/>
    <w:rsid w:val="008057A1"/>
    <w:rsid w:val="00CD0B16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1DF0"/>
  <w15:docId w15:val="{C14596A5-921F-4CE3-8CB2-04F31D2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5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Ivan V.</cp:lastModifiedBy>
  <cp:revision>3</cp:revision>
  <dcterms:created xsi:type="dcterms:W3CDTF">2025-01-26T13:28:00Z</dcterms:created>
  <dcterms:modified xsi:type="dcterms:W3CDTF">2025-01-26T13:47:00Z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LTSC</vt:lpwstr>
  </property>
</Properties>
</file>