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D4C4" w14:textId="77777777" w:rsidR="001B5F62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530EAF35" w14:textId="77777777" w:rsidR="001B5F62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29465031" w14:textId="77777777" w:rsidR="001B5F62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6DAAB46D" w14:textId="77777777" w:rsidR="001B5F62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3B741535" w14:textId="77777777" w:rsidR="001B5F62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11212C07" w14:textId="77777777" w:rsidR="001B5F62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3F83CCEF" w14:textId="77777777" w:rsidR="001B5F62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1685E9A8" w14:textId="77777777" w:rsidR="001B5F62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799F25A8" w14:textId="77777777" w:rsidR="001B5F62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36A59B0D" w14:textId="3F83433A" w:rsidR="001B5F62" w:rsidRPr="00434A5A" w:rsidRDefault="00AF23AA" w:rsidP="00AF23AA">
      <w:pPr>
        <w:pStyle w:val="a3"/>
        <w:spacing w:before="156" w:line="360" w:lineRule="auto"/>
        <w:ind w:right="108"/>
        <w:jc w:val="center"/>
        <w:rPr>
          <w:b/>
        </w:rPr>
      </w:pPr>
      <w:bookmarkStart w:id="0" w:name="_Hlk165873238"/>
      <w:r w:rsidRPr="00434A5A">
        <w:rPr>
          <w:b/>
        </w:rPr>
        <w:t>Международные механизмы защиты прав человека</w:t>
      </w:r>
      <w:bookmarkEnd w:id="0"/>
      <w:r w:rsidR="00925022" w:rsidRPr="00434A5A">
        <w:rPr>
          <w:b/>
        </w:rPr>
        <w:t>:</w:t>
      </w:r>
      <w:r w:rsidRPr="00434A5A">
        <w:rPr>
          <w:b/>
        </w:rPr>
        <w:t xml:space="preserve"> проблемы оптимизации</w:t>
      </w:r>
    </w:p>
    <w:p w14:paraId="6E5AC1DC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6E178F33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07355CB8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22C4FE6C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00885012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78E5B1D8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45544A70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3A22E7D4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5C310F15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1F4B6A22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6D1A8EB5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21BB4473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60F75769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656794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906BD4" w14:textId="14CE9BD1" w:rsidR="00434A5A" w:rsidRDefault="00434A5A" w:rsidP="00434A5A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434A5A">
            <w:rPr>
              <w:rFonts w:ascii="Times New Roman" w:hAnsi="Times New Roman" w:cs="Times New Roman"/>
              <w:b/>
              <w:bCs/>
              <w:color w:val="auto"/>
            </w:rPr>
            <w:t>СОДЕРЖАНИЕ</w:t>
          </w:r>
        </w:p>
        <w:p w14:paraId="553C4F3B" w14:textId="77777777" w:rsidR="00434A5A" w:rsidRPr="00434A5A" w:rsidRDefault="00434A5A" w:rsidP="00434A5A">
          <w:pPr>
            <w:rPr>
              <w:lang w:eastAsia="ru-RU"/>
            </w:rPr>
          </w:pPr>
        </w:p>
        <w:p w14:paraId="3D05FB36" w14:textId="11AC181E" w:rsidR="00434A5A" w:rsidRPr="00434A5A" w:rsidRDefault="00434A5A" w:rsidP="00434A5A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876996" w:history="1">
            <w:r w:rsidRPr="00434A5A">
              <w:rPr>
                <w:rStyle w:val="ad"/>
                <w:rFonts w:eastAsiaTheme="majorEastAsia"/>
                <w:noProof/>
                <w:sz w:val="28"/>
                <w:szCs w:val="28"/>
              </w:rPr>
              <w:t>ВВЕДЕНИЕ</w:t>
            </w:r>
            <w:r w:rsidRPr="00434A5A">
              <w:rPr>
                <w:noProof/>
                <w:webHidden/>
                <w:sz w:val="28"/>
                <w:szCs w:val="28"/>
              </w:rPr>
              <w:tab/>
            </w:r>
            <w:r w:rsidRPr="00434A5A">
              <w:rPr>
                <w:noProof/>
                <w:webHidden/>
                <w:sz w:val="28"/>
                <w:szCs w:val="28"/>
              </w:rPr>
              <w:fldChar w:fldCharType="begin"/>
            </w:r>
            <w:r w:rsidRPr="00434A5A">
              <w:rPr>
                <w:noProof/>
                <w:webHidden/>
                <w:sz w:val="28"/>
                <w:szCs w:val="28"/>
              </w:rPr>
              <w:instrText xml:space="preserve"> PAGEREF _Toc165876996 \h </w:instrText>
            </w:r>
            <w:r w:rsidRPr="00434A5A">
              <w:rPr>
                <w:noProof/>
                <w:webHidden/>
                <w:sz w:val="28"/>
                <w:szCs w:val="28"/>
              </w:rPr>
            </w:r>
            <w:r w:rsidRPr="00434A5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34A5A">
              <w:rPr>
                <w:noProof/>
                <w:webHidden/>
                <w:sz w:val="28"/>
                <w:szCs w:val="28"/>
              </w:rPr>
              <w:t>3</w:t>
            </w:r>
            <w:r w:rsidRPr="00434A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31A77" w14:textId="2712D8FA" w:rsidR="00434A5A" w:rsidRPr="00434A5A" w:rsidRDefault="0015687B" w:rsidP="00434A5A">
          <w:pPr>
            <w:pStyle w:val="21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65876997" w:history="1">
            <w:r w:rsidR="00434A5A" w:rsidRPr="00434A5A">
              <w:rPr>
                <w:rStyle w:val="ad"/>
                <w:rFonts w:eastAsiaTheme="majorEastAsia"/>
                <w:noProof/>
                <w:sz w:val="28"/>
                <w:szCs w:val="28"/>
              </w:rPr>
              <w:t>1. СТАНОВЛЕНИЕ И РАЗВИТИЕ МЕЖДУНАРОДНОЙ СИСТЕМЫ ЗАЩИТЫ ПРАВ ЧЕЛОВЕКА</w:t>
            </w:r>
            <w:r w:rsidR="00434A5A" w:rsidRPr="00434A5A">
              <w:rPr>
                <w:noProof/>
                <w:webHidden/>
                <w:sz w:val="28"/>
                <w:szCs w:val="28"/>
              </w:rPr>
              <w:tab/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begin"/>
            </w:r>
            <w:r w:rsidR="00434A5A" w:rsidRPr="00434A5A">
              <w:rPr>
                <w:noProof/>
                <w:webHidden/>
                <w:sz w:val="28"/>
                <w:szCs w:val="28"/>
              </w:rPr>
              <w:instrText xml:space="preserve"> PAGEREF _Toc165876997 \h </w:instrText>
            </w:r>
            <w:r w:rsidR="00434A5A" w:rsidRPr="00434A5A">
              <w:rPr>
                <w:noProof/>
                <w:webHidden/>
                <w:sz w:val="28"/>
                <w:szCs w:val="28"/>
              </w:rPr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4A5A" w:rsidRPr="00434A5A">
              <w:rPr>
                <w:noProof/>
                <w:webHidden/>
                <w:sz w:val="28"/>
                <w:szCs w:val="28"/>
              </w:rPr>
              <w:t>6</w:t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9B0486" w14:textId="337D6C34" w:rsidR="00434A5A" w:rsidRPr="00434A5A" w:rsidRDefault="0015687B" w:rsidP="00434A5A">
          <w:pPr>
            <w:pStyle w:val="21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65876998" w:history="1">
            <w:r w:rsidR="00434A5A" w:rsidRPr="00434A5A">
              <w:rPr>
                <w:rStyle w:val="ad"/>
                <w:rFonts w:eastAsiaTheme="majorEastAsia"/>
                <w:noProof/>
                <w:sz w:val="28"/>
                <w:szCs w:val="28"/>
              </w:rPr>
              <w:t>1.1. Понятие и сущность международно-правовых механизмов защиты прав человека</w:t>
            </w:r>
            <w:r w:rsidR="00434A5A" w:rsidRPr="00434A5A">
              <w:rPr>
                <w:noProof/>
                <w:webHidden/>
                <w:sz w:val="28"/>
                <w:szCs w:val="28"/>
              </w:rPr>
              <w:tab/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begin"/>
            </w:r>
            <w:r w:rsidR="00434A5A" w:rsidRPr="00434A5A">
              <w:rPr>
                <w:noProof/>
                <w:webHidden/>
                <w:sz w:val="28"/>
                <w:szCs w:val="28"/>
              </w:rPr>
              <w:instrText xml:space="preserve"> PAGEREF _Toc165876998 \h </w:instrText>
            </w:r>
            <w:r w:rsidR="00434A5A" w:rsidRPr="00434A5A">
              <w:rPr>
                <w:noProof/>
                <w:webHidden/>
                <w:sz w:val="28"/>
                <w:szCs w:val="28"/>
              </w:rPr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4A5A" w:rsidRPr="00434A5A">
              <w:rPr>
                <w:noProof/>
                <w:webHidden/>
                <w:sz w:val="28"/>
                <w:szCs w:val="28"/>
              </w:rPr>
              <w:t>6</w:t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09527C" w14:textId="6CF2AF50" w:rsidR="00434A5A" w:rsidRPr="00434A5A" w:rsidRDefault="0015687B" w:rsidP="00434A5A">
          <w:pPr>
            <w:pStyle w:val="21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65876999" w:history="1">
            <w:r w:rsidR="00434A5A" w:rsidRPr="00434A5A">
              <w:rPr>
                <w:rStyle w:val="ad"/>
                <w:rFonts w:eastAsiaTheme="majorEastAsia"/>
                <w:noProof/>
                <w:sz w:val="28"/>
                <w:szCs w:val="28"/>
              </w:rPr>
              <w:t>1.2. Эволюция механизмов международной защиты прав человека</w:t>
            </w:r>
            <w:r w:rsidR="00434A5A" w:rsidRPr="00434A5A">
              <w:rPr>
                <w:noProof/>
                <w:webHidden/>
                <w:sz w:val="28"/>
                <w:szCs w:val="28"/>
              </w:rPr>
              <w:tab/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begin"/>
            </w:r>
            <w:r w:rsidR="00434A5A" w:rsidRPr="00434A5A">
              <w:rPr>
                <w:noProof/>
                <w:webHidden/>
                <w:sz w:val="28"/>
                <w:szCs w:val="28"/>
              </w:rPr>
              <w:instrText xml:space="preserve"> PAGEREF _Toc165876999 \h </w:instrText>
            </w:r>
            <w:r w:rsidR="00434A5A" w:rsidRPr="00434A5A">
              <w:rPr>
                <w:noProof/>
                <w:webHidden/>
                <w:sz w:val="28"/>
                <w:szCs w:val="28"/>
              </w:rPr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4A5A" w:rsidRPr="00434A5A">
              <w:rPr>
                <w:noProof/>
                <w:webHidden/>
                <w:sz w:val="28"/>
                <w:szCs w:val="28"/>
              </w:rPr>
              <w:t>13</w:t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AE35AA" w14:textId="145FEE49" w:rsidR="00434A5A" w:rsidRPr="00434A5A" w:rsidRDefault="0015687B" w:rsidP="00434A5A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65877000" w:history="1">
            <w:r w:rsidR="00434A5A" w:rsidRPr="00434A5A">
              <w:rPr>
                <w:rStyle w:val="ad"/>
                <w:rFonts w:eastAsiaTheme="majorEastAsia"/>
                <w:noProof/>
                <w:sz w:val="28"/>
                <w:szCs w:val="28"/>
              </w:rPr>
              <w:t>2. МЕЖДУНАРОДНО-ПРАВОВЫЕ СТАНДАРТЫ ЗАЩИТЫ ПРАВ ЧЕЛОВЕКА</w:t>
            </w:r>
            <w:r w:rsidR="00434A5A" w:rsidRPr="00434A5A">
              <w:rPr>
                <w:noProof/>
                <w:webHidden/>
                <w:sz w:val="28"/>
                <w:szCs w:val="28"/>
              </w:rPr>
              <w:tab/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begin"/>
            </w:r>
            <w:r w:rsidR="00434A5A" w:rsidRPr="00434A5A">
              <w:rPr>
                <w:noProof/>
                <w:webHidden/>
                <w:sz w:val="28"/>
                <w:szCs w:val="28"/>
              </w:rPr>
              <w:instrText xml:space="preserve"> PAGEREF _Toc165877000 \h </w:instrText>
            </w:r>
            <w:r w:rsidR="00434A5A" w:rsidRPr="00434A5A">
              <w:rPr>
                <w:noProof/>
                <w:webHidden/>
                <w:sz w:val="28"/>
                <w:szCs w:val="28"/>
              </w:rPr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4A5A" w:rsidRPr="00434A5A">
              <w:rPr>
                <w:noProof/>
                <w:webHidden/>
                <w:sz w:val="28"/>
                <w:szCs w:val="28"/>
              </w:rPr>
              <w:t>22</w:t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4D93B2" w14:textId="3F38E54B" w:rsidR="00434A5A" w:rsidRPr="00434A5A" w:rsidRDefault="0015687B" w:rsidP="00434A5A">
          <w:pPr>
            <w:pStyle w:val="21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65877001" w:history="1">
            <w:r w:rsidR="00434A5A" w:rsidRPr="00434A5A">
              <w:rPr>
                <w:rStyle w:val="ad"/>
                <w:rFonts w:eastAsiaTheme="majorEastAsia"/>
                <w:noProof/>
                <w:sz w:val="28"/>
                <w:szCs w:val="28"/>
              </w:rPr>
              <w:t>2.1. Природа международных стандартов прав человека и их характеристика</w:t>
            </w:r>
            <w:r w:rsidR="00434A5A" w:rsidRPr="00434A5A">
              <w:rPr>
                <w:noProof/>
                <w:webHidden/>
                <w:sz w:val="28"/>
                <w:szCs w:val="28"/>
              </w:rPr>
              <w:tab/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begin"/>
            </w:r>
            <w:r w:rsidR="00434A5A" w:rsidRPr="00434A5A">
              <w:rPr>
                <w:noProof/>
                <w:webHidden/>
                <w:sz w:val="28"/>
                <w:szCs w:val="28"/>
              </w:rPr>
              <w:instrText xml:space="preserve"> PAGEREF _Toc165877001 \h </w:instrText>
            </w:r>
            <w:r w:rsidR="00434A5A" w:rsidRPr="00434A5A">
              <w:rPr>
                <w:noProof/>
                <w:webHidden/>
                <w:sz w:val="28"/>
                <w:szCs w:val="28"/>
              </w:rPr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4A5A" w:rsidRPr="00434A5A">
              <w:rPr>
                <w:noProof/>
                <w:webHidden/>
                <w:sz w:val="28"/>
                <w:szCs w:val="28"/>
              </w:rPr>
              <w:t>22</w:t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2804CE" w14:textId="43EB3B00" w:rsidR="00434A5A" w:rsidRPr="00434A5A" w:rsidRDefault="0015687B" w:rsidP="00434A5A">
          <w:pPr>
            <w:pStyle w:val="21"/>
            <w:tabs>
              <w:tab w:val="right" w:leader="dot" w:pos="9344"/>
            </w:tabs>
            <w:spacing w:after="0"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65877002" w:history="1">
            <w:r w:rsidR="00434A5A" w:rsidRPr="00434A5A">
              <w:rPr>
                <w:rStyle w:val="ad"/>
                <w:rFonts w:eastAsiaTheme="majorEastAsia"/>
                <w:noProof/>
                <w:sz w:val="28"/>
                <w:szCs w:val="28"/>
              </w:rPr>
              <w:t>2.2. Принципы международного права в области защиты прав человека</w:t>
            </w:r>
            <w:r w:rsidR="00434A5A" w:rsidRPr="00434A5A">
              <w:rPr>
                <w:noProof/>
                <w:webHidden/>
                <w:sz w:val="28"/>
                <w:szCs w:val="28"/>
              </w:rPr>
              <w:tab/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begin"/>
            </w:r>
            <w:r w:rsidR="00434A5A" w:rsidRPr="00434A5A">
              <w:rPr>
                <w:noProof/>
                <w:webHidden/>
                <w:sz w:val="28"/>
                <w:szCs w:val="28"/>
              </w:rPr>
              <w:instrText xml:space="preserve"> PAGEREF _Toc165877002 \h </w:instrText>
            </w:r>
            <w:r w:rsidR="00434A5A" w:rsidRPr="00434A5A">
              <w:rPr>
                <w:noProof/>
                <w:webHidden/>
                <w:sz w:val="28"/>
                <w:szCs w:val="28"/>
              </w:rPr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4A5A" w:rsidRPr="00434A5A">
              <w:rPr>
                <w:noProof/>
                <w:webHidden/>
                <w:sz w:val="28"/>
                <w:szCs w:val="28"/>
              </w:rPr>
              <w:t>26</w:t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4D3776" w14:textId="3689C4DD" w:rsidR="00434A5A" w:rsidRPr="00434A5A" w:rsidRDefault="0015687B" w:rsidP="00434A5A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65877003" w:history="1">
            <w:r w:rsidR="00434A5A" w:rsidRPr="00434A5A">
              <w:rPr>
                <w:rStyle w:val="ad"/>
                <w:rFonts w:eastAsiaTheme="majorEastAsia"/>
                <w:noProof/>
                <w:sz w:val="28"/>
                <w:szCs w:val="28"/>
              </w:rPr>
              <w:t>3. СОВРЕМЕННЫЕ ПРОБЛЕМЫ РЕАЛИЗАЦИИ МЕЖДУНАРОДНЫХ МЕХАНИЗМОВ ЗАЩИТЫ ПРАВ И СВОБОД</w:t>
            </w:r>
            <w:r w:rsidR="00434A5A" w:rsidRPr="00434A5A">
              <w:rPr>
                <w:noProof/>
                <w:webHidden/>
                <w:sz w:val="28"/>
                <w:szCs w:val="28"/>
              </w:rPr>
              <w:tab/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begin"/>
            </w:r>
            <w:r w:rsidR="00434A5A" w:rsidRPr="00434A5A">
              <w:rPr>
                <w:noProof/>
                <w:webHidden/>
                <w:sz w:val="28"/>
                <w:szCs w:val="28"/>
              </w:rPr>
              <w:instrText xml:space="preserve"> PAGEREF _Toc165877003 \h </w:instrText>
            </w:r>
            <w:r w:rsidR="00434A5A" w:rsidRPr="00434A5A">
              <w:rPr>
                <w:noProof/>
                <w:webHidden/>
                <w:sz w:val="28"/>
                <w:szCs w:val="28"/>
              </w:rPr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4A5A" w:rsidRPr="00434A5A">
              <w:rPr>
                <w:noProof/>
                <w:webHidden/>
                <w:sz w:val="28"/>
                <w:szCs w:val="28"/>
              </w:rPr>
              <w:t>29</w:t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55A7E6" w14:textId="65BAA93F" w:rsidR="00434A5A" w:rsidRPr="00434A5A" w:rsidRDefault="0015687B" w:rsidP="00434A5A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65877004" w:history="1">
            <w:r w:rsidR="00434A5A" w:rsidRPr="00434A5A">
              <w:rPr>
                <w:rStyle w:val="ad"/>
                <w:rFonts w:eastAsiaTheme="majorEastAsia"/>
                <w:noProof/>
                <w:sz w:val="28"/>
                <w:szCs w:val="28"/>
              </w:rPr>
              <w:t>ЗАКЛЮЧЕНИЕ</w:t>
            </w:r>
            <w:r w:rsidR="00434A5A" w:rsidRPr="00434A5A">
              <w:rPr>
                <w:noProof/>
                <w:webHidden/>
                <w:sz w:val="28"/>
                <w:szCs w:val="28"/>
              </w:rPr>
              <w:tab/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begin"/>
            </w:r>
            <w:r w:rsidR="00434A5A" w:rsidRPr="00434A5A">
              <w:rPr>
                <w:noProof/>
                <w:webHidden/>
                <w:sz w:val="28"/>
                <w:szCs w:val="28"/>
              </w:rPr>
              <w:instrText xml:space="preserve"> PAGEREF _Toc165877004 \h </w:instrText>
            </w:r>
            <w:r w:rsidR="00434A5A" w:rsidRPr="00434A5A">
              <w:rPr>
                <w:noProof/>
                <w:webHidden/>
                <w:sz w:val="28"/>
                <w:szCs w:val="28"/>
              </w:rPr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4A5A" w:rsidRPr="00434A5A">
              <w:rPr>
                <w:noProof/>
                <w:webHidden/>
                <w:sz w:val="28"/>
                <w:szCs w:val="28"/>
              </w:rPr>
              <w:t>34</w:t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16E9F6" w14:textId="6F01BC46" w:rsidR="00434A5A" w:rsidRPr="00434A5A" w:rsidRDefault="0015687B" w:rsidP="00434A5A">
          <w:pPr>
            <w:pStyle w:val="11"/>
            <w:tabs>
              <w:tab w:val="right" w:leader="dot" w:pos="9344"/>
            </w:tabs>
            <w:spacing w:after="0"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65877005" w:history="1">
            <w:r w:rsidR="00434A5A" w:rsidRPr="00434A5A">
              <w:rPr>
                <w:rStyle w:val="ad"/>
                <w:rFonts w:eastAsiaTheme="majorEastAsia"/>
                <w:noProof/>
                <w:sz w:val="28"/>
                <w:szCs w:val="28"/>
              </w:rPr>
              <w:t>БИБЛИОГРАФИЧЕСКИЙ СПИСОК</w:t>
            </w:r>
            <w:r w:rsidR="00434A5A" w:rsidRPr="00434A5A">
              <w:rPr>
                <w:noProof/>
                <w:webHidden/>
                <w:sz w:val="28"/>
                <w:szCs w:val="28"/>
              </w:rPr>
              <w:tab/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begin"/>
            </w:r>
            <w:r w:rsidR="00434A5A" w:rsidRPr="00434A5A">
              <w:rPr>
                <w:noProof/>
                <w:webHidden/>
                <w:sz w:val="28"/>
                <w:szCs w:val="28"/>
              </w:rPr>
              <w:instrText xml:space="preserve"> PAGEREF _Toc165877005 \h </w:instrText>
            </w:r>
            <w:r w:rsidR="00434A5A" w:rsidRPr="00434A5A">
              <w:rPr>
                <w:noProof/>
                <w:webHidden/>
                <w:sz w:val="28"/>
                <w:szCs w:val="28"/>
              </w:rPr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4A5A" w:rsidRPr="00434A5A">
              <w:rPr>
                <w:noProof/>
                <w:webHidden/>
                <w:sz w:val="28"/>
                <w:szCs w:val="28"/>
              </w:rPr>
              <w:t>36</w:t>
            </w:r>
            <w:r w:rsidR="00434A5A" w:rsidRPr="00434A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59370" w14:textId="30A0C79C" w:rsidR="00434A5A" w:rsidRDefault="00434A5A">
          <w:r>
            <w:rPr>
              <w:b/>
              <w:bCs/>
            </w:rPr>
            <w:fldChar w:fldCharType="end"/>
          </w:r>
        </w:p>
      </w:sdtContent>
    </w:sdt>
    <w:p w14:paraId="1AB94A10" w14:textId="49276B14" w:rsidR="001B5F62" w:rsidRPr="00434A5A" w:rsidRDefault="001B5F62" w:rsidP="00434A5A">
      <w:pPr>
        <w:pStyle w:val="ac"/>
        <w:spacing w:before="0" w:line="360" w:lineRule="auto"/>
        <w:rPr>
          <w:b/>
          <w:sz w:val="26"/>
        </w:rPr>
      </w:pPr>
    </w:p>
    <w:p w14:paraId="2CEAFA96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7A0A2176" w14:textId="77777777" w:rsidR="001B5F62" w:rsidRPr="00434A5A" w:rsidRDefault="001B5F62" w:rsidP="001B5F62">
      <w:pPr>
        <w:pStyle w:val="a3"/>
        <w:spacing w:before="156" w:line="360" w:lineRule="auto"/>
        <w:ind w:right="108"/>
        <w:rPr>
          <w:b/>
          <w:sz w:val="26"/>
        </w:rPr>
      </w:pPr>
    </w:p>
    <w:p w14:paraId="6EE77BA1" w14:textId="058D7850" w:rsidR="00DC4ABB" w:rsidRPr="00434A5A" w:rsidRDefault="00DC4ABB" w:rsidP="001B5F62">
      <w:pPr>
        <w:pStyle w:val="a3"/>
        <w:spacing w:before="156" w:line="360" w:lineRule="auto"/>
        <w:ind w:right="108"/>
        <w:rPr>
          <w:b/>
          <w:sz w:val="26"/>
        </w:rPr>
      </w:pPr>
      <w:r w:rsidRPr="00434A5A">
        <w:rPr>
          <w:b/>
          <w:sz w:val="26"/>
        </w:rPr>
        <w:br w:type="page"/>
      </w:r>
    </w:p>
    <w:p w14:paraId="5F6DE26B" w14:textId="092A34C7" w:rsidR="001B5F62" w:rsidRPr="00434A5A" w:rsidRDefault="00854C1A" w:rsidP="00DC4ABB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" w:name="_Toc165873159"/>
      <w:bookmarkStart w:id="2" w:name="_Toc165873388"/>
      <w:bookmarkStart w:id="3" w:name="_Toc165876996"/>
      <w:r w:rsidRPr="00434A5A">
        <w:rPr>
          <w:rFonts w:ascii="Times New Roman" w:hAnsi="Times New Roman" w:cs="Times New Roman"/>
          <w:b/>
          <w:bCs/>
          <w:color w:val="auto"/>
        </w:rPr>
        <w:lastRenderedPageBreak/>
        <w:t>ВВЕДЕНИЕ</w:t>
      </w:r>
      <w:bookmarkEnd w:id="1"/>
      <w:bookmarkEnd w:id="2"/>
      <w:bookmarkEnd w:id="3"/>
    </w:p>
    <w:p w14:paraId="6DEA4EE4" w14:textId="6A68F727" w:rsidR="001B5F62" w:rsidRPr="00434A5A" w:rsidRDefault="001B5F62" w:rsidP="00C410EF">
      <w:pPr>
        <w:pStyle w:val="a3"/>
        <w:ind w:left="0" w:firstLine="709"/>
        <w:rPr>
          <w:bCs/>
        </w:rPr>
      </w:pPr>
    </w:p>
    <w:p w14:paraId="57DE7A92" w14:textId="0D110B75" w:rsidR="00C410EF" w:rsidRPr="00434A5A" w:rsidRDefault="00C410EF" w:rsidP="00C410EF">
      <w:pPr>
        <w:pStyle w:val="a3"/>
        <w:ind w:left="0" w:firstLine="709"/>
        <w:rPr>
          <w:bCs/>
        </w:rPr>
      </w:pPr>
    </w:p>
    <w:p w14:paraId="61F147DE" w14:textId="77777777" w:rsidR="00C410EF" w:rsidRPr="00434A5A" w:rsidRDefault="00C410EF" w:rsidP="00C410EF">
      <w:pPr>
        <w:pStyle w:val="a3"/>
        <w:ind w:left="0" w:firstLine="709"/>
        <w:rPr>
          <w:bCs/>
        </w:rPr>
      </w:pPr>
    </w:p>
    <w:p w14:paraId="017133C7" w14:textId="718C3A71" w:rsidR="001B5F62" w:rsidRPr="00434A5A" w:rsidRDefault="001B5F62" w:rsidP="00DC4ABB">
      <w:pPr>
        <w:pStyle w:val="a3"/>
        <w:spacing w:line="360" w:lineRule="auto"/>
        <w:ind w:left="0" w:firstLine="709"/>
        <w:rPr>
          <w:bCs/>
        </w:rPr>
      </w:pPr>
      <w:r w:rsidRPr="00434A5A">
        <w:rPr>
          <w:bCs/>
        </w:rPr>
        <w:t>Права человека, их реализация и защита на протяжении последних десятилетий остаются одним из самых важных вопросов текущей мировой повестки. Дискриминация по расе, полу, языку, религии и другим причинам продолжают существовать, несмотря на достигнутый уровень признания и закрепления за каждым человеком прав и свобод.</w:t>
      </w:r>
    </w:p>
    <w:p w14:paraId="6EDC0978" w14:textId="459B8659" w:rsidR="001B5F62" w:rsidRPr="00434A5A" w:rsidRDefault="001B5F62" w:rsidP="001B5F62">
      <w:pPr>
        <w:pStyle w:val="a3"/>
        <w:spacing w:line="360" w:lineRule="auto"/>
        <w:ind w:left="0" w:firstLine="709"/>
        <w:rPr>
          <w:bCs/>
        </w:rPr>
      </w:pPr>
      <w:r w:rsidRPr="00434A5A">
        <w:rPr>
          <w:bCs/>
        </w:rPr>
        <w:t>Данная тема представляется особо актуальной в связи с происходящими преобразованиями в сфере международной защиты прав человека, что порождает необходимость более детального и полного правового регулирования международных отношений в области защиты прав человека. В настоящее время, процесс жизнедеятельности общества регулируется не только национальными, но и международными правовыми нормами. Наблюдается тенденция по сращиванию международного законодательства с национальным, что приводит к схожести многих национальных правовых систем друг с другом.</w:t>
      </w:r>
    </w:p>
    <w:p w14:paraId="0A6438EF" w14:textId="4E64EB05" w:rsidR="001B5F62" w:rsidRPr="00434A5A" w:rsidRDefault="001B5F62" w:rsidP="001B5F62">
      <w:pPr>
        <w:pStyle w:val="a3"/>
        <w:spacing w:line="360" w:lineRule="auto"/>
        <w:ind w:left="0" w:firstLine="709"/>
        <w:rPr>
          <w:bCs/>
        </w:rPr>
      </w:pPr>
      <w:r w:rsidRPr="00434A5A">
        <w:rPr>
          <w:bCs/>
        </w:rPr>
        <w:t>Однако, вместе с тенденцией по сращиванию международной правовой и национальных правовых систем, наблюдается процесс усиления противоречий, которые обусловлены политикой государств по недопущению излишнего влияния на их национальные правовые системы. Одним из таких государств является Российская Федерация, признающая международные нормы и механизмы частью своей правовой системы</w:t>
      </w:r>
      <w:r w:rsidRPr="00434A5A">
        <w:rPr>
          <w:rStyle w:val="a7"/>
          <w:bCs/>
        </w:rPr>
        <w:footnoteReference w:id="1"/>
      </w:r>
      <w:r w:rsidRPr="00434A5A">
        <w:rPr>
          <w:bCs/>
        </w:rPr>
        <w:t>.</w:t>
      </w:r>
    </w:p>
    <w:p w14:paraId="3D39DF83" w14:textId="540ECE87" w:rsidR="001B5F62" w:rsidRPr="00434A5A" w:rsidRDefault="001B5F62" w:rsidP="001B5F62">
      <w:pPr>
        <w:pStyle w:val="a3"/>
        <w:spacing w:line="360" w:lineRule="auto"/>
        <w:ind w:left="0" w:firstLine="709"/>
        <w:rPr>
          <w:bCs/>
        </w:rPr>
      </w:pPr>
      <w:r w:rsidRPr="00434A5A">
        <w:rPr>
          <w:bCs/>
        </w:rPr>
        <w:t>Однако в 2020 году были внесены поправки, предусматривающие возможность</w:t>
      </w:r>
      <w:r w:rsidRPr="00434A5A">
        <w:rPr>
          <w:bCs/>
          <w:spacing w:val="-2"/>
        </w:rPr>
        <w:t xml:space="preserve"> </w:t>
      </w:r>
      <w:r w:rsidRPr="00434A5A">
        <w:rPr>
          <w:bCs/>
        </w:rPr>
        <w:t>отступления</w:t>
      </w:r>
      <w:r w:rsidRPr="00434A5A">
        <w:rPr>
          <w:bCs/>
          <w:spacing w:val="-3"/>
        </w:rPr>
        <w:t xml:space="preserve"> </w:t>
      </w:r>
      <w:r w:rsidRPr="00434A5A">
        <w:rPr>
          <w:bCs/>
        </w:rPr>
        <w:t>от</w:t>
      </w:r>
      <w:r w:rsidRPr="00434A5A">
        <w:rPr>
          <w:bCs/>
          <w:spacing w:val="-1"/>
        </w:rPr>
        <w:t xml:space="preserve"> </w:t>
      </w:r>
      <w:r w:rsidRPr="00434A5A">
        <w:rPr>
          <w:bCs/>
        </w:rPr>
        <w:t>этого</w:t>
      </w:r>
      <w:r w:rsidRPr="00434A5A">
        <w:rPr>
          <w:bCs/>
          <w:spacing w:val="-3"/>
        </w:rPr>
        <w:t xml:space="preserve"> </w:t>
      </w:r>
      <w:r w:rsidRPr="00434A5A">
        <w:rPr>
          <w:bCs/>
        </w:rPr>
        <w:t>положения. Так,</w:t>
      </w:r>
      <w:r w:rsidRPr="00434A5A">
        <w:rPr>
          <w:bCs/>
          <w:spacing w:val="-4"/>
        </w:rPr>
        <w:t xml:space="preserve"> </w:t>
      </w:r>
      <w:r w:rsidRPr="00434A5A">
        <w:rPr>
          <w:bCs/>
        </w:rPr>
        <w:t>были</w:t>
      </w:r>
      <w:r w:rsidRPr="00434A5A">
        <w:rPr>
          <w:bCs/>
          <w:spacing w:val="-2"/>
        </w:rPr>
        <w:t xml:space="preserve"> </w:t>
      </w:r>
      <w:r w:rsidRPr="00434A5A">
        <w:rPr>
          <w:bCs/>
        </w:rPr>
        <w:t>внесены</w:t>
      </w:r>
      <w:r w:rsidRPr="00434A5A">
        <w:rPr>
          <w:bCs/>
          <w:spacing w:val="-2"/>
        </w:rPr>
        <w:t xml:space="preserve"> </w:t>
      </w:r>
      <w:r w:rsidRPr="00434A5A">
        <w:rPr>
          <w:bCs/>
        </w:rPr>
        <w:t>поправки</w:t>
      </w:r>
      <w:r w:rsidRPr="00434A5A">
        <w:rPr>
          <w:bCs/>
          <w:spacing w:val="-5"/>
        </w:rPr>
        <w:t xml:space="preserve"> </w:t>
      </w:r>
      <w:r w:rsidRPr="00434A5A">
        <w:rPr>
          <w:bCs/>
        </w:rPr>
        <w:t xml:space="preserve">в ст. 79 Конституции РФ, в соответствие с которой 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</w:t>
      </w:r>
      <w:r w:rsidRPr="00434A5A">
        <w:rPr>
          <w:bCs/>
        </w:rPr>
        <w:lastRenderedPageBreak/>
        <w:t>Российской Федерации, если это не влечет за собой ограничения прав и свобод человека и гражданина и не противоречит основам конституционного строя Российской Федерации.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</w:t>
      </w:r>
      <w:r w:rsidRPr="00434A5A">
        <w:rPr>
          <w:bCs/>
          <w:vertAlign w:val="superscript"/>
        </w:rPr>
        <w:t>2</w:t>
      </w:r>
      <w:r w:rsidRPr="00434A5A">
        <w:rPr>
          <w:bCs/>
        </w:rPr>
        <w:t>. Данное положение предусматривает возможность отступления от исполнения решений международных органов, если они противоречат интересам Российской Федерации. Данное положение свидетельствует о происходящих трансформациях</w:t>
      </w:r>
      <w:r w:rsidRPr="00434A5A">
        <w:rPr>
          <w:bCs/>
          <w:spacing w:val="-1"/>
        </w:rPr>
        <w:t xml:space="preserve"> </w:t>
      </w:r>
      <w:r w:rsidRPr="00434A5A">
        <w:rPr>
          <w:bCs/>
        </w:rPr>
        <w:t>в</w:t>
      </w:r>
      <w:r w:rsidRPr="00434A5A">
        <w:rPr>
          <w:bCs/>
          <w:spacing w:val="-2"/>
        </w:rPr>
        <w:t xml:space="preserve"> </w:t>
      </w:r>
      <w:r w:rsidRPr="00434A5A">
        <w:rPr>
          <w:bCs/>
        </w:rPr>
        <w:t>соотношении</w:t>
      </w:r>
      <w:r w:rsidRPr="00434A5A">
        <w:rPr>
          <w:bCs/>
          <w:spacing w:val="-1"/>
        </w:rPr>
        <w:t xml:space="preserve"> </w:t>
      </w:r>
      <w:r w:rsidRPr="00434A5A">
        <w:rPr>
          <w:bCs/>
        </w:rPr>
        <w:t>международного</w:t>
      </w:r>
      <w:r w:rsidRPr="00434A5A">
        <w:rPr>
          <w:bCs/>
          <w:spacing w:val="-1"/>
        </w:rPr>
        <w:t xml:space="preserve"> </w:t>
      </w:r>
      <w:r w:rsidRPr="00434A5A">
        <w:rPr>
          <w:bCs/>
        </w:rPr>
        <w:t>права</w:t>
      </w:r>
      <w:r w:rsidRPr="00434A5A">
        <w:rPr>
          <w:bCs/>
          <w:spacing w:val="-2"/>
        </w:rPr>
        <w:t xml:space="preserve"> </w:t>
      </w:r>
      <w:r w:rsidRPr="00434A5A">
        <w:rPr>
          <w:bCs/>
        </w:rPr>
        <w:t>и</w:t>
      </w:r>
      <w:r w:rsidRPr="00434A5A">
        <w:rPr>
          <w:bCs/>
          <w:spacing w:val="-4"/>
        </w:rPr>
        <w:t xml:space="preserve"> </w:t>
      </w:r>
      <w:r w:rsidRPr="00434A5A">
        <w:rPr>
          <w:bCs/>
        </w:rPr>
        <w:t>национального,</w:t>
      </w:r>
      <w:r w:rsidRPr="00434A5A">
        <w:rPr>
          <w:bCs/>
          <w:spacing w:val="-3"/>
        </w:rPr>
        <w:t xml:space="preserve"> </w:t>
      </w:r>
      <w:r w:rsidRPr="00434A5A">
        <w:rPr>
          <w:bCs/>
        </w:rPr>
        <w:t>что дополнительно обуславливает актуальность темы курсовой работы.</w:t>
      </w:r>
    </w:p>
    <w:p w14:paraId="03FAF021" w14:textId="5B0E6C02" w:rsidR="00DC4ABB" w:rsidRPr="00434A5A" w:rsidRDefault="00DC4ABB" w:rsidP="0080732C">
      <w:pPr>
        <w:pStyle w:val="a3"/>
        <w:spacing w:line="360" w:lineRule="auto"/>
        <w:ind w:left="709" w:firstLine="0"/>
        <w:rPr>
          <w:shd w:val="clear" w:color="auto" w:fill="FFFFFF"/>
          <w:lang w:eastAsia="ru-RU"/>
        </w:rPr>
      </w:pPr>
    </w:p>
    <w:sectPr w:rsidR="00DC4ABB" w:rsidRPr="00434A5A" w:rsidSect="00854C1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AFF6" w14:textId="77777777" w:rsidR="0015687B" w:rsidRDefault="0015687B" w:rsidP="001B5F62">
      <w:r>
        <w:separator/>
      </w:r>
    </w:p>
  </w:endnote>
  <w:endnote w:type="continuationSeparator" w:id="0">
    <w:p w14:paraId="4C030CD2" w14:textId="77777777" w:rsidR="0015687B" w:rsidRDefault="0015687B" w:rsidP="001B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1798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292A5B2" w14:textId="1C094DE1" w:rsidR="00854C1A" w:rsidRPr="00854C1A" w:rsidRDefault="00854C1A">
        <w:pPr>
          <w:pStyle w:val="aa"/>
          <w:jc w:val="center"/>
          <w:rPr>
            <w:sz w:val="24"/>
            <w:szCs w:val="24"/>
          </w:rPr>
        </w:pPr>
        <w:r w:rsidRPr="00854C1A">
          <w:rPr>
            <w:sz w:val="24"/>
            <w:szCs w:val="24"/>
          </w:rPr>
          <w:fldChar w:fldCharType="begin"/>
        </w:r>
        <w:r w:rsidRPr="00854C1A">
          <w:rPr>
            <w:sz w:val="24"/>
            <w:szCs w:val="24"/>
          </w:rPr>
          <w:instrText>PAGE   \* MERGEFORMAT</w:instrText>
        </w:r>
        <w:r w:rsidRPr="00854C1A">
          <w:rPr>
            <w:sz w:val="24"/>
            <w:szCs w:val="24"/>
          </w:rPr>
          <w:fldChar w:fldCharType="separate"/>
        </w:r>
        <w:r w:rsidRPr="00854C1A">
          <w:rPr>
            <w:sz w:val="24"/>
            <w:szCs w:val="24"/>
          </w:rPr>
          <w:t>2</w:t>
        </w:r>
        <w:r w:rsidRPr="00854C1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B443" w14:textId="77777777" w:rsidR="0015687B" w:rsidRDefault="0015687B" w:rsidP="001B5F62">
      <w:r>
        <w:separator/>
      </w:r>
    </w:p>
  </w:footnote>
  <w:footnote w:type="continuationSeparator" w:id="0">
    <w:p w14:paraId="7CECF2F5" w14:textId="77777777" w:rsidR="0015687B" w:rsidRDefault="0015687B" w:rsidP="001B5F62">
      <w:r>
        <w:continuationSeparator/>
      </w:r>
    </w:p>
  </w:footnote>
  <w:footnote w:id="1">
    <w:p w14:paraId="109906BF" w14:textId="5A4E5E17" w:rsidR="001B5F62" w:rsidRPr="00434A5A" w:rsidRDefault="001B5F62" w:rsidP="007E1ED2">
      <w:pPr>
        <w:pStyle w:val="a5"/>
        <w:ind w:firstLine="709"/>
        <w:jc w:val="both"/>
      </w:pPr>
      <w:r w:rsidRPr="00434A5A">
        <w:rPr>
          <w:rStyle w:val="a7"/>
        </w:rPr>
        <w:footnoteRef/>
      </w:r>
      <w:r w:rsidRPr="00434A5A">
        <w:t xml:space="preserve"> Конституция Российской Федерации (принята всенародным голосованием 12.12.1993 с изменениями, одобренными в ходе общероссийского голосования 01.07.2020). [Электронный ресурс].</w:t>
      </w:r>
      <w:r w:rsidRPr="00434A5A">
        <w:rPr>
          <w:spacing w:val="40"/>
        </w:rPr>
        <w:t xml:space="preserve"> </w:t>
      </w:r>
      <w:r w:rsidR="007E1ED2" w:rsidRPr="00434A5A">
        <w:t xml:space="preserve">– </w:t>
      </w:r>
      <w:r w:rsidR="007E1ED2" w:rsidRPr="00434A5A">
        <w:rPr>
          <w:lang w:val="en-US"/>
        </w:rPr>
        <w:t>URL</w:t>
      </w:r>
      <w:r w:rsidRPr="00434A5A">
        <w:t xml:space="preserve">: </w:t>
      </w:r>
      <w:hyperlink r:id="rId1">
        <w:r w:rsidRPr="00434A5A">
          <w:rPr>
            <w:color w:val="0000FF"/>
            <w:u w:val="single" w:color="0000FF"/>
          </w:rPr>
          <w:t>https://www.consultant.ru/document/cons_doc_LAW_28399/</w:t>
        </w:r>
      </w:hyperlink>
      <w:r w:rsidRPr="00434A5A">
        <w:rPr>
          <w:color w:val="0000FF"/>
        </w:rPr>
        <w:t xml:space="preserve"> </w:t>
      </w:r>
      <w:r w:rsidRPr="00434A5A">
        <w:t xml:space="preserve">(дата обращения </w:t>
      </w:r>
      <w:r w:rsidR="001E55FA" w:rsidRPr="00434A5A">
        <w:t>05</w:t>
      </w:r>
      <w:r w:rsidRPr="00434A5A">
        <w:t>.</w:t>
      </w:r>
      <w:r w:rsidR="001E55FA" w:rsidRPr="00434A5A">
        <w:t>05</w:t>
      </w:r>
      <w:r w:rsidRPr="00434A5A">
        <w:t>.202</w:t>
      </w:r>
      <w:r w:rsidR="001E55FA" w:rsidRPr="00434A5A">
        <w:t>4</w:t>
      </w:r>
      <w:r w:rsidRPr="00434A5A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6990"/>
    <w:multiLevelType w:val="hybridMultilevel"/>
    <w:tmpl w:val="17DC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62"/>
    <w:rsid w:val="00017167"/>
    <w:rsid w:val="000377C7"/>
    <w:rsid w:val="00046061"/>
    <w:rsid w:val="0011035E"/>
    <w:rsid w:val="001444BF"/>
    <w:rsid w:val="0015687B"/>
    <w:rsid w:val="001B5F62"/>
    <w:rsid w:val="001D40AC"/>
    <w:rsid w:val="001E55FA"/>
    <w:rsid w:val="001F2182"/>
    <w:rsid w:val="00364FD2"/>
    <w:rsid w:val="00397A5F"/>
    <w:rsid w:val="003B1368"/>
    <w:rsid w:val="003C57D1"/>
    <w:rsid w:val="003F641D"/>
    <w:rsid w:val="0041191F"/>
    <w:rsid w:val="00416005"/>
    <w:rsid w:val="004271D3"/>
    <w:rsid w:val="004306A7"/>
    <w:rsid w:val="00434A5A"/>
    <w:rsid w:val="004C7628"/>
    <w:rsid w:val="0058040C"/>
    <w:rsid w:val="005977AC"/>
    <w:rsid w:val="005B2BF3"/>
    <w:rsid w:val="0062759C"/>
    <w:rsid w:val="00640BAE"/>
    <w:rsid w:val="006B0FF3"/>
    <w:rsid w:val="007D4665"/>
    <w:rsid w:val="007E1ED2"/>
    <w:rsid w:val="0080732C"/>
    <w:rsid w:val="00837128"/>
    <w:rsid w:val="00837775"/>
    <w:rsid w:val="00854C1A"/>
    <w:rsid w:val="00864598"/>
    <w:rsid w:val="008A0E7A"/>
    <w:rsid w:val="00925022"/>
    <w:rsid w:val="00A527BC"/>
    <w:rsid w:val="00AF23AA"/>
    <w:rsid w:val="00B54E84"/>
    <w:rsid w:val="00B91632"/>
    <w:rsid w:val="00BA125D"/>
    <w:rsid w:val="00BF4699"/>
    <w:rsid w:val="00C139C6"/>
    <w:rsid w:val="00C25D43"/>
    <w:rsid w:val="00C30D6D"/>
    <w:rsid w:val="00C37B17"/>
    <w:rsid w:val="00C410EF"/>
    <w:rsid w:val="00C50F20"/>
    <w:rsid w:val="00C82E12"/>
    <w:rsid w:val="00DC4ABB"/>
    <w:rsid w:val="00DC6B5D"/>
    <w:rsid w:val="00E17943"/>
    <w:rsid w:val="00E26BCB"/>
    <w:rsid w:val="00EB329D"/>
    <w:rsid w:val="00F5106D"/>
    <w:rsid w:val="00F558E4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6AB4"/>
  <w15:chartTrackingRefBased/>
  <w15:docId w15:val="{33DAE32B-ABCF-4E66-BB0F-59428378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250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50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5F62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5F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unhideWhenUsed/>
    <w:rsid w:val="001B5F6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5F6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5F6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54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C1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54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C1A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925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25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C4ABB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C4ABB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DC4ABB"/>
    <w:pPr>
      <w:spacing w:after="100"/>
    </w:pPr>
  </w:style>
  <w:style w:type="character" w:styleId="ad">
    <w:name w:val="Hyperlink"/>
    <w:basedOn w:val="a0"/>
    <w:uiPriority w:val="99"/>
    <w:unhideWhenUsed/>
    <w:rsid w:val="00DC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document/cons_doc_LAW_28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E7D1-7537-4F3D-A469-AEBD8E0F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ВВЕДЕНИЕ</vt:lpstr>
      <vt:lpstr>    1. СТАНОВЛЕНИЕ И РАЗВИТИЕ МЕЖДУНАРОДНОЙ СИСТЕМЫ ЗАЩИТЫ ПРАВ ЧЕЛОВЕКА</vt:lpstr>
      <vt:lpstr>    </vt:lpstr>
      <vt:lpstr>    1.1. Понятие и сущность международно-правовых механизмов защиты прав человека</vt:lpstr>
      <vt:lpstr>    1.2. Эволюция механизмов международной защиты прав человека</vt:lpstr>
      <vt:lpstr>2. МЕЖДУНАРОДНО-ПРАВОВЫЕ СТАНДАРТЫ ЗАЩИТЫ ПРАВ ЧЕЛОВЕКА</vt:lpstr>
      <vt:lpstr>    2.1. Природа международных стандартов прав человека и их характеристика</vt:lpstr>
      <vt:lpstr>    2.2. Принципы международного права в области защиты прав человека</vt:lpstr>
      <vt:lpstr>3. СОВРЕМЕННЫЕ ПРОБЛЕМЫ РЕАЛИЗАЦИИ МЕЖДУНАРОДНЫХ МЕХАНИЗМОВ ЗАЩИТЫ ПРАВ И СВОБОД</vt:lpstr>
      <vt:lpstr>ЗАКЛЮЧЕНИЕ</vt:lpstr>
      <vt:lpstr>БИБЛИОГРАФИЧЕСКИЙ СПИСОК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38</cp:revision>
  <dcterms:created xsi:type="dcterms:W3CDTF">2024-05-02T07:23:00Z</dcterms:created>
  <dcterms:modified xsi:type="dcterms:W3CDTF">2025-01-31T11:46:00Z</dcterms:modified>
</cp:coreProperties>
</file>