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9DFA" w14:textId="4388FCED" w:rsidR="009D4700" w:rsidRDefault="00C115EF" w:rsidP="00E23331">
      <w:pPr>
        <w:spacing w:after="8" w:line="248" w:lineRule="auto"/>
        <w:ind w:left="1426" w:right="898" w:hanging="10"/>
        <w:jc w:val="center"/>
      </w:pPr>
      <w:r>
        <w:t>СОДЕРЖАНИЕ</w:t>
      </w:r>
    </w:p>
    <w:sdt>
      <w:sdtPr>
        <w:id w:val="-1759056418"/>
        <w:docPartObj>
          <w:docPartGallery w:val="Table of Contents"/>
        </w:docPartObj>
      </w:sdtPr>
      <w:sdtEndPr/>
      <w:sdtContent>
        <w:p w14:paraId="59968A70" w14:textId="4987589D" w:rsidR="009D4700" w:rsidRDefault="00C115EF">
          <w:pPr>
            <w:pStyle w:val="11"/>
            <w:tabs>
              <w:tab w:val="right" w:leader="dot" w:pos="9448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46777">
            <w:r>
              <w:t>ВВЕДЕНИЕ</w:t>
            </w:r>
            <w:r>
              <w:tab/>
            </w:r>
            <w:r>
              <w:fldChar w:fldCharType="begin"/>
            </w:r>
            <w:r>
              <w:instrText>PAGEREF _Toc46777 \h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hyperlink>
        </w:p>
        <w:p w14:paraId="7F49C606" w14:textId="1E8DF739" w:rsidR="009D4700" w:rsidRDefault="003E2F57">
          <w:pPr>
            <w:pStyle w:val="11"/>
            <w:tabs>
              <w:tab w:val="right" w:leader="dot" w:pos="9448"/>
            </w:tabs>
          </w:pPr>
          <w:hyperlink w:anchor="_Toc46778">
            <w:r w:rsidR="00C115EF">
              <w:t>1. ИСПОЛНИТЕЛЬНОЕ ПРОИЗВОДСТВО</w:t>
            </w:r>
            <w:r w:rsidR="00C115EF">
              <w:tab/>
            </w:r>
            <w:r w:rsidR="00C115EF">
              <w:fldChar w:fldCharType="begin"/>
            </w:r>
            <w:r w:rsidR="00C115EF">
              <w:instrText>PAGEREF _Toc46778 \h</w:instrText>
            </w:r>
            <w:r w:rsidR="00C115EF">
              <w:fldChar w:fldCharType="separate"/>
            </w:r>
            <w:r w:rsidR="00C115EF">
              <w:rPr>
                <w:noProof/>
              </w:rPr>
              <w:t>7</w:t>
            </w:r>
            <w:r w:rsidR="00C115EF">
              <w:fldChar w:fldCharType="end"/>
            </w:r>
          </w:hyperlink>
        </w:p>
        <w:p w14:paraId="4C3EBE21" w14:textId="3038A195" w:rsidR="009D4700" w:rsidRDefault="003E2F57">
          <w:pPr>
            <w:pStyle w:val="21"/>
            <w:tabs>
              <w:tab w:val="right" w:leader="dot" w:pos="9448"/>
            </w:tabs>
          </w:pPr>
          <w:hyperlink w:anchor="_Toc46779">
            <w:r w:rsidR="00C115EF">
              <w:t>1.1 ПРАВОВАЯ ОСНОВА ИСПОЛНИТЕЛЬНОГО ПРОИЗВОДСТВА</w:t>
            </w:r>
            <w:r w:rsidR="00C115EF">
              <w:tab/>
            </w:r>
            <w:r w:rsidR="00C115EF">
              <w:fldChar w:fldCharType="begin"/>
            </w:r>
            <w:r w:rsidR="00C115EF">
              <w:instrText>PAGEREF _Toc46779 \h</w:instrText>
            </w:r>
            <w:r w:rsidR="00C115EF">
              <w:fldChar w:fldCharType="separate"/>
            </w:r>
            <w:r w:rsidR="00C115EF">
              <w:rPr>
                <w:noProof/>
              </w:rPr>
              <w:t>7</w:t>
            </w:r>
            <w:r w:rsidR="00C115EF">
              <w:fldChar w:fldCharType="end"/>
            </w:r>
          </w:hyperlink>
        </w:p>
        <w:p w14:paraId="1E10CBD6" w14:textId="079B9A1D" w:rsidR="009D4700" w:rsidRDefault="003E2F57">
          <w:pPr>
            <w:pStyle w:val="21"/>
            <w:tabs>
              <w:tab w:val="right" w:leader="dot" w:pos="9448"/>
            </w:tabs>
          </w:pPr>
          <w:hyperlink w:anchor="_Toc46780">
            <w:r w:rsidR="00C115EF">
              <w:t xml:space="preserve">1.2 ПРИНЦИПЫ ИСПОЛНИТЕЛЬНОГО ПРОИЗВОДСТВА И ЛИЦА, </w:t>
            </w:r>
            <w:r w:rsidR="00C115EF">
              <w:tab/>
            </w:r>
            <w:r w:rsidR="00C115EF">
              <w:fldChar w:fldCharType="begin"/>
            </w:r>
            <w:r w:rsidR="00C115EF">
              <w:instrText>PAGEREF _Toc46780 \h</w:instrText>
            </w:r>
            <w:r w:rsidR="00C115EF">
              <w:fldChar w:fldCharType="separate"/>
            </w:r>
            <w:r w:rsidR="00C115EF">
              <w:rPr>
                <w:noProof/>
              </w:rPr>
              <w:t>16</w:t>
            </w:r>
            <w:r w:rsidR="00C115EF">
              <w:fldChar w:fldCharType="end"/>
            </w:r>
          </w:hyperlink>
        </w:p>
        <w:p w14:paraId="05688E0A" w14:textId="376BD032" w:rsidR="009D4700" w:rsidRDefault="003E2F57">
          <w:pPr>
            <w:pStyle w:val="11"/>
            <w:tabs>
              <w:tab w:val="right" w:leader="dot" w:pos="9448"/>
            </w:tabs>
          </w:pPr>
          <w:hyperlink w:anchor="_Toc46781">
            <w:r w:rsidR="00C115EF">
              <w:t>УЧАВСТВУЮЩИЕ В ИСПОЛНИТЕЛЬНОМ ПРОИЗВОДСТВЕ</w:t>
            </w:r>
            <w:r w:rsidR="00C115EF">
              <w:tab/>
            </w:r>
            <w:r w:rsidR="00C115EF">
              <w:fldChar w:fldCharType="begin"/>
            </w:r>
            <w:r w:rsidR="00C115EF">
              <w:instrText>PAGEREF _Toc46781 \h</w:instrText>
            </w:r>
            <w:r w:rsidR="00C115EF">
              <w:fldChar w:fldCharType="separate"/>
            </w:r>
            <w:r w:rsidR="00C115EF">
              <w:rPr>
                <w:noProof/>
              </w:rPr>
              <w:t>16</w:t>
            </w:r>
            <w:r w:rsidR="00C115EF">
              <w:fldChar w:fldCharType="end"/>
            </w:r>
          </w:hyperlink>
        </w:p>
        <w:p w14:paraId="171DB914" w14:textId="3FD76125" w:rsidR="009D4700" w:rsidRDefault="003E2F57">
          <w:pPr>
            <w:pStyle w:val="11"/>
            <w:tabs>
              <w:tab w:val="right" w:leader="dot" w:pos="9448"/>
            </w:tabs>
          </w:pPr>
          <w:hyperlink w:anchor="_Toc46782">
            <w:r w:rsidR="00C115EF">
              <w:t>2. ОРГАНЫ КОНТРОЛЯ ИСПОЛНИТЕЛЬНОГО ПРОИЗВОДСТВА</w:t>
            </w:r>
            <w:r w:rsidR="00C115EF">
              <w:tab/>
            </w:r>
            <w:r w:rsidR="00C115EF">
              <w:fldChar w:fldCharType="begin"/>
            </w:r>
            <w:r w:rsidR="00C115EF">
              <w:instrText>PAGEREF _Toc46782 \h</w:instrText>
            </w:r>
            <w:r w:rsidR="00C115EF">
              <w:fldChar w:fldCharType="separate"/>
            </w:r>
            <w:r w:rsidR="00C115EF">
              <w:rPr>
                <w:noProof/>
              </w:rPr>
              <w:t>24</w:t>
            </w:r>
            <w:r w:rsidR="00C115EF">
              <w:fldChar w:fldCharType="end"/>
            </w:r>
          </w:hyperlink>
        </w:p>
        <w:p w14:paraId="6A51E484" w14:textId="2A8B57B7" w:rsidR="009D4700" w:rsidRDefault="003E2F57">
          <w:pPr>
            <w:pStyle w:val="11"/>
            <w:tabs>
              <w:tab w:val="right" w:leader="dot" w:pos="9448"/>
            </w:tabs>
          </w:pPr>
          <w:hyperlink w:anchor="_Toc46783">
            <w:r w:rsidR="00C115EF">
              <w:t>РОССИЙСКОЙ ФЕДЕРАЦИИ</w:t>
            </w:r>
            <w:r w:rsidR="00C115EF">
              <w:tab/>
            </w:r>
            <w:r w:rsidR="00C115EF">
              <w:fldChar w:fldCharType="begin"/>
            </w:r>
            <w:r w:rsidR="00C115EF">
              <w:instrText>PAGEREF _Toc46783 \h</w:instrText>
            </w:r>
            <w:r w:rsidR="00C115EF">
              <w:fldChar w:fldCharType="separate"/>
            </w:r>
            <w:r w:rsidR="00C115EF">
              <w:rPr>
                <w:noProof/>
              </w:rPr>
              <w:t>24</w:t>
            </w:r>
            <w:r w:rsidR="00C115EF">
              <w:fldChar w:fldCharType="end"/>
            </w:r>
          </w:hyperlink>
        </w:p>
        <w:p w14:paraId="62B89B41" w14:textId="3EB0C00D" w:rsidR="009D4700" w:rsidRDefault="003E2F57">
          <w:pPr>
            <w:pStyle w:val="21"/>
            <w:tabs>
              <w:tab w:val="right" w:leader="dot" w:pos="9448"/>
            </w:tabs>
          </w:pPr>
          <w:hyperlink w:anchor="_Toc46784">
            <w:r w:rsidR="00C115EF">
              <w:t xml:space="preserve">2.2 ОРГАНИЗАЦИЯ СУБЪЕКТЫ И ПОЛНОМОЧИЯ ФЕДЕРАЛЬНОЙ </w:t>
            </w:r>
            <w:r w:rsidR="00C115EF">
              <w:tab/>
            </w:r>
            <w:r w:rsidR="00C115EF">
              <w:fldChar w:fldCharType="begin"/>
            </w:r>
            <w:r w:rsidR="00C115EF">
              <w:instrText>PAGEREF _Toc46784 \h</w:instrText>
            </w:r>
            <w:r w:rsidR="00C115EF">
              <w:fldChar w:fldCharType="separate"/>
            </w:r>
            <w:r w:rsidR="00C115EF">
              <w:rPr>
                <w:noProof/>
              </w:rPr>
              <w:t>31</w:t>
            </w:r>
            <w:r w:rsidR="00C115EF">
              <w:fldChar w:fldCharType="end"/>
            </w:r>
          </w:hyperlink>
        </w:p>
        <w:p w14:paraId="5F28FDC1" w14:textId="191D58CE" w:rsidR="009D4700" w:rsidRDefault="003E2F57">
          <w:pPr>
            <w:pStyle w:val="11"/>
            <w:tabs>
              <w:tab w:val="right" w:leader="dot" w:pos="9448"/>
            </w:tabs>
          </w:pPr>
          <w:hyperlink w:anchor="_Toc46785">
            <w:r w:rsidR="00C115EF">
              <w:t>СЛУЖБЫ СУДЕБНЫХ ПРИСТАВОВ</w:t>
            </w:r>
            <w:r w:rsidR="00C115EF">
              <w:tab/>
            </w:r>
            <w:r w:rsidR="00C115EF">
              <w:fldChar w:fldCharType="begin"/>
            </w:r>
            <w:r w:rsidR="00C115EF">
              <w:instrText>PAGEREF _Toc46785 \h</w:instrText>
            </w:r>
            <w:r w:rsidR="00C115EF">
              <w:fldChar w:fldCharType="separate"/>
            </w:r>
            <w:r w:rsidR="00C115EF">
              <w:rPr>
                <w:noProof/>
              </w:rPr>
              <w:t>31</w:t>
            </w:r>
            <w:r w:rsidR="00C115EF">
              <w:fldChar w:fldCharType="end"/>
            </w:r>
          </w:hyperlink>
        </w:p>
        <w:p w14:paraId="429BB998" w14:textId="7DAEB8CE" w:rsidR="009D4700" w:rsidRDefault="003E2F57">
          <w:pPr>
            <w:pStyle w:val="11"/>
            <w:tabs>
              <w:tab w:val="right" w:leader="dot" w:pos="9448"/>
            </w:tabs>
          </w:pPr>
          <w:hyperlink w:anchor="_Toc46786">
            <w:r w:rsidR="00C115EF">
              <w:t>3. КОНТРОЛЬ(НАДЗОР) ЗА ДЕЯТЕЛЬНОСТЬЮ ФЕДЕРАЛЬНОЙ СЛУЖБЫ СУДЕБНЫХ ПРИСТАВОВ</w:t>
            </w:r>
            <w:r w:rsidR="00C115EF">
              <w:tab/>
            </w:r>
            <w:r w:rsidR="00C115EF">
              <w:fldChar w:fldCharType="begin"/>
            </w:r>
            <w:r w:rsidR="00C115EF">
              <w:instrText>PAGEREF _Toc46786 \h</w:instrText>
            </w:r>
            <w:r w:rsidR="00C115EF">
              <w:fldChar w:fldCharType="separate"/>
            </w:r>
            <w:r w:rsidR="00C115EF">
              <w:rPr>
                <w:noProof/>
              </w:rPr>
              <w:t>39</w:t>
            </w:r>
            <w:r w:rsidR="00C115EF">
              <w:fldChar w:fldCharType="end"/>
            </w:r>
          </w:hyperlink>
        </w:p>
        <w:p w14:paraId="6B2BC5F2" w14:textId="71C864D2" w:rsidR="009D4700" w:rsidRDefault="003E2F57">
          <w:pPr>
            <w:pStyle w:val="21"/>
            <w:tabs>
              <w:tab w:val="right" w:leader="dot" w:pos="9448"/>
            </w:tabs>
          </w:pPr>
          <w:hyperlink w:anchor="_Toc46787">
            <w:r w:rsidR="00C115EF">
              <w:t>3.1 ПОНЯТИЕ И ПРЕДМЕТ СУДЕБНОГО КОНТРОЛЯ</w:t>
            </w:r>
            <w:r w:rsidR="00C115EF">
              <w:tab/>
            </w:r>
            <w:r w:rsidR="00C115EF">
              <w:fldChar w:fldCharType="begin"/>
            </w:r>
            <w:r w:rsidR="00C115EF">
              <w:instrText>PAGEREF _Toc46787 \h</w:instrText>
            </w:r>
            <w:r w:rsidR="00C115EF">
              <w:fldChar w:fldCharType="separate"/>
            </w:r>
            <w:r w:rsidR="00C115EF">
              <w:rPr>
                <w:noProof/>
              </w:rPr>
              <w:t>39</w:t>
            </w:r>
            <w:r w:rsidR="00C115EF">
              <w:fldChar w:fldCharType="end"/>
            </w:r>
          </w:hyperlink>
        </w:p>
        <w:p w14:paraId="0955CAEE" w14:textId="2FD0CD04" w:rsidR="009D4700" w:rsidRDefault="003E2F57">
          <w:pPr>
            <w:pStyle w:val="21"/>
            <w:tabs>
              <w:tab w:val="right" w:leader="dot" w:pos="9448"/>
            </w:tabs>
          </w:pPr>
          <w:hyperlink w:anchor="_Toc46788">
            <w:r w:rsidR="00C115EF">
              <w:t xml:space="preserve">3.2 ПРОКУРОСКИЙ НАДЗОР ЗА ИСПОЛНЕНИЕМ ЗАКОНОВ </w:t>
            </w:r>
            <w:r w:rsidR="00C115EF">
              <w:tab/>
            </w:r>
            <w:r w:rsidR="00C115EF">
              <w:fldChar w:fldCharType="begin"/>
            </w:r>
            <w:r w:rsidR="00C115EF">
              <w:instrText>PAGEREF _Toc46788 \h</w:instrText>
            </w:r>
            <w:r w:rsidR="00C115EF">
              <w:fldChar w:fldCharType="separate"/>
            </w:r>
            <w:r w:rsidR="00C115EF">
              <w:rPr>
                <w:noProof/>
              </w:rPr>
              <w:t>46</w:t>
            </w:r>
            <w:r w:rsidR="00C115EF">
              <w:fldChar w:fldCharType="end"/>
            </w:r>
          </w:hyperlink>
        </w:p>
        <w:p w14:paraId="3B56C33C" w14:textId="13B2C6C8" w:rsidR="009D4700" w:rsidRDefault="003E2F57">
          <w:pPr>
            <w:pStyle w:val="11"/>
            <w:tabs>
              <w:tab w:val="right" w:leader="dot" w:pos="9448"/>
            </w:tabs>
          </w:pPr>
          <w:hyperlink w:anchor="_Toc46789">
            <w:r w:rsidR="00C115EF">
              <w:t>ФЕДЕРАЛЬНОЙ СЛУЖБЫ СУДЕБНЫХ ПРИСТАВОВ</w:t>
            </w:r>
            <w:r w:rsidR="00C115EF">
              <w:tab/>
            </w:r>
            <w:r w:rsidR="00C115EF">
              <w:fldChar w:fldCharType="begin"/>
            </w:r>
            <w:r w:rsidR="00C115EF">
              <w:instrText>PAGEREF _Toc46789 \h</w:instrText>
            </w:r>
            <w:r w:rsidR="00C115EF">
              <w:fldChar w:fldCharType="separate"/>
            </w:r>
            <w:r w:rsidR="00C115EF">
              <w:rPr>
                <w:noProof/>
              </w:rPr>
              <w:t>46</w:t>
            </w:r>
            <w:r w:rsidR="00C115EF">
              <w:fldChar w:fldCharType="end"/>
            </w:r>
          </w:hyperlink>
        </w:p>
        <w:p w14:paraId="0A8CA62C" w14:textId="7FD6374B" w:rsidR="009D4700" w:rsidRDefault="003E2F57">
          <w:pPr>
            <w:pStyle w:val="11"/>
            <w:tabs>
              <w:tab w:val="right" w:leader="dot" w:pos="9448"/>
            </w:tabs>
          </w:pPr>
          <w:hyperlink w:anchor="_Toc46790">
            <w:r w:rsidR="00C115EF">
              <w:t>ЗАКЛЮЧЕНИЕ</w:t>
            </w:r>
            <w:r w:rsidR="00C115EF">
              <w:tab/>
            </w:r>
            <w:r w:rsidR="00C115EF">
              <w:fldChar w:fldCharType="begin"/>
            </w:r>
            <w:r w:rsidR="00C115EF">
              <w:instrText>PAGEREF _Toc46790 \h</w:instrText>
            </w:r>
            <w:r w:rsidR="00C115EF">
              <w:fldChar w:fldCharType="separate"/>
            </w:r>
            <w:r w:rsidR="00C115EF">
              <w:rPr>
                <w:noProof/>
              </w:rPr>
              <w:t>55</w:t>
            </w:r>
            <w:r w:rsidR="00C115EF">
              <w:fldChar w:fldCharType="end"/>
            </w:r>
          </w:hyperlink>
        </w:p>
        <w:p w14:paraId="50CFA380" w14:textId="17C9C7ED" w:rsidR="009D4700" w:rsidRDefault="003E2F57">
          <w:pPr>
            <w:pStyle w:val="11"/>
            <w:tabs>
              <w:tab w:val="right" w:leader="dot" w:pos="9448"/>
            </w:tabs>
          </w:pPr>
          <w:hyperlink w:anchor="_Toc46791">
            <w:r w:rsidR="00C115EF">
              <w:t>СПИСОК ИСПОЛЬЗОВАННЫХ ИСТОЧНИКОВ</w:t>
            </w:r>
            <w:r w:rsidR="00C115EF">
              <w:tab/>
            </w:r>
            <w:r w:rsidR="00C115EF">
              <w:fldChar w:fldCharType="begin"/>
            </w:r>
            <w:r w:rsidR="00C115EF">
              <w:instrText>PAGEREF _Toc46791 \h</w:instrText>
            </w:r>
            <w:r w:rsidR="00C115EF">
              <w:fldChar w:fldCharType="separate"/>
            </w:r>
            <w:r w:rsidR="00C115EF">
              <w:rPr>
                <w:noProof/>
              </w:rPr>
              <w:t>57</w:t>
            </w:r>
            <w:r w:rsidR="00C115EF">
              <w:fldChar w:fldCharType="end"/>
            </w:r>
          </w:hyperlink>
        </w:p>
        <w:p w14:paraId="48C04436" w14:textId="77777777" w:rsidR="009D4700" w:rsidRDefault="00C115EF">
          <w:r>
            <w:fldChar w:fldCharType="end"/>
          </w:r>
        </w:p>
      </w:sdtContent>
    </w:sdt>
    <w:p w14:paraId="29CD6D96" w14:textId="071B8D2B" w:rsidR="00E23331" w:rsidRDefault="00E23331">
      <w:pPr>
        <w:spacing w:line="259" w:lineRule="auto"/>
        <w:ind w:left="79" w:right="4" w:firstLine="0"/>
      </w:pPr>
    </w:p>
    <w:p w14:paraId="000BB704" w14:textId="77777777" w:rsidR="00E23331" w:rsidRDefault="00E23331">
      <w:pPr>
        <w:spacing w:line="259" w:lineRule="auto"/>
        <w:ind w:left="79" w:right="4" w:firstLine="0"/>
      </w:pPr>
    </w:p>
    <w:p w14:paraId="22F94BD9" w14:textId="77777777" w:rsidR="00E23331" w:rsidRDefault="00E23331">
      <w:pPr>
        <w:spacing w:line="259" w:lineRule="auto"/>
        <w:ind w:left="79" w:right="4" w:firstLine="0"/>
      </w:pPr>
    </w:p>
    <w:p w14:paraId="2BD6567F" w14:textId="77777777" w:rsidR="00E23331" w:rsidRDefault="00E23331">
      <w:pPr>
        <w:spacing w:line="259" w:lineRule="auto"/>
        <w:ind w:left="79" w:right="4" w:firstLine="0"/>
      </w:pPr>
    </w:p>
    <w:p w14:paraId="024DFE82" w14:textId="77777777" w:rsidR="00E23331" w:rsidRDefault="00E23331">
      <w:pPr>
        <w:spacing w:line="259" w:lineRule="auto"/>
        <w:ind w:left="79" w:right="4" w:firstLine="0"/>
      </w:pPr>
    </w:p>
    <w:p w14:paraId="212A1DAE" w14:textId="77777777" w:rsidR="00E23331" w:rsidRDefault="00E23331">
      <w:pPr>
        <w:spacing w:line="259" w:lineRule="auto"/>
        <w:ind w:left="79" w:right="4" w:firstLine="0"/>
      </w:pPr>
    </w:p>
    <w:p w14:paraId="0247D888" w14:textId="77777777" w:rsidR="00E23331" w:rsidRDefault="00E23331">
      <w:pPr>
        <w:spacing w:line="259" w:lineRule="auto"/>
        <w:ind w:left="79" w:right="4" w:firstLine="0"/>
      </w:pPr>
    </w:p>
    <w:p w14:paraId="598A889D" w14:textId="77777777" w:rsidR="00E23331" w:rsidRDefault="00E23331">
      <w:pPr>
        <w:spacing w:line="259" w:lineRule="auto"/>
        <w:ind w:left="79" w:right="4" w:firstLine="0"/>
      </w:pPr>
    </w:p>
    <w:p w14:paraId="6CF12718" w14:textId="77777777" w:rsidR="00E23331" w:rsidRDefault="00E23331">
      <w:pPr>
        <w:spacing w:line="259" w:lineRule="auto"/>
        <w:ind w:left="79" w:right="4" w:firstLine="0"/>
      </w:pPr>
    </w:p>
    <w:p w14:paraId="7A9E732B" w14:textId="77777777" w:rsidR="00E23331" w:rsidRDefault="00E23331">
      <w:pPr>
        <w:spacing w:line="259" w:lineRule="auto"/>
        <w:ind w:left="79" w:right="4" w:firstLine="0"/>
      </w:pPr>
    </w:p>
    <w:p w14:paraId="0DE2406C" w14:textId="77777777" w:rsidR="00E23331" w:rsidRDefault="00E23331">
      <w:pPr>
        <w:spacing w:line="259" w:lineRule="auto"/>
        <w:ind w:left="79" w:right="4" w:firstLine="0"/>
      </w:pPr>
    </w:p>
    <w:p w14:paraId="6FCB5E21" w14:textId="77777777" w:rsidR="00E23331" w:rsidRDefault="00E23331">
      <w:pPr>
        <w:spacing w:line="259" w:lineRule="auto"/>
        <w:ind w:left="79" w:right="4" w:firstLine="0"/>
      </w:pPr>
    </w:p>
    <w:p w14:paraId="25A3B80D" w14:textId="77777777" w:rsidR="00E23331" w:rsidRDefault="00E23331">
      <w:pPr>
        <w:spacing w:line="259" w:lineRule="auto"/>
        <w:ind w:left="79" w:right="4" w:firstLine="0"/>
      </w:pPr>
    </w:p>
    <w:p w14:paraId="5561E32A" w14:textId="77777777" w:rsidR="00E23331" w:rsidRDefault="00E23331">
      <w:pPr>
        <w:spacing w:line="259" w:lineRule="auto"/>
        <w:ind w:left="79" w:right="4" w:firstLine="0"/>
      </w:pPr>
    </w:p>
    <w:p w14:paraId="777EB403" w14:textId="77777777" w:rsidR="00E23331" w:rsidRDefault="00E23331">
      <w:pPr>
        <w:spacing w:line="259" w:lineRule="auto"/>
        <w:ind w:left="79" w:right="4" w:firstLine="0"/>
      </w:pPr>
    </w:p>
    <w:p w14:paraId="18497FF6" w14:textId="77777777" w:rsidR="00E23331" w:rsidRDefault="00E23331">
      <w:pPr>
        <w:spacing w:line="259" w:lineRule="auto"/>
        <w:ind w:left="79" w:right="4" w:firstLine="0"/>
      </w:pPr>
    </w:p>
    <w:p w14:paraId="130595E0" w14:textId="52CCDD10" w:rsidR="009D4700" w:rsidRDefault="00C115EF">
      <w:pPr>
        <w:spacing w:line="259" w:lineRule="auto"/>
        <w:ind w:left="79" w:right="4" w:firstLine="0"/>
      </w:pPr>
      <w:r>
        <w:t xml:space="preserve"> </w:t>
      </w:r>
    </w:p>
    <w:p w14:paraId="58536613" w14:textId="77777777" w:rsidR="009D4700" w:rsidRPr="00E23331" w:rsidRDefault="00C115EF" w:rsidP="00E23331">
      <w:pPr>
        <w:pStyle w:val="1"/>
      </w:pPr>
      <w:bookmarkStart w:id="0" w:name="_Toc46777"/>
      <w:r w:rsidRPr="00E23331">
        <w:lastRenderedPageBreak/>
        <w:t xml:space="preserve">ВВЕДЕНИЕ </w:t>
      </w:r>
      <w:bookmarkEnd w:id="0"/>
    </w:p>
    <w:p w14:paraId="127FCD7B" w14:textId="77777777" w:rsidR="009D4700" w:rsidRDefault="00C115EF">
      <w:pPr>
        <w:spacing w:after="131" w:line="259" w:lineRule="auto"/>
        <w:ind w:left="794" w:firstLine="0"/>
        <w:jc w:val="left"/>
      </w:pPr>
      <w:r>
        <w:t xml:space="preserve"> </w:t>
      </w:r>
    </w:p>
    <w:p w14:paraId="4BFAB4B6" w14:textId="77777777" w:rsidR="009D4700" w:rsidRDefault="00C115EF">
      <w:pPr>
        <w:spacing w:after="131" w:line="259" w:lineRule="auto"/>
        <w:ind w:left="794" w:firstLine="0"/>
        <w:jc w:val="left"/>
      </w:pPr>
      <w:r>
        <w:t xml:space="preserve"> </w:t>
      </w:r>
    </w:p>
    <w:p w14:paraId="6BF37977" w14:textId="77777777" w:rsidR="009D4700" w:rsidRDefault="00C115EF">
      <w:pPr>
        <w:ind w:left="79" w:right="4"/>
      </w:pPr>
      <w:r>
        <w:t xml:space="preserve">В настоящие время, в России возрастает предпринимательская деятельность, огромный рост частной собственности и появление новых экономических субъектов, все это приводит к появлению имущественных споров, в соответствии с этим возрос и объем судебных разбирательств и вынесенных решений суда. Законодательство Российской Федерации в этой сфере, составлено таким образом, что каждый гражданин, организация и должностное лицо обязано исполнять судебное решение на территории всей страны. Но даже несмотря на нормативно-правовые акты, не все вступившие в законную силу решения суда исполняются добровольно. </w:t>
      </w:r>
    </w:p>
    <w:p w14:paraId="7687B1C7" w14:textId="77777777" w:rsidR="009D4700" w:rsidRDefault="00C115EF">
      <w:pPr>
        <w:ind w:left="79" w:right="4"/>
      </w:pPr>
      <w:r>
        <w:t xml:space="preserve">Вышесказанным, я хотел выразить актуальность темы моей дипломной работы. Данный аспект очень важен, ведь огромную роль в судебных разбирательствах играет – исполнение решений суда. А наблюдая статистику, процент исполнения, не самый высокий на данный момент. </w:t>
      </w:r>
    </w:p>
    <w:p w14:paraId="4EBC20B2" w14:textId="77777777" w:rsidR="009D4700" w:rsidRDefault="00C115EF">
      <w:pPr>
        <w:ind w:left="79" w:right="4"/>
      </w:pPr>
      <w:r>
        <w:t xml:space="preserve">Деятельность должностных лиц, защита прав и интересов граждан, и организаций, зависит не только от нормативно-правового регулирования и принятых судебных решений, но и от своевременного исполнения данных решений суда. Именно поэтому в Российской Федерации существует понятие – принудительного исполнение судебных решений, в ходе которого приходится обращаться в Федеральную службу судебных приставов и возбуждать исполнительное производство. </w:t>
      </w:r>
    </w:p>
    <w:p w14:paraId="223F1AD1" w14:textId="77777777" w:rsidR="009D4700" w:rsidRDefault="00C115EF">
      <w:pPr>
        <w:spacing w:after="36"/>
        <w:ind w:left="79" w:right="4"/>
      </w:pPr>
      <w:r>
        <w:t xml:space="preserve">Со стороны закона видно, что судебные приставы наделены большим количеством прав и полномочий. Вот, например в ст. 12 Федерального Закона «Об органах принудительного исполнения РФ» №118-ФЗ [8] сказано, что судебный пристав-исполнитель имеет право:  </w:t>
      </w:r>
    </w:p>
    <w:p w14:paraId="69F488B5" w14:textId="77777777" w:rsidR="009D4700" w:rsidRDefault="00C115EF">
      <w:pPr>
        <w:spacing w:after="34"/>
        <w:ind w:left="79" w:right="4"/>
      </w:pPr>
      <w:r>
        <w:t>-получать при совершении исполнительных действий необходимую информацию, в том числе персональные данные, объяснения и справки; -</w:t>
      </w:r>
      <w:r>
        <w:lastRenderedPageBreak/>
        <w:t xml:space="preserve">проводить у работодателей проверку исполнения исполнительных документов на работающих у них должников и ведения финансовой документации по исполнению указанных документов; </w:t>
      </w:r>
    </w:p>
    <w:p w14:paraId="652D7E37" w14:textId="77777777" w:rsidR="009D4700" w:rsidRDefault="00C115EF">
      <w:pPr>
        <w:spacing w:after="43"/>
        <w:ind w:left="79" w:right="4"/>
      </w:pPr>
      <w:r>
        <w:t xml:space="preserve">-давать гражданам и организациям, участвующим в исполнительном производстве, поручения по вопросам совершения конкретных </w:t>
      </w:r>
    </w:p>
    <w:p w14:paraId="1D4FE47E" w14:textId="77777777" w:rsidR="009D4700" w:rsidRDefault="00C115EF">
      <w:pPr>
        <w:spacing w:after="186" w:line="259" w:lineRule="auto"/>
        <w:ind w:left="79" w:right="4" w:firstLine="0"/>
      </w:pPr>
      <w:r>
        <w:t xml:space="preserve">исполнительных действий; </w:t>
      </w:r>
    </w:p>
    <w:p w14:paraId="1CFD6774" w14:textId="77777777" w:rsidR="009D4700" w:rsidRDefault="00C115EF">
      <w:pPr>
        <w:spacing w:after="38"/>
        <w:ind w:left="79" w:right="4"/>
      </w:pPr>
      <w:r>
        <w:t xml:space="preserve">-входить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им; </w:t>
      </w:r>
    </w:p>
    <w:p w14:paraId="40769107" w14:textId="77777777" w:rsidR="009D4700" w:rsidRDefault="00C115EF">
      <w:pPr>
        <w:ind w:left="79" w:right="4"/>
      </w:pPr>
      <w:r>
        <w:t xml:space="preserve">-арестовывать, изымать, передавать на хранение и реализовывать арестованное имущество, за исключением имущества, изъятого из оборота в соответствии с законом; </w:t>
      </w:r>
    </w:p>
    <w:p w14:paraId="1FA682C0" w14:textId="77777777" w:rsidR="009D4700" w:rsidRDefault="00C115EF">
      <w:pPr>
        <w:ind w:left="79" w:right="4"/>
      </w:pPr>
      <w:r>
        <w:t xml:space="preserve">В связи с вышесказанным, часто происходят случаи злоупотребления, нарушения правовых норм и законных интересов участников исполнительного производства. Это говорит о потребности граждан и государства в осуществлении контроля и надзора за органами осуществления исполнительного производства. </w:t>
      </w:r>
    </w:p>
    <w:p w14:paraId="51F2C4FC" w14:textId="77777777" w:rsidR="009D4700" w:rsidRDefault="00C115EF">
      <w:pPr>
        <w:ind w:left="79" w:right="4"/>
      </w:pPr>
      <w:r>
        <w:t xml:space="preserve">Степень разработанности темы. По данной теме достаточно много исследований и научной литературы. В настоящее время нет широкого и глобального исследования, которое раскрыло бы все аспекты данной тематики.  </w:t>
      </w:r>
    </w:p>
    <w:p w14:paraId="697BCB17" w14:textId="77777777" w:rsidR="009D4700" w:rsidRDefault="00C115EF">
      <w:pPr>
        <w:spacing w:after="34"/>
        <w:ind w:left="79" w:right="4"/>
      </w:pPr>
      <w:r>
        <w:t xml:space="preserve">Целью настоящего исследования является рассмотрение контроля и надзора в исполнительном производстве. </w:t>
      </w:r>
    </w:p>
    <w:sectPr w:rsidR="009D4700">
      <w:footerReference w:type="even" r:id="rId8"/>
      <w:footerReference w:type="default" r:id="rId9"/>
      <w:footerReference w:type="first" r:id="rId10"/>
      <w:pgSz w:w="11906" w:h="16838"/>
      <w:pgMar w:top="1134" w:right="842" w:bottom="1334" w:left="16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50B7" w14:textId="77777777" w:rsidR="003E2F57" w:rsidRDefault="003E2F57">
      <w:pPr>
        <w:spacing w:after="0" w:line="240" w:lineRule="auto"/>
      </w:pPr>
      <w:r>
        <w:separator/>
      </w:r>
    </w:p>
  </w:endnote>
  <w:endnote w:type="continuationSeparator" w:id="0">
    <w:p w14:paraId="0EB7AB41" w14:textId="77777777" w:rsidR="003E2F57" w:rsidRDefault="003E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5195" w14:textId="77777777" w:rsidR="009D4700" w:rsidRDefault="00C115EF">
    <w:pPr>
      <w:spacing w:after="0" w:line="259" w:lineRule="auto"/>
      <w:ind w:left="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07EB2F2" w14:textId="77777777" w:rsidR="009D4700" w:rsidRDefault="00C115EF">
    <w:pPr>
      <w:spacing w:after="0" w:line="259" w:lineRule="auto"/>
      <w:ind w:left="86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8E7A" w14:textId="77777777" w:rsidR="009D4700" w:rsidRDefault="00C115EF">
    <w:pPr>
      <w:spacing w:after="0" w:line="259" w:lineRule="auto"/>
      <w:ind w:left="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9CAAD38" w14:textId="77777777" w:rsidR="009D4700" w:rsidRDefault="00C115EF">
    <w:pPr>
      <w:spacing w:after="0" w:line="259" w:lineRule="auto"/>
      <w:ind w:left="86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0607" w14:textId="77777777" w:rsidR="009D4700" w:rsidRDefault="009D4700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5B0D" w14:textId="77777777" w:rsidR="003E2F57" w:rsidRDefault="003E2F57">
      <w:pPr>
        <w:spacing w:after="0" w:line="240" w:lineRule="auto"/>
      </w:pPr>
      <w:r>
        <w:separator/>
      </w:r>
    </w:p>
  </w:footnote>
  <w:footnote w:type="continuationSeparator" w:id="0">
    <w:p w14:paraId="21ABAC65" w14:textId="77777777" w:rsidR="003E2F57" w:rsidRDefault="003E2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6934"/>
    <w:multiLevelType w:val="hybridMultilevel"/>
    <w:tmpl w:val="759ED0F0"/>
    <w:lvl w:ilvl="0" w:tplc="0650803E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78EE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487F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C0782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0A09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61B8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9E12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03D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BEDA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370AD"/>
    <w:multiLevelType w:val="hybridMultilevel"/>
    <w:tmpl w:val="E9EA6AAA"/>
    <w:lvl w:ilvl="0" w:tplc="6082EABE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82D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D8F9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025F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52BCD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B070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A68B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08F5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44B2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96FD2"/>
    <w:multiLevelType w:val="hybridMultilevel"/>
    <w:tmpl w:val="18D2B0F4"/>
    <w:lvl w:ilvl="0" w:tplc="176A9CF2">
      <w:start w:val="1"/>
      <w:numFmt w:val="decimal"/>
      <w:lvlText w:val="%1.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9A8B58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2254E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F4B424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721B5E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AC0B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3C755C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78B46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982208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1A7DDC"/>
    <w:multiLevelType w:val="hybridMultilevel"/>
    <w:tmpl w:val="BC7EE540"/>
    <w:lvl w:ilvl="0" w:tplc="287EC1FE">
      <w:start w:val="32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9F401FF"/>
    <w:multiLevelType w:val="hybridMultilevel"/>
    <w:tmpl w:val="A41C440A"/>
    <w:lvl w:ilvl="0" w:tplc="C6B22692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9C98A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C809C8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3A5758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8485A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180B6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B8ADEC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3E4668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50C6C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0A643B"/>
    <w:multiLevelType w:val="hybridMultilevel"/>
    <w:tmpl w:val="E81630EA"/>
    <w:lvl w:ilvl="0" w:tplc="F1E6C7E2">
      <w:start w:val="1"/>
      <w:numFmt w:val="bullet"/>
      <w:lvlText w:val="-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040EE">
      <w:start w:val="1"/>
      <w:numFmt w:val="bullet"/>
      <w:lvlText w:val="o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09FCC">
      <w:start w:val="1"/>
      <w:numFmt w:val="bullet"/>
      <w:lvlText w:val="▪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38B1F2">
      <w:start w:val="1"/>
      <w:numFmt w:val="bullet"/>
      <w:lvlText w:val="•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9ECD38">
      <w:start w:val="1"/>
      <w:numFmt w:val="bullet"/>
      <w:lvlText w:val="o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2834DE">
      <w:start w:val="1"/>
      <w:numFmt w:val="bullet"/>
      <w:lvlText w:val="▪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0A7382">
      <w:start w:val="1"/>
      <w:numFmt w:val="bullet"/>
      <w:lvlText w:val="•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DCFD98">
      <w:start w:val="1"/>
      <w:numFmt w:val="bullet"/>
      <w:lvlText w:val="o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06DB5C">
      <w:start w:val="1"/>
      <w:numFmt w:val="bullet"/>
      <w:lvlText w:val="▪"/>
      <w:lvlJc w:val="left"/>
      <w:pPr>
        <w:ind w:left="7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A30946"/>
    <w:multiLevelType w:val="hybridMultilevel"/>
    <w:tmpl w:val="E4A89508"/>
    <w:lvl w:ilvl="0" w:tplc="D5D615C0">
      <w:start w:val="1"/>
      <w:numFmt w:val="bullet"/>
      <w:lvlText w:val="-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B8FE6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40587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125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DCE5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4E57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8C49F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C4C3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AE0B5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1F0D54"/>
    <w:multiLevelType w:val="hybridMultilevel"/>
    <w:tmpl w:val="13167872"/>
    <w:lvl w:ilvl="0" w:tplc="269CA9A4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98EF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A427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6E3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E0CC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32638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228B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47C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C09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8D6A3C"/>
    <w:multiLevelType w:val="hybridMultilevel"/>
    <w:tmpl w:val="98FC9B24"/>
    <w:lvl w:ilvl="0" w:tplc="325079F6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488054">
      <w:start w:val="1"/>
      <w:numFmt w:val="bullet"/>
      <w:lvlText w:val="o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688C5A">
      <w:start w:val="1"/>
      <w:numFmt w:val="bullet"/>
      <w:lvlText w:val="▪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48A4FC">
      <w:start w:val="1"/>
      <w:numFmt w:val="bullet"/>
      <w:lvlText w:val="•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6276A">
      <w:start w:val="1"/>
      <w:numFmt w:val="bullet"/>
      <w:lvlText w:val="o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585330">
      <w:start w:val="1"/>
      <w:numFmt w:val="bullet"/>
      <w:lvlText w:val="▪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E04080">
      <w:start w:val="1"/>
      <w:numFmt w:val="bullet"/>
      <w:lvlText w:val="•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4AA004">
      <w:start w:val="1"/>
      <w:numFmt w:val="bullet"/>
      <w:lvlText w:val="o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C69C9A">
      <w:start w:val="1"/>
      <w:numFmt w:val="bullet"/>
      <w:lvlText w:val="▪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057D2C"/>
    <w:multiLevelType w:val="hybridMultilevel"/>
    <w:tmpl w:val="99DC0B84"/>
    <w:lvl w:ilvl="0" w:tplc="0C52161C">
      <w:start w:val="1"/>
      <w:numFmt w:val="bullet"/>
      <w:lvlText w:val="-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D8EB0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8A1B20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F04742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1847F6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947C0E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86D9D0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EE633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6A9014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700"/>
    <w:rsid w:val="00184573"/>
    <w:rsid w:val="003E2F57"/>
    <w:rsid w:val="00786C62"/>
    <w:rsid w:val="0079132D"/>
    <w:rsid w:val="009D4700"/>
    <w:rsid w:val="00C115EF"/>
    <w:rsid w:val="00E2333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BDB2"/>
  <w15:docId w15:val="{55BD1A1D-9EB7-428B-8E90-855513EB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67" w:lineRule="auto"/>
      <w:ind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1" w:line="25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3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41" w:line="251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paragraph" w:styleId="11">
    <w:name w:val="toc 1"/>
    <w:hidden/>
    <w:pPr>
      <w:spacing w:after="130"/>
      <w:ind w:left="97" w:right="2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42"/>
      <w:ind w:left="97" w:right="2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C11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178F9-A362-4FAF-A5E9-A1FE7F7B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Позолотина</dc:creator>
  <cp:keywords/>
  <cp:lastModifiedBy>Ivan V.</cp:lastModifiedBy>
  <cp:revision>4</cp:revision>
  <cp:lastPrinted>2023-06-13T11:33:00Z</cp:lastPrinted>
  <dcterms:created xsi:type="dcterms:W3CDTF">2023-06-13T11:33:00Z</dcterms:created>
  <dcterms:modified xsi:type="dcterms:W3CDTF">2025-01-24T18:38:00Z</dcterms:modified>
</cp:coreProperties>
</file>