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0F38" w14:textId="77777777" w:rsidR="00606D8E" w:rsidRDefault="00606D8E" w:rsidP="00D025CF">
      <w:pPr>
        <w:spacing w:after="0" w:line="360" w:lineRule="auto"/>
        <w:jc w:val="center"/>
        <w:rPr>
          <w:rFonts w:ascii="Times New Roman" w:hAnsi="Times New Roman" w:cs="Times New Roman"/>
          <w:sz w:val="28"/>
          <w:szCs w:val="28"/>
        </w:rPr>
      </w:pPr>
    </w:p>
    <w:p w14:paraId="6AC2CA64" w14:textId="77777777" w:rsidR="00606D8E" w:rsidRDefault="00606D8E" w:rsidP="00D025CF">
      <w:pPr>
        <w:spacing w:after="0" w:line="360" w:lineRule="auto"/>
        <w:jc w:val="center"/>
        <w:rPr>
          <w:rFonts w:ascii="Times New Roman" w:hAnsi="Times New Roman" w:cs="Times New Roman"/>
          <w:sz w:val="28"/>
          <w:szCs w:val="28"/>
        </w:rPr>
      </w:pPr>
    </w:p>
    <w:p w14:paraId="710BD880" w14:textId="77777777" w:rsidR="00606D8E" w:rsidRDefault="00606D8E" w:rsidP="00D025CF">
      <w:pPr>
        <w:spacing w:after="0" w:line="360" w:lineRule="auto"/>
        <w:jc w:val="center"/>
        <w:rPr>
          <w:rFonts w:ascii="Times New Roman" w:hAnsi="Times New Roman" w:cs="Times New Roman"/>
          <w:sz w:val="28"/>
          <w:szCs w:val="28"/>
        </w:rPr>
      </w:pPr>
    </w:p>
    <w:p w14:paraId="65F83322" w14:textId="77777777" w:rsidR="00606D8E" w:rsidRDefault="00606D8E" w:rsidP="00D025CF">
      <w:pPr>
        <w:spacing w:after="0" w:line="360" w:lineRule="auto"/>
        <w:jc w:val="center"/>
        <w:rPr>
          <w:rFonts w:ascii="Times New Roman" w:hAnsi="Times New Roman" w:cs="Times New Roman"/>
          <w:sz w:val="28"/>
          <w:szCs w:val="28"/>
        </w:rPr>
      </w:pPr>
    </w:p>
    <w:p w14:paraId="76CC8A4B" w14:textId="77777777" w:rsidR="00606D8E" w:rsidRDefault="00606D8E" w:rsidP="00D025CF">
      <w:pPr>
        <w:spacing w:after="0" w:line="360" w:lineRule="auto"/>
        <w:jc w:val="center"/>
        <w:rPr>
          <w:rFonts w:ascii="Times New Roman" w:hAnsi="Times New Roman" w:cs="Times New Roman"/>
          <w:sz w:val="28"/>
          <w:szCs w:val="28"/>
        </w:rPr>
      </w:pPr>
    </w:p>
    <w:p w14:paraId="4BCD8101" w14:textId="77777777" w:rsidR="00606D8E" w:rsidRDefault="00606D8E" w:rsidP="00D025CF">
      <w:pPr>
        <w:spacing w:after="0" w:line="360" w:lineRule="auto"/>
        <w:jc w:val="center"/>
        <w:rPr>
          <w:rFonts w:ascii="Times New Roman" w:hAnsi="Times New Roman" w:cs="Times New Roman"/>
          <w:sz w:val="28"/>
          <w:szCs w:val="28"/>
        </w:rPr>
      </w:pPr>
    </w:p>
    <w:p w14:paraId="59FFF311" w14:textId="6444D8ED" w:rsidR="00606D8E" w:rsidRDefault="00606D8E" w:rsidP="00D025CF">
      <w:pPr>
        <w:spacing w:after="0" w:line="360" w:lineRule="auto"/>
        <w:jc w:val="center"/>
        <w:rPr>
          <w:rFonts w:ascii="Times New Roman" w:hAnsi="Times New Roman" w:cs="Times New Roman"/>
          <w:sz w:val="28"/>
          <w:szCs w:val="28"/>
        </w:rPr>
      </w:pPr>
    </w:p>
    <w:p w14:paraId="4042E752" w14:textId="61B10BDB" w:rsidR="00606D8E" w:rsidRDefault="00606D8E" w:rsidP="00D025CF">
      <w:pPr>
        <w:spacing w:after="0" w:line="360" w:lineRule="auto"/>
        <w:jc w:val="center"/>
        <w:rPr>
          <w:rFonts w:ascii="Times New Roman" w:hAnsi="Times New Roman" w:cs="Times New Roman"/>
          <w:sz w:val="28"/>
          <w:szCs w:val="28"/>
        </w:rPr>
      </w:pPr>
    </w:p>
    <w:p w14:paraId="6020ACF2" w14:textId="60979854" w:rsidR="00606D8E" w:rsidRDefault="00606D8E" w:rsidP="00D025CF">
      <w:pPr>
        <w:spacing w:after="0" w:line="360" w:lineRule="auto"/>
        <w:jc w:val="center"/>
        <w:rPr>
          <w:rFonts w:ascii="Times New Roman" w:hAnsi="Times New Roman" w:cs="Times New Roman"/>
          <w:sz w:val="28"/>
          <w:szCs w:val="28"/>
        </w:rPr>
      </w:pPr>
    </w:p>
    <w:p w14:paraId="32BBB53E" w14:textId="6624E67C" w:rsidR="00606D8E" w:rsidRDefault="00606D8E" w:rsidP="00D025CF">
      <w:pPr>
        <w:spacing w:after="0" w:line="360" w:lineRule="auto"/>
        <w:jc w:val="center"/>
        <w:rPr>
          <w:rFonts w:ascii="Times New Roman" w:hAnsi="Times New Roman" w:cs="Times New Roman"/>
          <w:sz w:val="28"/>
          <w:szCs w:val="28"/>
        </w:rPr>
      </w:pPr>
    </w:p>
    <w:p w14:paraId="30AB1085" w14:textId="2DA58041" w:rsidR="00606D8E" w:rsidRDefault="00606D8E" w:rsidP="00D025CF">
      <w:pPr>
        <w:spacing w:after="0" w:line="360" w:lineRule="auto"/>
        <w:jc w:val="center"/>
        <w:rPr>
          <w:rFonts w:ascii="Times New Roman" w:hAnsi="Times New Roman" w:cs="Times New Roman"/>
          <w:sz w:val="28"/>
          <w:szCs w:val="28"/>
        </w:rPr>
      </w:pPr>
    </w:p>
    <w:p w14:paraId="41361175" w14:textId="52489928" w:rsidR="00606D8E" w:rsidRDefault="00606D8E" w:rsidP="00D025CF">
      <w:pPr>
        <w:spacing w:after="0" w:line="360" w:lineRule="auto"/>
        <w:jc w:val="center"/>
        <w:rPr>
          <w:rFonts w:ascii="Times New Roman" w:hAnsi="Times New Roman" w:cs="Times New Roman"/>
          <w:sz w:val="28"/>
          <w:szCs w:val="28"/>
        </w:rPr>
      </w:pPr>
    </w:p>
    <w:p w14:paraId="462883B3" w14:textId="77777777" w:rsidR="00606D8E" w:rsidRDefault="00606D8E" w:rsidP="00D025CF">
      <w:pPr>
        <w:spacing w:after="0" w:line="360" w:lineRule="auto"/>
        <w:jc w:val="center"/>
        <w:rPr>
          <w:rFonts w:ascii="Times New Roman" w:hAnsi="Times New Roman" w:cs="Times New Roman"/>
          <w:sz w:val="28"/>
          <w:szCs w:val="28"/>
        </w:rPr>
      </w:pPr>
    </w:p>
    <w:p w14:paraId="29C0FA9D" w14:textId="77777777" w:rsidR="00606D8E" w:rsidRDefault="00606D8E" w:rsidP="00D025CF">
      <w:pPr>
        <w:spacing w:after="0" w:line="360" w:lineRule="auto"/>
        <w:jc w:val="center"/>
        <w:rPr>
          <w:rFonts w:ascii="Times New Roman" w:hAnsi="Times New Roman" w:cs="Times New Roman"/>
          <w:sz w:val="28"/>
          <w:szCs w:val="28"/>
        </w:rPr>
      </w:pPr>
    </w:p>
    <w:p w14:paraId="5AEBD68B" w14:textId="15010C62" w:rsidR="00606D8E" w:rsidRPr="009B10B3" w:rsidRDefault="00606D8E" w:rsidP="00D025CF">
      <w:pPr>
        <w:spacing w:after="0" w:line="360" w:lineRule="auto"/>
        <w:jc w:val="center"/>
        <w:rPr>
          <w:rFonts w:ascii="Times New Roman" w:hAnsi="Times New Roman" w:cs="Times New Roman"/>
          <w:sz w:val="28"/>
          <w:szCs w:val="28"/>
        </w:rPr>
      </w:pPr>
      <w:r w:rsidRPr="009B10B3">
        <w:rPr>
          <w:rFonts w:ascii="Times New Roman" w:hAnsi="Times New Roman" w:cs="Times New Roman"/>
          <w:sz w:val="28"/>
          <w:szCs w:val="28"/>
        </w:rPr>
        <w:t>Институт жалобы (административного иска) в административном праве России</w:t>
      </w:r>
    </w:p>
    <w:p w14:paraId="24A2BF41" w14:textId="77777777" w:rsidR="00606D8E" w:rsidRPr="009B10B3" w:rsidRDefault="00606D8E" w:rsidP="00D025CF">
      <w:pPr>
        <w:spacing w:after="0" w:line="360" w:lineRule="auto"/>
        <w:jc w:val="center"/>
        <w:rPr>
          <w:rFonts w:ascii="Times New Roman" w:hAnsi="Times New Roman" w:cs="Times New Roman"/>
          <w:sz w:val="28"/>
          <w:szCs w:val="28"/>
        </w:rPr>
      </w:pPr>
    </w:p>
    <w:p w14:paraId="3706D725" w14:textId="77777777" w:rsidR="00606D8E" w:rsidRPr="009B10B3" w:rsidRDefault="00606D8E" w:rsidP="00D025CF">
      <w:pPr>
        <w:spacing w:after="0" w:line="360" w:lineRule="auto"/>
        <w:jc w:val="center"/>
        <w:rPr>
          <w:rFonts w:ascii="Times New Roman" w:hAnsi="Times New Roman" w:cs="Times New Roman"/>
          <w:sz w:val="28"/>
          <w:szCs w:val="28"/>
        </w:rPr>
      </w:pPr>
    </w:p>
    <w:p w14:paraId="5251C4B2" w14:textId="77777777" w:rsidR="00606D8E" w:rsidRPr="009B10B3" w:rsidRDefault="00606D8E" w:rsidP="00D025CF">
      <w:pPr>
        <w:spacing w:after="0" w:line="360" w:lineRule="auto"/>
        <w:jc w:val="center"/>
        <w:rPr>
          <w:rFonts w:ascii="Times New Roman" w:hAnsi="Times New Roman" w:cs="Times New Roman"/>
          <w:sz w:val="28"/>
          <w:szCs w:val="28"/>
        </w:rPr>
      </w:pPr>
    </w:p>
    <w:p w14:paraId="11E4FCEF" w14:textId="77777777" w:rsidR="00606D8E" w:rsidRPr="009B10B3" w:rsidRDefault="00606D8E" w:rsidP="00D025CF">
      <w:pPr>
        <w:spacing w:after="0" w:line="360" w:lineRule="auto"/>
        <w:jc w:val="center"/>
        <w:rPr>
          <w:rFonts w:ascii="Times New Roman" w:hAnsi="Times New Roman" w:cs="Times New Roman"/>
          <w:sz w:val="28"/>
          <w:szCs w:val="28"/>
        </w:rPr>
      </w:pPr>
    </w:p>
    <w:p w14:paraId="51D5013A" w14:textId="77777777" w:rsidR="00606D8E" w:rsidRPr="009B10B3" w:rsidRDefault="00606D8E" w:rsidP="00D025CF">
      <w:pPr>
        <w:spacing w:after="0" w:line="360" w:lineRule="auto"/>
        <w:jc w:val="center"/>
        <w:rPr>
          <w:rFonts w:ascii="Times New Roman" w:hAnsi="Times New Roman" w:cs="Times New Roman"/>
          <w:sz w:val="28"/>
          <w:szCs w:val="28"/>
        </w:rPr>
      </w:pPr>
    </w:p>
    <w:p w14:paraId="640F779C" w14:textId="77777777" w:rsidR="00606D8E" w:rsidRPr="009B10B3" w:rsidRDefault="00606D8E" w:rsidP="00D025CF">
      <w:pPr>
        <w:spacing w:after="0" w:line="360" w:lineRule="auto"/>
        <w:jc w:val="center"/>
        <w:rPr>
          <w:rFonts w:ascii="Times New Roman" w:hAnsi="Times New Roman" w:cs="Times New Roman"/>
          <w:sz w:val="28"/>
          <w:szCs w:val="28"/>
        </w:rPr>
      </w:pPr>
    </w:p>
    <w:p w14:paraId="1EE7519B" w14:textId="77777777" w:rsidR="00606D8E" w:rsidRPr="009B10B3" w:rsidRDefault="00606D8E" w:rsidP="00D025CF">
      <w:pPr>
        <w:spacing w:after="0" w:line="360" w:lineRule="auto"/>
        <w:jc w:val="center"/>
        <w:rPr>
          <w:rFonts w:ascii="Times New Roman" w:hAnsi="Times New Roman" w:cs="Times New Roman"/>
          <w:sz w:val="28"/>
          <w:szCs w:val="28"/>
        </w:rPr>
      </w:pPr>
    </w:p>
    <w:p w14:paraId="46F6D580" w14:textId="77777777" w:rsidR="00606D8E" w:rsidRPr="009B10B3" w:rsidRDefault="00606D8E" w:rsidP="00D025CF">
      <w:pPr>
        <w:spacing w:after="0" w:line="360" w:lineRule="auto"/>
        <w:jc w:val="center"/>
        <w:rPr>
          <w:rFonts w:ascii="Times New Roman" w:hAnsi="Times New Roman" w:cs="Times New Roman"/>
          <w:sz w:val="28"/>
          <w:szCs w:val="28"/>
        </w:rPr>
      </w:pPr>
    </w:p>
    <w:p w14:paraId="1528FE36" w14:textId="77777777" w:rsidR="00606D8E" w:rsidRPr="009B10B3" w:rsidRDefault="00606D8E" w:rsidP="00D025CF">
      <w:pPr>
        <w:spacing w:after="0" w:line="360" w:lineRule="auto"/>
        <w:jc w:val="center"/>
        <w:rPr>
          <w:rFonts w:ascii="Times New Roman" w:hAnsi="Times New Roman" w:cs="Times New Roman"/>
          <w:sz w:val="28"/>
          <w:szCs w:val="28"/>
        </w:rPr>
      </w:pPr>
    </w:p>
    <w:p w14:paraId="6C02458B" w14:textId="77777777" w:rsidR="00606D8E" w:rsidRPr="009B10B3" w:rsidRDefault="00606D8E" w:rsidP="00D025CF">
      <w:pPr>
        <w:spacing w:after="0" w:line="360" w:lineRule="auto"/>
        <w:jc w:val="center"/>
        <w:rPr>
          <w:rFonts w:ascii="Times New Roman" w:hAnsi="Times New Roman" w:cs="Times New Roman"/>
          <w:sz w:val="28"/>
          <w:szCs w:val="28"/>
        </w:rPr>
      </w:pPr>
    </w:p>
    <w:p w14:paraId="6CD48D20" w14:textId="77777777" w:rsidR="00606D8E" w:rsidRPr="009B10B3" w:rsidRDefault="00606D8E" w:rsidP="00D025CF">
      <w:pPr>
        <w:spacing w:after="0" w:line="360" w:lineRule="auto"/>
        <w:jc w:val="center"/>
        <w:rPr>
          <w:rFonts w:ascii="Times New Roman" w:hAnsi="Times New Roman" w:cs="Times New Roman"/>
          <w:sz w:val="28"/>
          <w:szCs w:val="28"/>
        </w:rPr>
      </w:pPr>
    </w:p>
    <w:p w14:paraId="21D8E35B" w14:textId="1A24D216" w:rsidR="00606D8E" w:rsidRPr="009B10B3" w:rsidRDefault="00606D8E" w:rsidP="00D025CF">
      <w:pPr>
        <w:spacing w:after="0" w:line="360" w:lineRule="auto"/>
        <w:jc w:val="center"/>
        <w:rPr>
          <w:rFonts w:ascii="Times New Roman" w:hAnsi="Times New Roman" w:cs="Times New Roman"/>
          <w:sz w:val="28"/>
          <w:szCs w:val="28"/>
        </w:rPr>
      </w:pPr>
      <w:r w:rsidRPr="009B10B3">
        <w:rPr>
          <w:rFonts w:ascii="Times New Roman" w:hAnsi="Times New Roman" w:cs="Times New Roman"/>
          <w:sz w:val="28"/>
          <w:szCs w:val="28"/>
        </w:rPr>
        <w:br w:type="page"/>
      </w:r>
    </w:p>
    <w:p w14:paraId="119C474C" w14:textId="7F008C01" w:rsidR="00606D8E" w:rsidRPr="009B10B3" w:rsidRDefault="00363DD5" w:rsidP="00606D8E">
      <w:pPr>
        <w:spacing w:after="0" w:line="360" w:lineRule="auto"/>
        <w:jc w:val="center"/>
        <w:rPr>
          <w:rFonts w:ascii="Times New Roman" w:hAnsi="Times New Roman" w:cs="Times New Roman"/>
          <w:b/>
          <w:bCs/>
          <w:sz w:val="28"/>
          <w:szCs w:val="28"/>
        </w:rPr>
      </w:pPr>
      <w:r w:rsidRPr="009B10B3">
        <w:rPr>
          <w:rFonts w:ascii="Times New Roman" w:hAnsi="Times New Roman" w:cs="Times New Roman"/>
          <w:b/>
          <w:bCs/>
          <w:sz w:val="28"/>
          <w:szCs w:val="28"/>
        </w:rPr>
        <w:lastRenderedPageBreak/>
        <w:t>ОГЛАВЛЕНИЕ</w:t>
      </w:r>
    </w:p>
    <w:p w14:paraId="6E09DEE9" w14:textId="77777777" w:rsidR="00606D8E" w:rsidRPr="009B10B3" w:rsidRDefault="00606D8E" w:rsidP="00606D8E">
      <w:pPr>
        <w:spacing w:after="0" w:line="360" w:lineRule="auto"/>
        <w:jc w:val="both"/>
        <w:rPr>
          <w:rFonts w:ascii="Times New Roman" w:hAnsi="Times New Roman" w:cs="Times New Roman"/>
          <w:sz w:val="28"/>
          <w:szCs w:val="28"/>
        </w:rPr>
      </w:pPr>
    </w:p>
    <w:p w14:paraId="67A095E4" w14:textId="56E2ECE2" w:rsidR="00606D8E" w:rsidRPr="009B10B3" w:rsidRDefault="00606D8E" w:rsidP="00606D8E">
      <w:pPr>
        <w:spacing w:after="0" w:line="360" w:lineRule="auto"/>
        <w:jc w:val="both"/>
        <w:rPr>
          <w:rFonts w:ascii="Times New Roman" w:hAnsi="Times New Roman" w:cs="Times New Roman"/>
          <w:sz w:val="28"/>
          <w:szCs w:val="28"/>
        </w:rPr>
      </w:pPr>
      <w:r w:rsidRPr="009B10B3">
        <w:rPr>
          <w:rFonts w:ascii="Times New Roman" w:hAnsi="Times New Roman" w:cs="Times New Roman"/>
          <w:sz w:val="28"/>
          <w:szCs w:val="28"/>
        </w:rPr>
        <w:t>В</w:t>
      </w:r>
      <w:r w:rsidR="00AA4C55" w:rsidRPr="009B10B3">
        <w:rPr>
          <w:rFonts w:ascii="Times New Roman" w:hAnsi="Times New Roman" w:cs="Times New Roman"/>
          <w:sz w:val="28"/>
          <w:szCs w:val="28"/>
        </w:rPr>
        <w:t>ВЕДЕНИЕ</w:t>
      </w:r>
      <w:r w:rsidRPr="009B10B3">
        <w:rPr>
          <w:rFonts w:ascii="Times New Roman" w:hAnsi="Times New Roman" w:cs="Times New Roman"/>
          <w:sz w:val="28"/>
          <w:szCs w:val="28"/>
        </w:rPr>
        <w:t>…………………………………………………………</w:t>
      </w:r>
      <w:r w:rsidR="00160D8E" w:rsidRPr="009B10B3">
        <w:rPr>
          <w:rFonts w:ascii="Times New Roman" w:hAnsi="Times New Roman" w:cs="Times New Roman"/>
          <w:sz w:val="28"/>
          <w:szCs w:val="28"/>
        </w:rPr>
        <w:t>...</w:t>
      </w:r>
      <w:proofErr w:type="gramStart"/>
      <w:r w:rsidRPr="009B10B3">
        <w:rPr>
          <w:rFonts w:ascii="Times New Roman" w:hAnsi="Times New Roman" w:cs="Times New Roman"/>
          <w:sz w:val="28"/>
          <w:szCs w:val="28"/>
        </w:rPr>
        <w:t>……</w:t>
      </w:r>
      <w:r w:rsidR="00160D8E" w:rsidRPr="009B10B3">
        <w:rPr>
          <w:rFonts w:ascii="Times New Roman" w:hAnsi="Times New Roman" w:cs="Times New Roman"/>
          <w:sz w:val="28"/>
          <w:szCs w:val="28"/>
        </w:rPr>
        <w:t>.</w:t>
      </w:r>
      <w:proofErr w:type="gramEnd"/>
      <w:r w:rsidR="00160D8E" w:rsidRPr="009B10B3">
        <w:rPr>
          <w:rFonts w:ascii="Times New Roman" w:hAnsi="Times New Roman" w:cs="Times New Roman"/>
          <w:sz w:val="28"/>
          <w:szCs w:val="28"/>
        </w:rPr>
        <w:t>……</w:t>
      </w:r>
      <w:r w:rsidRPr="009B10B3">
        <w:rPr>
          <w:rFonts w:ascii="Times New Roman" w:hAnsi="Times New Roman" w:cs="Times New Roman"/>
          <w:sz w:val="28"/>
          <w:szCs w:val="28"/>
        </w:rPr>
        <w:t>. 3</w:t>
      </w:r>
    </w:p>
    <w:p w14:paraId="7FA1E6A1" w14:textId="73BE94F0" w:rsidR="00606D8E" w:rsidRPr="009B10B3" w:rsidRDefault="00AA4C55" w:rsidP="00AA4C55">
      <w:pPr>
        <w:spacing w:after="0" w:line="360" w:lineRule="auto"/>
        <w:rPr>
          <w:rFonts w:ascii="Times New Roman" w:hAnsi="Times New Roman" w:cs="Times New Roman"/>
          <w:sz w:val="28"/>
          <w:szCs w:val="28"/>
        </w:rPr>
      </w:pPr>
      <w:r w:rsidRPr="009B10B3">
        <w:rPr>
          <w:rFonts w:ascii="Times New Roman" w:hAnsi="Times New Roman" w:cs="Times New Roman"/>
          <w:sz w:val="28"/>
          <w:szCs w:val="28"/>
        </w:rPr>
        <w:t>I. ОБЩИЕ ПОЛОЖЕНИЯ ИНСТИТУТА ЖАЛОБЫ (АДМИНИСТРАТИВНОГО ИСКА) В АДМИНИСТРАТИВНОМ ПРАВЕ РОССИИ</w:t>
      </w:r>
      <w:proofErr w:type="gramStart"/>
      <w:r w:rsidR="00160D8E" w:rsidRPr="009B10B3">
        <w:rPr>
          <w:rFonts w:ascii="Times New Roman" w:hAnsi="Times New Roman" w:cs="Times New Roman"/>
          <w:sz w:val="28"/>
          <w:szCs w:val="28"/>
        </w:rPr>
        <w:t>.............................................................................................................…</w:t>
      </w:r>
      <w:r w:rsidR="00606D8E" w:rsidRPr="009B10B3">
        <w:rPr>
          <w:rFonts w:ascii="Times New Roman" w:hAnsi="Times New Roman" w:cs="Times New Roman"/>
          <w:sz w:val="28"/>
          <w:szCs w:val="28"/>
        </w:rPr>
        <w:t>.</w:t>
      </w:r>
      <w:proofErr w:type="gramEnd"/>
      <w:r w:rsidR="009B10B3" w:rsidRPr="009B10B3">
        <w:rPr>
          <w:rFonts w:ascii="Times New Roman" w:hAnsi="Times New Roman" w:cs="Times New Roman"/>
          <w:sz w:val="28"/>
          <w:szCs w:val="28"/>
        </w:rPr>
        <w:t>5</w:t>
      </w:r>
    </w:p>
    <w:p w14:paraId="10584FB6" w14:textId="37DC48A0" w:rsidR="00606D8E" w:rsidRPr="009B10B3" w:rsidRDefault="00606D8E" w:rsidP="00D50C8F">
      <w:pPr>
        <w:spacing w:after="0" w:line="360" w:lineRule="auto"/>
        <w:rPr>
          <w:rFonts w:ascii="Times New Roman" w:hAnsi="Times New Roman" w:cs="Times New Roman"/>
          <w:sz w:val="28"/>
          <w:szCs w:val="28"/>
        </w:rPr>
      </w:pPr>
      <w:r w:rsidRPr="009B10B3">
        <w:rPr>
          <w:rFonts w:ascii="Times New Roman" w:hAnsi="Times New Roman" w:cs="Times New Roman"/>
          <w:sz w:val="28"/>
          <w:szCs w:val="28"/>
        </w:rPr>
        <w:t>1.1. Понятие</w:t>
      </w:r>
      <w:r w:rsidR="00D50C8F" w:rsidRPr="009B10B3">
        <w:rPr>
          <w:rFonts w:ascii="Times New Roman" w:hAnsi="Times New Roman" w:cs="Times New Roman"/>
          <w:sz w:val="28"/>
          <w:szCs w:val="28"/>
        </w:rPr>
        <w:t>,</w:t>
      </w:r>
      <w:r w:rsidRPr="009B10B3">
        <w:rPr>
          <w:rFonts w:ascii="Times New Roman" w:hAnsi="Times New Roman" w:cs="Times New Roman"/>
          <w:sz w:val="28"/>
          <w:szCs w:val="28"/>
        </w:rPr>
        <w:t xml:space="preserve"> </w:t>
      </w:r>
      <w:r w:rsidR="00D50C8F" w:rsidRPr="009B10B3">
        <w:rPr>
          <w:rFonts w:ascii="Times New Roman" w:hAnsi="Times New Roman" w:cs="Times New Roman"/>
          <w:sz w:val="28"/>
          <w:szCs w:val="28"/>
        </w:rPr>
        <w:t xml:space="preserve">способы и принципы </w:t>
      </w:r>
      <w:r w:rsidRPr="009B10B3">
        <w:rPr>
          <w:rFonts w:ascii="Times New Roman" w:hAnsi="Times New Roman" w:cs="Times New Roman"/>
          <w:sz w:val="28"/>
          <w:szCs w:val="28"/>
        </w:rPr>
        <w:t>административного порядка обжалования</w:t>
      </w:r>
      <w:r w:rsidR="00D50C8F" w:rsidRPr="009B10B3">
        <w:t xml:space="preserve">…………………………………………………………………………………………………………………………………… </w:t>
      </w:r>
      <w:r w:rsidRPr="009B10B3">
        <w:rPr>
          <w:rFonts w:ascii="Times New Roman" w:hAnsi="Times New Roman" w:cs="Times New Roman"/>
          <w:sz w:val="28"/>
          <w:szCs w:val="28"/>
        </w:rPr>
        <w:t>5</w:t>
      </w:r>
    </w:p>
    <w:p w14:paraId="637B5008" w14:textId="3F7BA840" w:rsidR="00606D8E" w:rsidRPr="009B10B3" w:rsidRDefault="00606D8E" w:rsidP="00606D8E">
      <w:pPr>
        <w:spacing w:after="0" w:line="360" w:lineRule="auto"/>
        <w:jc w:val="both"/>
        <w:rPr>
          <w:rFonts w:ascii="Times New Roman" w:hAnsi="Times New Roman" w:cs="Times New Roman"/>
          <w:sz w:val="28"/>
          <w:szCs w:val="28"/>
        </w:rPr>
      </w:pPr>
      <w:r w:rsidRPr="009B10B3">
        <w:rPr>
          <w:rFonts w:ascii="Times New Roman" w:hAnsi="Times New Roman" w:cs="Times New Roman"/>
          <w:sz w:val="28"/>
          <w:szCs w:val="28"/>
        </w:rPr>
        <w:t>1.2. Характеристика института жалобы (административного иска</w:t>
      </w:r>
      <w:proofErr w:type="gramStart"/>
      <w:r w:rsidR="00160D8E" w:rsidRPr="009B10B3">
        <w:rPr>
          <w:rFonts w:ascii="Times New Roman" w:hAnsi="Times New Roman" w:cs="Times New Roman"/>
          <w:sz w:val="28"/>
          <w:szCs w:val="28"/>
        </w:rPr>
        <w:t>)….</w:t>
      </w:r>
      <w:proofErr w:type="gramEnd"/>
      <w:r w:rsidRPr="009B10B3">
        <w:rPr>
          <w:rFonts w:ascii="Times New Roman" w:hAnsi="Times New Roman" w:cs="Times New Roman"/>
          <w:sz w:val="28"/>
          <w:szCs w:val="28"/>
        </w:rPr>
        <w:t xml:space="preserve">………. </w:t>
      </w:r>
      <w:r w:rsidR="009B10B3" w:rsidRPr="009B10B3">
        <w:rPr>
          <w:rFonts w:ascii="Times New Roman" w:hAnsi="Times New Roman" w:cs="Times New Roman"/>
          <w:sz w:val="28"/>
          <w:szCs w:val="28"/>
        </w:rPr>
        <w:t>9</w:t>
      </w:r>
    </w:p>
    <w:p w14:paraId="16804C89" w14:textId="6713C020" w:rsidR="00111AFC" w:rsidRPr="009B10B3" w:rsidRDefault="004A53B4" w:rsidP="00111AFC">
      <w:pPr>
        <w:spacing w:after="0" w:line="360" w:lineRule="auto"/>
        <w:rPr>
          <w:rFonts w:ascii="Times New Roman" w:hAnsi="Times New Roman" w:cs="Times New Roman"/>
          <w:sz w:val="28"/>
          <w:szCs w:val="28"/>
        </w:rPr>
      </w:pPr>
      <w:r w:rsidRPr="009B10B3">
        <w:rPr>
          <w:rFonts w:ascii="Times New Roman" w:hAnsi="Times New Roman" w:cs="Times New Roman"/>
          <w:sz w:val="28"/>
          <w:szCs w:val="28"/>
          <w:lang w:val="en-US"/>
        </w:rPr>
        <w:t>II</w:t>
      </w:r>
      <w:r w:rsidR="00111AFC" w:rsidRPr="009B10B3">
        <w:rPr>
          <w:rFonts w:ascii="Times New Roman" w:hAnsi="Times New Roman" w:cs="Times New Roman"/>
          <w:sz w:val="28"/>
          <w:szCs w:val="28"/>
        </w:rPr>
        <w:t xml:space="preserve">. ПРАВОВОЕ РЕГУЛИРОВАНИЕ ИНСТИТУТА ЖАЛОБЫ (АДМИНИСТРАТИВНОГО ИСКА) В АДМИНИСТРАТИВНОМ ПРАВЕ РОССИИ НА СОВРЕМЕННОМ ЭТАПЕ……………………………………... </w:t>
      </w:r>
      <w:r w:rsidR="009B10B3" w:rsidRPr="009B10B3">
        <w:rPr>
          <w:rFonts w:ascii="Times New Roman" w:hAnsi="Times New Roman" w:cs="Times New Roman"/>
          <w:sz w:val="28"/>
          <w:szCs w:val="28"/>
        </w:rPr>
        <w:t>17</w:t>
      </w:r>
    </w:p>
    <w:p w14:paraId="50C46899" w14:textId="3919E748" w:rsidR="00304CE9" w:rsidRPr="009B10B3" w:rsidRDefault="00304CE9" w:rsidP="00111AFC">
      <w:pPr>
        <w:spacing w:after="0" w:line="360" w:lineRule="auto"/>
        <w:rPr>
          <w:rFonts w:ascii="Times New Roman" w:hAnsi="Times New Roman" w:cs="Times New Roman"/>
          <w:sz w:val="28"/>
          <w:szCs w:val="28"/>
        </w:rPr>
      </w:pPr>
      <w:r w:rsidRPr="009B10B3">
        <w:rPr>
          <w:rFonts w:ascii="Times New Roman" w:hAnsi="Times New Roman" w:cs="Times New Roman"/>
          <w:sz w:val="28"/>
          <w:szCs w:val="28"/>
        </w:rPr>
        <w:t xml:space="preserve">2.1. Механизм реализации права на подачу жалобы………...………………. </w:t>
      </w:r>
      <w:r w:rsidR="009B10B3" w:rsidRPr="009B10B3">
        <w:rPr>
          <w:rFonts w:ascii="Times New Roman" w:hAnsi="Times New Roman" w:cs="Times New Roman"/>
          <w:sz w:val="28"/>
          <w:szCs w:val="28"/>
        </w:rPr>
        <w:t>17</w:t>
      </w:r>
    </w:p>
    <w:p w14:paraId="5D12A45B" w14:textId="056A0953" w:rsidR="00606D8E" w:rsidRPr="009B10B3" w:rsidRDefault="002A286D" w:rsidP="004978C4">
      <w:pPr>
        <w:spacing w:after="0" w:line="360" w:lineRule="auto"/>
        <w:rPr>
          <w:rFonts w:ascii="Times New Roman" w:hAnsi="Times New Roman" w:cs="Times New Roman"/>
          <w:sz w:val="28"/>
          <w:szCs w:val="28"/>
        </w:rPr>
      </w:pPr>
      <w:r w:rsidRPr="009B10B3">
        <w:rPr>
          <w:rFonts w:ascii="Times New Roman" w:hAnsi="Times New Roman" w:cs="Times New Roman"/>
          <w:sz w:val="28"/>
          <w:szCs w:val="28"/>
        </w:rPr>
        <w:t>2.</w:t>
      </w:r>
      <w:r w:rsidR="00A42DE2" w:rsidRPr="009B10B3">
        <w:rPr>
          <w:rFonts w:ascii="Times New Roman" w:hAnsi="Times New Roman" w:cs="Times New Roman"/>
          <w:sz w:val="28"/>
          <w:szCs w:val="28"/>
        </w:rPr>
        <w:t>2</w:t>
      </w:r>
      <w:r w:rsidRPr="009B10B3">
        <w:rPr>
          <w:rFonts w:ascii="Times New Roman" w:hAnsi="Times New Roman" w:cs="Times New Roman"/>
          <w:sz w:val="28"/>
          <w:szCs w:val="28"/>
        </w:rPr>
        <w:t xml:space="preserve">. </w:t>
      </w:r>
      <w:r w:rsidR="00074BA0" w:rsidRPr="009B10B3">
        <w:rPr>
          <w:rFonts w:ascii="Times New Roman" w:hAnsi="Times New Roman" w:cs="Times New Roman"/>
          <w:sz w:val="28"/>
          <w:szCs w:val="28"/>
        </w:rPr>
        <w:t>Особенности п</w:t>
      </w:r>
      <w:r w:rsidRPr="009B10B3">
        <w:rPr>
          <w:rFonts w:ascii="Times New Roman" w:hAnsi="Times New Roman" w:cs="Times New Roman"/>
          <w:sz w:val="28"/>
          <w:szCs w:val="28"/>
        </w:rPr>
        <w:t>раво</w:t>
      </w:r>
      <w:r w:rsidR="00074BA0" w:rsidRPr="009B10B3">
        <w:rPr>
          <w:rFonts w:ascii="Times New Roman" w:hAnsi="Times New Roman" w:cs="Times New Roman"/>
          <w:sz w:val="28"/>
          <w:szCs w:val="28"/>
        </w:rPr>
        <w:t>вого</w:t>
      </w:r>
      <w:r w:rsidRPr="009B10B3">
        <w:rPr>
          <w:rFonts w:ascii="Times New Roman" w:hAnsi="Times New Roman" w:cs="Times New Roman"/>
          <w:sz w:val="28"/>
          <w:szCs w:val="28"/>
        </w:rPr>
        <w:t xml:space="preserve"> регулировани</w:t>
      </w:r>
      <w:r w:rsidR="00074BA0" w:rsidRPr="009B10B3">
        <w:rPr>
          <w:rFonts w:ascii="Times New Roman" w:hAnsi="Times New Roman" w:cs="Times New Roman"/>
          <w:sz w:val="28"/>
          <w:szCs w:val="28"/>
        </w:rPr>
        <w:t xml:space="preserve">я </w:t>
      </w:r>
      <w:r w:rsidRPr="009B10B3">
        <w:rPr>
          <w:rFonts w:ascii="Times New Roman" w:hAnsi="Times New Roman" w:cs="Times New Roman"/>
          <w:sz w:val="28"/>
          <w:szCs w:val="28"/>
        </w:rPr>
        <w:t>порядка обжалования решений, действий, (бездействия)</w:t>
      </w:r>
      <w:r w:rsidR="004978C4" w:rsidRPr="009B10B3">
        <w:rPr>
          <w:rFonts w:ascii="Times New Roman" w:hAnsi="Times New Roman" w:cs="Times New Roman"/>
          <w:sz w:val="28"/>
          <w:szCs w:val="28"/>
        </w:rPr>
        <w:t>………………………</w:t>
      </w:r>
      <w:r w:rsidR="00074BA0" w:rsidRPr="009B10B3">
        <w:rPr>
          <w:rFonts w:ascii="Times New Roman" w:hAnsi="Times New Roman" w:cs="Times New Roman"/>
          <w:sz w:val="28"/>
          <w:szCs w:val="28"/>
        </w:rPr>
        <w:t>………</w:t>
      </w:r>
      <w:proofErr w:type="gramStart"/>
      <w:r w:rsidR="00074BA0" w:rsidRPr="009B10B3">
        <w:rPr>
          <w:rFonts w:ascii="Times New Roman" w:hAnsi="Times New Roman" w:cs="Times New Roman"/>
          <w:sz w:val="28"/>
          <w:szCs w:val="28"/>
        </w:rPr>
        <w:t>…….</w:t>
      </w:r>
      <w:proofErr w:type="gramEnd"/>
      <w:r w:rsidR="00074BA0" w:rsidRPr="009B10B3">
        <w:rPr>
          <w:rFonts w:ascii="Times New Roman" w:hAnsi="Times New Roman" w:cs="Times New Roman"/>
          <w:sz w:val="28"/>
          <w:szCs w:val="28"/>
        </w:rPr>
        <w:t>.</w:t>
      </w:r>
      <w:r w:rsidR="004978C4" w:rsidRPr="009B10B3">
        <w:rPr>
          <w:rFonts w:ascii="Times New Roman" w:hAnsi="Times New Roman" w:cs="Times New Roman"/>
          <w:sz w:val="28"/>
          <w:szCs w:val="28"/>
        </w:rPr>
        <w:t xml:space="preserve">…………………. </w:t>
      </w:r>
      <w:r w:rsidR="009B10B3" w:rsidRPr="009B10B3">
        <w:rPr>
          <w:rFonts w:ascii="Times New Roman" w:hAnsi="Times New Roman" w:cs="Times New Roman"/>
          <w:sz w:val="28"/>
          <w:szCs w:val="28"/>
        </w:rPr>
        <w:t>20</w:t>
      </w:r>
    </w:p>
    <w:p w14:paraId="21792D9E" w14:textId="6EE1FB66" w:rsidR="004A53B4" w:rsidRPr="009B10B3" w:rsidRDefault="004A53B4" w:rsidP="004978C4">
      <w:pPr>
        <w:spacing w:after="0" w:line="360" w:lineRule="auto"/>
        <w:rPr>
          <w:rFonts w:ascii="Times New Roman" w:hAnsi="Times New Roman" w:cs="Times New Roman"/>
          <w:sz w:val="28"/>
          <w:szCs w:val="28"/>
        </w:rPr>
      </w:pPr>
      <w:r w:rsidRPr="009B10B3">
        <w:rPr>
          <w:rFonts w:ascii="Times New Roman" w:hAnsi="Times New Roman" w:cs="Times New Roman"/>
          <w:sz w:val="28"/>
          <w:szCs w:val="28"/>
        </w:rPr>
        <w:t xml:space="preserve">ЗАКЛЮЧЕНИЕ………………………………………………………………… </w:t>
      </w:r>
      <w:r w:rsidR="009B10B3" w:rsidRPr="009B10B3">
        <w:rPr>
          <w:rFonts w:ascii="Times New Roman" w:hAnsi="Times New Roman" w:cs="Times New Roman"/>
          <w:sz w:val="28"/>
          <w:szCs w:val="28"/>
        </w:rPr>
        <w:t>25</w:t>
      </w:r>
    </w:p>
    <w:p w14:paraId="17A1DA10" w14:textId="3E56C2C7" w:rsidR="00606D8E" w:rsidRPr="009B10B3" w:rsidRDefault="004A53B4" w:rsidP="004A53B4">
      <w:pPr>
        <w:spacing w:after="0" w:line="360" w:lineRule="auto"/>
        <w:rPr>
          <w:rFonts w:ascii="Times New Roman" w:hAnsi="Times New Roman" w:cs="Times New Roman"/>
          <w:sz w:val="28"/>
          <w:szCs w:val="28"/>
        </w:rPr>
      </w:pPr>
      <w:r w:rsidRPr="009B10B3">
        <w:rPr>
          <w:rFonts w:ascii="Times New Roman" w:hAnsi="Times New Roman" w:cs="Times New Roman"/>
          <w:sz w:val="28"/>
          <w:szCs w:val="28"/>
        </w:rPr>
        <w:t xml:space="preserve">СПИСОК ЛИТЕРАТУРЫ……………………………………………………… </w:t>
      </w:r>
      <w:r w:rsidR="009B10B3" w:rsidRPr="009B10B3">
        <w:rPr>
          <w:rFonts w:ascii="Times New Roman" w:hAnsi="Times New Roman" w:cs="Times New Roman"/>
          <w:sz w:val="28"/>
          <w:szCs w:val="28"/>
        </w:rPr>
        <w:t>27</w:t>
      </w:r>
    </w:p>
    <w:p w14:paraId="5FE2C0F5" w14:textId="77777777" w:rsidR="00606D8E" w:rsidRPr="009B10B3" w:rsidRDefault="00606D8E" w:rsidP="00D025CF">
      <w:pPr>
        <w:spacing w:after="0" w:line="360" w:lineRule="auto"/>
        <w:jc w:val="center"/>
        <w:rPr>
          <w:rFonts w:ascii="Times New Roman" w:hAnsi="Times New Roman" w:cs="Times New Roman"/>
          <w:sz w:val="28"/>
          <w:szCs w:val="28"/>
        </w:rPr>
      </w:pPr>
    </w:p>
    <w:p w14:paraId="4B457E63" w14:textId="1DC5C8E2" w:rsidR="00606D8E" w:rsidRPr="009B10B3" w:rsidRDefault="00606D8E" w:rsidP="00D025CF">
      <w:pPr>
        <w:spacing w:after="0" w:line="360" w:lineRule="auto"/>
        <w:jc w:val="center"/>
        <w:rPr>
          <w:rFonts w:ascii="Times New Roman" w:hAnsi="Times New Roman" w:cs="Times New Roman"/>
          <w:sz w:val="28"/>
          <w:szCs w:val="28"/>
        </w:rPr>
      </w:pPr>
    </w:p>
    <w:p w14:paraId="47B853F4" w14:textId="057986EB" w:rsidR="00606D8E" w:rsidRPr="009B10B3" w:rsidRDefault="00606D8E" w:rsidP="00D025CF">
      <w:pPr>
        <w:spacing w:after="0" w:line="360" w:lineRule="auto"/>
        <w:jc w:val="center"/>
        <w:rPr>
          <w:rFonts w:ascii="Times New Roman" w:hAnsi="Times New Roman" w:cs="Times New Roman"/>
          <w:sz w:val="28"/>
          <w:szCs w:val="28"/>
        </w:rPr>
      </w:pPr>
    </w:p>
    <w:p w14:paraId="22399F98" w14:textId="17AC42DE" w:rsidR="00606D8E" w:rsidRPr="009B10B3" w:rsidRDefault="00606D8E" w:rsidP="00D025CF">
      <w:pPr>
        <w:spacing w:after="0" w:line="360" w:lineRule="auto"/>
        <w:jc w:val="center"/>
        <w:rPr>
          <w:rFonts w:ascii="Times New Roman" w:hAnsi="Times New Roman" w:cs="Times New Roman"/>
          <w:sz w:val="28"/>
          <w:szCs w:val="28"/>
        </w:rPr>
      </w:pPr>
    </w:p>
    <w:p w14:paraId="468DFE6A" w14:textId="5065F216" w:rsidR="00606D8E" w:rsidRPr="009B10B3" w:rsidRDefault="00606D8E" w:rsidP="00D025CF">
      <w:pPr>
        <w:spacing w:after="0" w:line="360" w:lineRule="auto"/>
        <w:jc w:val="center"/>
        <w:rPr>
          <w:rFonts w:ascii="Times New Roman" w:hAnsi="Times New Roman" w:cs="Times New Roman"/>
          <w:sz w:val="28"/>
          <w:szCs w:val="28"/>
        </w:rPr>
      </w:pPr>
    </w:p>
    <w:p w14:paraId="72051E11" w14:textId="495F577B" w:rsidR="00606D8E" w:rsidRPr="009B10B3" w:rsidRDefault="00606D8E" w:rsidP="00D025CF">
      <w:pPr>
        <w:spacing w:after="0" w:line="360" w:lineRule="auto"/>
        <w:jc w:val="center"/>
        <w:rPr>
          <w:rFonts w:ascii="Times New Roman" w:hAnsi="Times New Roman" w:cs="Times New Roman"/>
          <w:sz w:val="28"/>
          <w:szCs w:val="28"/>
        </w:rPr>
      </w:pPr>
    </w:p>
    <w:p w14:paraId="69ABD356" w14:textId="7FD77948" w:rsidR="00606D8E" w:rsidRPr="009B10B3" w:rsidRDefault="00606D8E" w:rsidP="00D025CF">
      <w:pPr>
        <w:spacing w:after="0" w:line="360" w:lineRule="auto"/>
        <w:jc w:val="center"/>
        <w:rPr>
          <w:rFonts w:ascii="Times New Roman" w:hAnsi="Times New Roman" w:cs="Times New Roman"/>
          <w:sz w:val="28"/>
          <w:szCs w:val="28"/>
        </w:rPr>
      </w:pPr>
    </w:p>
    <w:p w14:paraId="0854C6B5" w14:textId="3757B17F" w:rsidR="00606D8E" w:rsidRPr="009B10B3" w:rsidRDefault="00606D8E" w:rsidP="00D025CF">
      <w:pPr>
        <w:spacing w:after="0" w:line="360" w:lineRule="auto"/>
        <w:jc w:val="center"/>
        <w:rPr>
          <w:rFonts w:ascii="Times New Roman" w:hAnsi="Times New Roman" w:cs="Times New Roman"/>
          <w:sz w:val="28"/>
          <w:szCs w:val="28"/>
        </w:rPr>
      </w:pPr>
    </w:p>
    <w:p w14:paraId="3A412144" w14:textId="6FA5F628" w:rsidR="00606D8E" w:rsidRPr="009B10B3" w:rsidRDefault="00606D8E" w:rsidP="00D025CF">
      <w:pPr>
        <w:spacing w:after="0" w:line="360" w:lineRule="auto"/>
        <w:jc w:val="center"/>
        <w:rPr>
          <w:rFonts w:ascii="Times New Roman" w:hAnsi="Times New Roman" w:cs="Times New Roman"/>
          <w:sz w:val="28"/>
          <w:szCs w:val="28"/>
        </w:rPr>
      </w:pPr>
    </w:p>
    <w:p w14:paraId="4CE14F2C" w14:textId="77777777" w:rsidR="00606D8E" w:rsidRPr="009B10B3" w:rsidRDefault="00606D8E" w:rsidP="00D025CF">
      <w:pPr>
        <w:spacing w:after="0" w:line="360" w:lineRule="auto"/>
        <w:jc w:val="center"/>
        <w:rPr>
          <w:rFonts w:ascii="Times New Roman" w:hAnsi="Times New Roman" w:cs="Times New Roman"/>
          <w:sz w:val="28"/>
          <w:szCs w:val="28"/>
        </w:rPr>
      </w:pPr>
    </w:p>
    <w:p w14:paraId="75F28639" w14:textId="77777777" w:rsidR="00606D8E" w:rsidRPr="009B10B3" w:rsidRDefault="00606D8E" w:rsidP="00D025CF">
      <w:pPr>
        <w:spacing w:after="0" w:line="360" w:lineRule="auto"/>
        <w:jc w:val="center"/>
        <w:rPr>
          <w:rFonts w:ascii="Times New Roman" w:hAnsi="Times New Roman" w:cs="Times New Roman"/>
          <w:sz w:val="28"/>
          <w:szCs w:val="28"/>
        </w:rPr>
      </w:pPr>
    </w:p>
    <w:p w14:paraId="53C9AB40" w14:textId="78BE0A03" w:rsidR="00606D8E" w:rsidRPr="009B10B3" w:rsidRDefault="00606D8E" w:rsidP="00D025CF">
      <w:pPr>
        <w:spacing w:after="0" w:line="360" w:lineRule="auto"/>
        <w:jc w:val="center"/>
        <w:rPr>
          <w:rFonts w:ascii="Times New Roman" w:hAnsi="Times New Roman" w:cs="Times New Roman"/>
          <w:sz w:val="28"/>
          <w:szCs w:val="28"/>
        </w:rPr>
      </w:pPr>
      <w:r w:rsidRPr="009B10B3">
        <w:rPr>
          <w:rFonts w:ascii="Times New Roman" w:hAnsi="Times New Roman" w:cs="Times New Roman"/>
          <w:sz w:val="28"/>
          <w:szCs w:val="28"/>
        </w:rPr>
        <w:br w:type="page"/>
      </w:r>
    </w:p>
    <w:p w14:paraId="27242145" w14:textId="1D9D1F4B" w:rsidR="009E4437" w:rsidRPr="009B10B3" w:rsidRDefault="00AA4C55" w:rsidP="00D025CF">
      <w:pPr>
        <w:spacing w:after="0" w:line="360" w:lineRule="auto"/>
        <w:jc w:val="center"/>
        <w:rPr>
          <w:rFonts w:ascii="Times New Roman" w:hAnsi="Times New Roman" w:cs="Times New Roman"/>
          <w:b/>
          <w:bCs/>
          <w:sz w:val="28"/>
          <w:szCs w:val="28"/>
        </w:rPr>
      </w:pPr>
      <w:r w:rsidRPr="009B10B3">
        <w:rPr>
          <w:rFonts w:ascii="Times New Roman" w:hAnsi="Times New Roman" w:cs="Times New Roman"/>
          <w:b/>
          <w:bCs/>
          <w:sz w:val="28"/>
          <w:szCs w:val="28"/>
        </w:rPr>
        <w:lastRenderedPageBreak/>
        <w:t>ВВЕДЕНИЕ</w:t>
      </w:r>
    </w:p>
    <w:p w14:paraId="0FF0D116" w14:textId="2491F503" w:rsidR="000B1F70" w:rsidRPr="009B10B3" w:rsidRDefault="000B1F70" w:rsidP="00D025CF">
      <w:pPr>
        <w:spacing w:after="0" w:line="360" w:lineRule="auto"/>
        <w:ind w:firstLine="709"/>
        <w:jc w:val="both"/>
        <w:rPr>
          <w:rFonts w:ascii="Times New Roman" w:hAnsi="Times New Roman" w:cs="Times New Roman"/>
          <w:sz w:val="28"/>
          <w:szCs w:val="28"/>
        </w:rPr>
      </w:pPr>
    </w:p>
    <w:p w14:paraId="186DD900" w14:textId="1C1FEB49" w:rsidR="00D025CF" w:rsidRPr="009B10B3" w:rsidRDefault="00D025CF" w:rsidP="00363DD5">
      <w:pPr>
        <w:spacing w:after="0" w:line="360" w:lineRule="auto"/>
        <w:ind w:firstLine="709"/>
        <w:jc w:val="both"/>
        <w:rPr>
          <w:rFonts w:ascii="Times New Roman" w:hAnsi="Times New Roman" w:cs="Times New Roman"/>
          <w:sz w:val="28"/>
          <w:szCs w:val="28"/>
        </w:rPr>
      </w:pPr>
      <w:r w:rsidRPr="009B10B3">
        <w:rPr>
          <w:rFonts w:ascii="Times New Roman" w:hAnsi="Times New Roman" w:cs="Times New Roman"/>
          <w:sz w:val="28"/>
          <w:szCs w:val="28"/>
        </w:rPr>
        <w:t>Формирование баланса интересов личности и государства выступает обязательным условием для нормального развития общества, в котором являются ценностью правовые и гражданские институты. Право государства на принятие социально значимых решений, прежде всего, через деятельность государственных органов и должностных лиц, обусловливает целесообразность развития инструментов, компенсирующих объем данного права для граждан. Основным таким инструментом в правовом государстве выступает возможность обжалования и оспаривания действий (бездействия) органов государственной власти.</w:t>
      </w:r>
    </w:p>
    <w:p w14:paraId="7D35BE17" w14:textId="485855ED" w:rsidR="000B1F70" w:rsidRPr="009B10B3" w:rsidRDefault="000B1F70" w:rsidP="00363DD5">
      <w:pPr>
        <w:spacing w:after="0" w:line="360" w:lineRule="auto"/>
        <w:ind w:firstLine="709"/>
        <w:jc w:val="both"/>
        <w:rPr>
          <w:rFonts w:ascii="Times New Roman" w:hAnsi="Times New Roman" w:cs="Times New Roman"/>
          <w:sz w:val="28"/>
          <w:szCs w:val="28"/>
        </w:rPr>
      </w:pPr>
      <w:r w:rsidRPr="009B10B3">
        <w:rPr>
          <w:rFonts w:ascii="Times New Roman" w:hAnsi="Times New Roman" w:cs="Times New Roman"/>
          <w:sz w:val="28"/>
          <w:szCs w:val="28"/>
        </w:rPr>
        <w:t xml:space="preserve">Актуальность темы курсовой работы обусловлена тем, что роль института жалобы (административного иска) огромна, поскольку посредством подачи </w:t>
      </w:r>
      <w:r w:rsidR="00363DD5" w:rsidRPr="009B10B3">
        <w:rPr>
          <w:rFonts w:ascii="Times New Roman" w:hAnsi="Times New Roman" w:cs="Times New Roman"/>
          <w:sz w:val="28"/>
          <w:szCs w:val="28"/>
        </w:rPr>
        <w:t xml:space="preserve">административной </w:t>
      </w:r>
      <w:r w:rsidRPr="009B10B3">
        <w:rPr>
          <w:rFonts w:ascii="Times New Roman" w:hAnsi="Times New Roman" w:cs="Times New Roman"/>
          <w:sz w:val="28"/>
          <w:szCs w:val="28"/>
        </w:rPr>
        <w:t>жалобы гражданин может воздействовать на принятие решений органами государственной власти, внося свой вклад в выработку государственной политики в различных областях жизни. Помимо этого, обжалование есть средство защиты прав граждан. Наряду с судебной защитой, защита административная, проявляющаяся в реакции органов исполнительной власти на обращение гражданина и принятии ими соответствующих мер, есть важнейшее средство охраны человека, его прав и свобод.</w:t>
      </w:r>
    </w:p>
    <w:p w14:paraId="0CA85110" w14:textId="57C57EDA" w:rsidR="000B1F70" w:rsidRPr="009B10B3" w:rsidRDefault="00D025CF" w:rsidP="00363DD5">
      <w:pPr>
        <w:spacing w:after="0" w:line="360" w:lineRule="auto"/>
        <w:ind w:firstLine="709"/>
        <w:jc w:val="both"/>
        <w:rPr>
          <w:rFonts w:ascii="Times New Roman" w:hAnsi="Times New Roman" w:cs="Times New Roman"/>
          <w:sz w:val="28"/>
          <w:szCs w:val="28"/>
        </w:rPr>
      </w:pPr>
      <w:r w:rsidRPr="009B10B3">
        <w:rPr>
          <w:rFonts w:ascii="Times New Roman" w:hAnsi="Times New Roman" w:cs="Times New Roman"/>
          <w:sz w:val="28"/>
          <w:szCs w:val="28"/>
        </w:rPr>
        <w:t>Кроме этого, актуальность темы курсовой работы обусловлена тем, что теоретические исследования проблем, которые возникают при реализации права граждан на обжалование действий (бездействия) органов исполнительной власти, позволяют расширить сферу позитивного развития исследуемого института.</w:t>
      </w:r>
    </w:p>
    <w:sectPr w:rsidR="000B1F70" w:rsidRPr="009B10B3" w:rsidSect="00B16B05">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7726" w14:textId="77777777" w:rsidR="000473A5" w:rsidRDefault="000473A5" w:rsidP="00D025CF">
      <w:pPr>
        <w:spacing w:after="0" w:line="240" w:lineRule="auto"/>
      </w:pPr>
      <w:r>
        <w:separator/>
      </w:r>
    </w:p>
  </w:endnote>
  <w:endnote w:type="continuationSeparator" w:id="0">
    <w:p w14:paraId="0D2C9899" w14:textId="77777777" w:rsidR="000473A5" w:rsidRDefault="000473A5" w:rsidP="00D0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64038"/>
      <w:docPartObj>
        <w:docPartGallery w:val="Page Numbers (Bottom of Page)"/>
        <w:docPartUnique/>
      </w:docPartObj>
    </w:sdtPr>
    <w:sdtEndPr>
      <w:rPr>
        <w:rFonts w:ascii="Times New Roman" w:hAnsi="Times New Roman" w:cs="Times New Roman"/>
        <w:sz w:val="24"/>
        <w:szCs w:val="24"/>
      </w:rPr>
    </w:sdtEndPr>
    <w:sdtContent>
      <w:p w14:paraId="01D8321F" w14:textId="21147830" w:rsidR="00B16B05" w:rsidRPr="00B16B05" w:rsidRDefault="000473A5">
        <w:pPr>
          <w:pStyle w:val="a8"/>
          <w:jc w:val="center"/>
          <w:rPr>
            <w:rFonts w:ascii="Times New Roman" w:hAnsi="Times New Roman" w:cs="Times New Roman"/>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0B3C" w14:textId="77777777" w:rsidR="000473A5" w:rsidRDefault="000473A5" w:rsidP="00D025CF">
      <w:pPr>
        <w:spacing w:after="0" w:line="240" w:lineRule="auto"/>
      </w:pPr>
      <w:r>
        <w:separator/>
      </w:r>
    </w:p>
  </w:footnote>
  <w:footnote w:type="continuationSeparator" w:id="0">
    <w:p w14:paraId="7EF8DCCF" w14:textId="77777777" w:rsidR="000473A5" w:rsidRDefault="000473A5" w:rsidP="00D02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267268"/>
      <w:docPartObj>
        <w:docPartGallery w:val="Page Numbers (Top of Page)"/>
        <w:docPartUnique/>
      </w:docPartObj>
    </w:sdtPr>
    <w:sdtEndPr>
      <w:rPr>
        <w:rFonts w:ascii="Times New Roman" w:hAnsi="Times New Roman" w:cs="Times New Roman"/>
        <w:sz w:val="24"/>
        <w:szCs w:val="24"/>
      </w:rPr>
    </w:sdtEndPr>
    <w:sdtContent>
      <w:p w14:paraId="4820ECA1" w14:textId="78A846F6" w:rsidR="00AA4C55" w:rsidRPr="009B10B3" w:rsidRDefault="00AA4C55">
        <w:pPr>
          <w:pStyle w:val="a6"/>
          <w:jc w:val="right"/>
          <w:rPr>
            <w:rFonts w:ascii="Times New Roman" w:hAnsi="Times New Roman" w:cs="Times New Roman"/>
            <w:sz w:val="24"/>
            <w:szCs w:val="24"/>
          </w:rPr>
        </w:pPr>
        <w:r w:rsidRPr="009B10B3">
          <w:rPr>
            <w:rFonts w:ascii="Times New Roman" w:hAnsi="Times New Roman" w:cs="Times New Roman"/>
            <w:sz w:val="24"/>
            <w:szCs w:val="24"/>
          </w:rPr>
          <w:fldChar w:fldCharType="begin"/>
        </w:r>
        <w:r w:rsidRPr="009B10B3">
          <w:rPr>
            <w:rFonts w:ascii="Times New Roman" w:hAnsi="Times New Roman" w:cs="Times New Roman"/>
            <w:sz w:val="24"/>
            <w:szCs w:val="24"/>
          </w:rPr>
          <w:instrText>PAGE   \* MERGEFORMAT</w:instrText>
        </w:r>
        <w:r w:rsidRPr="009B10B3">
          <w:rPr>
            <w:rFonts w:ascii="Times New Roman" w:hAnsi="Times New Roman" w:cs="Times New Roman"/>
            <w:sz w:val="24"/>
            <w:szCs w:val="24"/>
          </w:rPr>
          <w:fldChar w:fldCharType="separate"/>
        </w:r>
        <w:r w:rsidRPr="009B10B3">
          <w:rPr>
            <w:rFonts w:ascii="Times New Roman" w:hAnsi="Times New Roman" w:cs="Times New Roman"/>
            <w:sz w:val="24"/>
            <w:szCs w:val="24"/>
          </w:rPr>
          <w:t>2</w:t>
        </w:r>
        <w:r w:rsidRPr="009B10B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500D1"/>
    <w:multiLevelType w:val="hybridMultilevel"/>
    <w:tmpl w:val="F618B0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37"/>
    <w:rsid w:val="00027FB9"/>
    <w:rsid w:val="000473A5"/>
    <w:rsid w:val="00074BA0"/>
    <w:rsid w:val="00077981"/>
    <w:rsid w:val="000B1F70"/>
    <w:rsid w:val="00111AFC"/>
    <w:rsid w:val="00144F59"/>
    <w:rsid w:val="00160D8E"/>
    <w:rsid w:val="001B1D38"/>
    <w:rsid w:val="002A286D"/>
    <w:rsid w:val="00304CE9"/>
    <w:rsid w:val="00326A2B"/>
    <w:rsid w:val="00337EB2"/>
    <w:rsid w:val="00363DD5"/>
    <w:rsid w:val="004978C4"/>
    <w:rsid w:val="004A53B4"/>
    <w:rsid w:val="00516066"/>
    <w:rsid w:val="0052162E"/>
    <w:rsid w:val="0052238D"/>
    <w:rsid w:val="0057468F"/>
    <w:rsid w:val="005B29BB"/>
    <w:rsid w:val="00606D8E"/>
    <w:rsid w:val="00613338"/>
    <w:rsid w:val="00663293"/>
    <w:rsid w:val="006D6206"/>
    <w:rsid w:val="00713C36"/>
    <w:rsid w:val="00731792"/>
    <w:rsid w:val="007435D5"/>
    <w:rsid w:val="007563AF"/>
    <w:rsid w:val="008C1B6D"/>
    <w:rsid w:val="009A5347"/>
    <w:rsid w:val="009B10B3"/>
    <w:rsid w:val="009C1826"/>
    <w:rsid w:val="009E4437"/>
    <w:rsid w:val="00A42DE2"/>
    <w:rsid w:val="00A8543F"/>
    <w:rsid w:val="00AA4C55"/>
    <w:rsid w:val="00AD7583"/>
    <w:rsid w:val="00B16B05"/>
    <w:rsid w:val="00B906E5"/>
    <w:rsid w:val="00C17553"/>
    <w:rsid w:val="00C9179F"/>
    <w:rsid w:val="00D025CF"/>
    <w:rsid w:val="00D32F8B"/>
    <w:rsid w:val="00D50C8F"/>
    <w:rsid w:val="00DD6A16"/>
    <w:rsid w:val="00E11994"/>
    <w:rsid w:val="00EB3FE2"/>
    <w:rsid w:val="00FF0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620A"/>
  <w15:chartTrackingRefBased/>
  <w15:docId w15:val="{9DF0A969-1401-4DF9-85FE-AFFB413C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025CF"/>
    <w:pPr>
      <w:spacing w:after="0" w:line="240" w:lineRule="auto"/>
    </w:pPr>
    <w:rPr>
      <w:sz w:val="20"/>
      <w:szCs w:val="20"/>
    </w:rPr>
  </w:style>
  <w:style w:type="character" w:customStyle="1" w:styleId="a4">
    <w:name w:val="Текст сноски Знак"/>
    <w:basedOn w:val="a0"/>
    <w:link w:val="a3"/>
    <w:uiPriority w:val="99"/>
    <w:semiHidden/>
    <w:rsid w:val="00D025CF"/>
    <w:rPr>
      <w:sz w:val="20"/>
      <w:szCs w:val="20"/>
    </w:rPr>
  </w:style>
  <w:style w:type="character" w:styleId="a5">
    <w:name w:val="footnote reference"/>
    <w:basedOn w:val="a0"/>
    <w:uiPriority w:val="99"/>
    <w:semiHidden/>
    <w:unhideWhenUsed/>
    <w:rsid w:val="00D025CF"/>
    <w:rPr>
      <w:vertAlign w:val="superscript"/>
    </w:rPr>
  </w:style>
  <w:style w:type="paragraph" w:styleId="a6">
    <w:name w:val="header"/>
    <w:basedOn w:val="a"/>
    <w:link w:val="a7"/>
    <w:uiPriority w:val="99"/>
    <w:unhideWhenUsed/>
    <w:rsid w:val="00B16B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6B05"/>
  </w:style>
  <w:style w:type="paragraph" w:styleId="a8">
    <w:name w:val="footer"/>
    <w:basedOn w:val="a"/>
    <w:link w:val="a9"/>
    <w:uiPriority w:val="99"/>
    <w:unhideWhenUsed/>
    <w:rsid w:val="00B16B0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6B05"/>
  </w:style>
  <w:style w:type="character" w:styleId="aa">
    <w:name w:val="Hyperlink"/>
    <w:basedOn w:val="a0"/>
    <w:uiPriority w:val="99"/>
    <w:unhideWhenUsed/>
    <w:rsid w:val="00363DD5"/>
    <w:rPr>
      <w:color w:val="0563C1" w:themeColor="hyperlink"/>
      <w:u w:val="single"/>
    </w:rPr>
  </w:style>
  <w:style w:type="character" w:styleId="ab">
    <w:name w:val="Unresolved Mention"/>
    <w:basedOn w:val="a0"/>
    <w:uiPriority w:val="99"/>
    <w:semiHidden/>
    <w:unhideWhenUsed/>
    <w:rsid w:val="00363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2751E-A28F-45ED-A11D-8BE7FB42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3</Pages>
  <Words>367</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V.</dc:creator>
  <cp:keywords/>
  <dc:description/>
  <cp:lastModifiedBy>Ivan V.</cp:lastModifiedBy>
  <cp:revision>31</cp:revision>
  <dcterms:created xsi:type="dcterms:W3CDTF">2024-02-28T16:08:00Z</dcterms:created>
  <dcterms:modified xsi:type="dcterms:W3CDTF">2025-01-31T11:40:00Z</dcterms:modified>
</cp:coreProperties>
</file>