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0743" w14:textId="77777777" w:rsidR="00771881" w:rsidRDefault="00A00882">
      <w:pPr>
        <w:pStyle w:val="1"/>
        <w:ind w:left="0"/>
        <w:jc w:val="center"/>
      </w:pPr>
      <w:r>
        <w:rPr>
          <w:spacing w:val="-2"/>
        </w:rPr>
        <w:t>Оглавление</w:t>
      </w:r>
    </w:p>
    <w:sdt>
      <w:sdtPr>
        <w:id w:val="-1785643475"/>
        <w:docPartObj>
          <w:docPartGallery w:val="Table of Contents"/>
          <w:docPartUnique/>
        </w:docPartObj>
      </w:sdtPr>
      <w:sdtEndPr/>
      <w:sdtContent>
        <w:p w14:paraId="09E38104" w14:textId="77777777" w:rsidR="00771881" w:rsidRDefault="00992BE5">
          <w:pPr>
            <w:pStyle w:val="10"/>
            <w:tabs>
              <w:tab w:val="left" w:leader="underscore" w:pos="9494"/>
            </w:tabs>
            <w:ind w:right="1"/>
          </w:pPr>
          <w:hyperlink w:anchor="_bookmark0" w:history="1">
            <w:r w:rsidR="00A00882">
              <w:rPr>
                <w:spacing w:val="-2"/>
              </w:rPr>
              <w:t>Введение</w:t>
            </w:r>
            <w:r w:rsidR="00A00882">
              <w:tab/>
            </w:r>
            <w:r w:rsidR="00A00882">
              <w:rPr>
                <w:spacing w:val="-10"/>
              </w:rPr>
              <w:t>3</w:t>
            </w:r>
          </w:hyperlink>
        </w:p>
        <w:p w14:paraId="77D92A9A" w14:textId="77777777" w:rsidR="00771881" w:rsidRDefault="00992BE5">
          <w:pPr>
            <w:pStyle w:val="2"/>
            <w:tabs>
              <w:tab w:val="left" w:leader="underscore" w:pos="9635"/>
            </w:tabs>
            <w:spacing w:before="283" w:line="362" w:lineRule="auto"/>
            <w:ind w:right="144"/>
          </w:pPr>
          <w:hyperlink w:anchor="_bookmark1" w:history="1">
            <w:r w:rsidR="00A00882">
              <w:t>Глава 1. Правовая природа ответственности лица, осуществляющего функции</w:t>
            </w:r>
          </w:hyperlink>
          <w:r w:rsidR="00A00882">
            <w:t xml:space="preserve"> </w:t>
          </w:r>
          <w:hyperlink w:anchor="_bookmark1" w:history="1">
            <w:r w:rsidR="00A00882">
              <w:t>единоличного исполнительного органа</w:t>
            </w:r>
            <w:r w:rsidR="00A00882">
              <w:tab/>
            </w:r>
            <w:r w:rsidR="00A00882">
              <w:rPr>
                <w:spacing w:val="-10"/>
              </w:rPr>
              <w:t>5</w:t>
            </w:r>
          </w:hyperlink>
        </w:p>
        <w:p w14:paraId="61443FF8" w14:textId="77777777" w:rsidR="00771881" w:rsidRDefault="00992BE5">
          <w:pPr>
            <w:pStyle w:val="2"/>
            <w:tabs>
              <w:tab w:val="left" w:leader="underscore" w:pos="9495"/>
            </w:tabs>
            <w:spacing w:line="362" w:lineRule="auto"/>
          </w:pPr>
          <w:hyperlink w:anchor="_bookmark2" w:history="1">
            <w:r w:rsidR="00A00882">
              <w:t>Глава 2. Основание и условия ответственности лица, осуществляющего</w:t>
            </w:r>
          </w:hyperlink>
          <w:r w:rsidR="00A00882">
            <w:t xml:space="preserve"> </w:t>
          </w:r>
          <w:hyperlink w:anchor="_bookmark2" w:history="1">
            <w:r w:rsidR="00A00882">
              <w:t>функции</w:t>
            </w:r>
            <w:r w:rsidR="00A00882">
              <w:rPr>
                <w:spacing w:val="-6"/>
              </w:rPr>
              <w:t xml:space="preserve"> </w:t>
            </w:r>
            <w:r w:rsidR="00A00882">
              <w:t>единоличного</w:t>
            </w:r>
            <w:r w:rsidR="00A00882">
              <w:rPr>
                <w:spacing w:val="-2"/>
              </w:rPr>
              <w:t xml:space="preserve"> </w:t>
            </w:r>
            <w:r w:rsidR="00A00882">
              <w:t>исполнительного</w:t>
            </w:r>
            <w:r w:rsidR="00A00882">
              <w:rPr>
                <w:spacing w:val="-8"/>
              </w:rPr>
              <w:t xml:space="preserve"> </w:t>
            </w:r>
            <w:r w:rsidR="00A00882">
              <w:rPr>
                <w:spacing w:val="-2"/>
              </w:rPr>
              <w:t>органа</w:t>
            </w:r>
            <w:r w:rsidR="00A00882">
              <w:tab/>
            </w:r>
            <w:r w:rsidR="00A00882">
              <w:rPr>
                <w:spacing w:val="-5"/>
              </w:rPr>
              <w:t>16</w:t>
            </w:r>
          </w:hyperlink>
        </w:p>
        <w:p w14:paraId="1256E7D6" w14:textId="77777777" w:rsidR="00771881" w:rsidRDefault="00992BE5">
          <w:pPr>
            <w:pStyle w:val="3"/>
            <w:tabs>
              <w:tab w:val="left" w:leader="underscore" w:pos="9495"/>
            </w:tabs>
          </w:pPr>
          <w:hyperlink w:anchor="_bookmark3" w:history="1">
            <w:r w:rsidR="00A00882">
              <w:t>§1.</w:t>
            </w:r>
            <w:r w:rsidR="00A00882">
              <w:rPr>
                <w:spacing w:val="-2"/>
              </w:rPr>
              <w:t xml:space="preserve"> Противоправность</w:t>
            </w:r>
            <w:r w:rsidR="00A00882">
              <w:tab/>
            </w:r>
            <w:r w:rsidR="00A00882">
              <w:rPr>
                <w:spacing w:val="-5"/>
              </w:rPr>
              <w:t>16</w:t>
            </w:r>
          </w:hyperlink>
        </w:p>
        <w:p w14:paraId="2B08AEF2" w14:textId="77777777" w:rsidR="00771881" w:rsidRDefault="00992BE5">
          <w:pPr>
            <w:pStyle w:val="3"/>
            <w:tabs>
              <w:tab w:val="left" w:leader="underscore" w:pos="9495"/>
            </w:tabs>
            <w:spacing w:before="283"/>
          </w:pPr>
          <w:hyperlink w:anchor="_bookmark4" w:history="1">
            <w:r w:rsidR="00A00882">
              <w:t>§2.</w:t>
            </w:r>
            <w:r w:rsidR="00A00882">
              <w:rPr>
                <w:spacing w:val="-2"/>
              </w:rPr>
              <w:t xml:space="preserve"> Убытки</w:t>
            </w:r>
            <w:r w:rsidR="00A00882">
              <w:tab/>
            </w:r>
            <w:r w:rsidR="00A00882">
              <w:rPr>
                <w:spacing w:val="-5"/>
              </w:rPr>
              <w:t>25</w:t>
            </w:r>
          </w:hyperlink>
        </w:p>
        <w:p w14:paraId="072C4838" w14:textId="77777777" w:rsidR="00771881" w:rsidRDefault="00992BE5">
          <w:pPr>
            <w:pStyle w:val="3"/>
            <w:tabs>
              <w:tab w:val="left" w:leader="underscore" w:pos="9495"/>
            </w:tabs>
            <w:spacing w:before="284"/>
          </w:pPr>
          <w:hyperlink w:anchor="_bookmark5" w:history="1">
            <w:r w:rsidR="00A00882">
              <w:t>§3.</w:t>
            </w:r>
            <w:r w:rsidR="00A00882">
              <w:rPr>
                <w:spacing w:val="-3"/>
              </w:rPr>
              <w:t xml:space="preserve"> </w:t>
            </w:r>
            <w:r w:rsidR="00A00882">
              <w:t>Причинно-следственная</w:t>
            </w:r>
            <w:r w:rsidR="00A00882">
              <w:rPr>
                <w:spacing w:val="-3"/>
              </w:rPr>
              <w:t xml:space="preserve"> </w:t>
            </w:r>
            <w:r w:rsidR="00A00882">
              <w:rPr>
                <w:spacing w:val="-4"/>
              </w:rPr>
              <w:t>связь</w:t>
            </w:r>
            <w:r w:rsidR="00A00882">
              <w:tab/>
            </w:r>
            <w:r w:rsidR="00A00882">
              <w:rPr>
                <w:spacing w:val="-5"/>
              </w:rPr>
              <w:t>27</w:t>
            </w:r>
          </w:hyperlink>
        </w:p>
        <w:p w14:paraId="48DB38B3" w14:textId="77777777" w:rsidR="00771881" w:rsidRDefault="00992BE5">
          <w:pPr>
            <w:pStyle w:val="3"/>
            <w:tabs>
              <w:tab w:val="left" w:leader="underscore" w:pos="9495"/>
            </w:tabs>
            <w:spacing w:before="278"/>
          </w:pPr>
          <w:hyperlink w:anchor="_bookmark6" w:history="1">
            <w:r w:rsidR="00A00882">
              <w:t xml:space="preserve">§4. </w:t>
            </w:r>
            <w:r w:rsidR="00A00882">
              <w:rPr>
                <w:spacing w:val="-4"/>
              </w:rPr>
              <w:t>Вина</w:t>
            </w:r>
            <w:r w:rsidR="00A00882">
              <w:tab/>
            </w:r>
            <w:r w:rsidR="00A00882">
              <w:rPr>
                <w:spacing w:val="-5"/>
              </w:rPr>
              <w:t>28</w:t>
            </w:r>
          </w:hyperlink>
        </w:p>
        <w:p w14:paraId="1D1B1940" w14:textId="77777777" w:rsidR="00771881" w:rsidRDefault="00992BE5">
          <w:pPr>
            <w:pStyle w:val="10"/>
            <w:tabs>
              <w:tab w:val="left" w:leader="underscore" w:pos="9353"/>
            </w:tabs>
            <w:spacing w:before="283"/>
          </w:pPr>
          <w:hyperlink w:anchor="_bookmark7" w:history="1">
            <w:r w:rsidR="00A00882">
              <w:rPr>
                <w:spacing w:val="-2"/>
              </w:rPr>
              <w:t>Заключение</w:t>
            </w:r>
            <w:r w:rsidR="00A00882">
              <w:tab/>
            </w:r>
            <w:r w:rsidR="00A00882">
              <w:rPr>
                <w:spacing w:val="-5"/>
              </w:rPr>
              <w:t>31</w:t>
            </w:r>
          </w:hyperlink>
        </w:p>
        <w:p w14:paraId="33A46725" w14:textId="77777777" w:rsidR="00771881" w:rsidRDefault="00992BE5">
          <w:pPr>
            <w:pStyle w:val="10"/>
            <w:tabs>
              <w:tab w:val="left" w:leader="underscore" w:pos="9353"/>
            </w:tabs>
          </w:pPr>
          <w:hyperlink w:anchor="_bookmark8" w:history="1">
            <w:r w:rsidR="00A00882">
              <w:t>Список</w:t>
            </w:r>
            <w:r w:rsidR="00A00882">
              <w:rPr>
                <w:spacing w:val="-7"/>
              </w:rPr>
              <w:t xml:space="preserve"> </w:t>
            </w:r>
            <w:r w:rsidR="00A00882">
              <w:t>использованных</w:t>
            </w:r>
            <w:r w:rsidR="00A00882">
              <w:rPr>
                <w:spacing w:val="-3"/>
              </w:rPr>
              <w:t xml:space="preserve"> </w:t>
            </w:r>
            <w:r w:rsidR="00A00882">
              <w:t>источников</w:t>
            </w:r>
            <w:r w:rsidR="00A00882">
              <w:rPr>
                <w:spacing w:val="-6"/>
              </w:rPr>
              <w:t xml:space="preserve"> </w:t>
            </w:r>
            <w:r w:rsidR="00A00882">
              <w:t>и</w:t>
            </w:r>
            <w:r w:rsidR="00A00882">
              <w:rPr>
                <w:spacing w:val="-3"/>
              </w:rPr>
              <w:t xml:space="preserve"> </w:t>
            </w:r>
            <w:r w:rsidR="00A00882">
              <w:rPr>
                <w:spacing w:val="-2"/>
              </w:rPr>
              <w:t>литературы</w:t>
            </w:r>
            <w:r w:rsidR="00A00882">
              <w:tab/>
            </w:r>
            <w:r w:rsidR="00A00882">
              <w:rPr>
                <w:spacing w:val="-5"/>
              </w:rPr>
              <w:t>32</w:t>
            </w:r>
          </w:hyperlink>
        </w:p>
      </w:sdtContent>
    </w:sdt>
    <w:p w14:paraId="4515C770" w14:textId="77777777" w:rsidR="00771881" w:rsidRDefault="00771881">
      <w:pPr>
        <w:pStyle w:val="10"/>
        <w:sectPr w:rsidR="00771881">
          <w:footerReference w:type="default" r:id="rId7"/>
          <w:pgSz w:w="11910" w:h="16840"/>
          <w:pgMar w:top="1080" w:right="425" w:bottom="1000" w:left="1559" w:header="0" w:footer="815" w:gutter="0"/>
          <w:pgNumType w:start="2"/>
          <w:cols w:space="720"/>
        </w:sectPr>
      </w:pPr>
    </w:p>
    <w:p w14:paraId="6F90FB16" w14:textId="77777777" w:rsidR="00771881" w:rsidRDefault="00A00882">
      <w:pPr>
        <w:pStyle w:val="1"/>
        <w:ind w:left="1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7FD6E4F" w14:textId="77777777" w:rsidR="00771881" w:rsidRDefault="00A00882">
      <w:pPr>
        <w:pStyle w:val="a3"/>
        <w:spacing w:before="158" w:line="360" w:lineRule="auto"/>
        <w:ind w:left="141" w:right="131" w:firstLine="710"/>
      </w:pPr>
      <w:r>
        <w:t>Вопросы гражданско-</w:t>
      </w:r>
      <w:proofErr w:type="spellStart"/>
      <w:r>
        <w:t>правовои</w:t>
      </w:r>
      <w:proofErr w:type="spellEnd"/>
      <w:r>
        <w:t xml:space="preserve">̆ ответственности лица, осуществляющего функции единоличного исполнительного органа </w:t>
      </w:r>
      <w:proofErr w:type="spellStart"/>
      <w:r>
        <w:t>хозяйственного</w:t>
      </w:r>
      <w:proofErr w:type="spellEnd"/>
      <w:r>
        <w:t xml:space="preserve"> общества (далее для удобства изложения </w:t>
      </w:r>
      <w:proofErr w:type="spellStart"/>
      <w:r>
        <w:t>единоличныи</w:t>
      </w:r>
      <w:proofErr w:type="spellEnd"/>
      <w:r>
        <w:t xml:space="preserve">̆ </w:t>
      </w:r>
      <w:proofErr w:type="spellStart"/>
      <w:r>
        <w:t>исполнительныи</w:t>
      </w:r>
      <w:proofErr w:type="spellEnd"/>
      <w:r>
        <w:t xml:space="preserve">̆ орган </w:t>
      </w:r>
      <w:proofErr w:type="spellStart"/>
      <w:r>
        <w:t>хозяйственного</w:t>
      </w:r>
      <w:proofErr w:type="spellEnd"/>
      <w:r>
        <w:t xml:space="preserve"> общества мы будем именовать директором; наименования общество и юридическое лицо используются для обозначения </w:t>
      </w:r>
      <w:proofErr w:type="spellStart"/>
      <w:r>
        <w:t>хозяйственных</w:t>
      </w:r>
      <w:proofErr w:type="spellEnd"/>
      <w:r>
        <w:t xml:space="preserve"> обществ), имеют значительную практическую ценность и находятся в центре внимания как </w:t>
      </w:r>
      <w:proofErr w:type="spellStart"/>
      <w:r>
        <w:t>исследователеи</w:t>
      </w:r>
      <w:proofErr w:type="spellEnd"/>
      <w:r>
        <w:t xml:space="preserve">̆, так и законодателя. Злоупотребления при осуществлении функций исполнительного органа – нередкое явление в </w:t>
      </w:r>
      <w:proofErr w:type="spellStart"/>
      <w:r>
        <w:t>современнои</w:t>
      </w:r>
      <w:proofErr w:type="spellEnd"/>
      <w:r>
        <w:t>̆ жизни, поэтому в понимании собственников бизнеса директор оказывается главным источником финансовых и корпоративных проблем.</w:t>
      </w:r>
    </w:p>
    <w:p w14:paraId="407D9528" w14:textId="77777777" w:rsidR="00771881" w:rsidRDefault="00A00882">
      <w:pPr>
        <w:pStyle w:val="a3"/>
        <w:spacing w:before="2" w:line="360" w:lineRule="auto"/>
        <w:ind w:left="141" w:right="131" w:firstLine="710"/>
      </w:pPr>
      <w:r>
        <w:t>В течение довольно длительного времени законодательство об ответственности</w:t>
      </w:r>
      <w:r>
        <w:rPr>
          <w:spacing w:val="40"/>
        </w:rPr>
        <w:t xml:space="preserve"> </w:t>
      </w:r>
      <w:r>
        <w:t>единоличного</w:t>
      </w:r>
      <w:r>
        <w:rPr>
          <w:spacing w:val="40"/>
        </w:rPr>
        <w:t xml:space="preserve"> </w:t>
      </w:r>
      <w:r>
        <w:t>исполнительного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подвергалось каким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либо значительным изменениям и содержало предельно лаконичные формулировки, касающиеся </w:t>
      </w:r>
      <w:proofErr w:type="spellStart"/>
      <w:r>
        <w:t>обязанностеи</w:t>
      </w:r>
      <w:proofErr w:type="spellEnd"/>
      <w:r>
        <w:t xml:space="preserve">̆ лица, управляющего </w:t>
      </w:r>
      <w:proofErr w:type="spellStart"/>
      <w:r>
        <w:t>хозяйственным</w:t>
      </w:r>
      <w:proofErr w:type="spellEnd"/>
      <w:r>
        <w:t xml:space="preserve"> обществом, и оснований его ответственности. Это порождало сложность привлечения директора к ответственности и создавало множество проблем для участников</w:t>
      </w:r>
      <w:r>
        <w:rPr>
          <w:spacing w:val="-2"/>
        </w:rPr>
        <w:t xml:space="preserve"> </w:t>
      </w:r>
      <w:r>
        <w:t>оборота,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 xml:space="preserve">не могли эффективно защищать свои нарушенные </w:t>
      </w:r>
      <w:r>
        <w:rPr>
          <w:spacing w:val="-2"/>
        </w:rPr>
        <w:t>права.</w:t>
      </w:r>
    </w:p>
    <w:p w14:paraId="2CCFEBCF" w14:textId="77777777" w:rsidR="00771881" w:rsidRDefault="00A00882">
      <w:pPr>
        <w:pStyle w:val="a3"/>
        <w:spacing w:before="2" w:line="360" w:lineRule="auto"/>
        <w:ind w:left="141" w:right="132" w:firstLine="710"/>
      </w:pPr>
      <w:r>
        <w:t>После принятия Постановления Пленума ВАС от 30.07.2013 № 62 «О некоторых вопросах возмещения убытков лицами, входящими в состав органов юридического</w:t>
      </w:r>
      <w:r>
        <w:rPr>
          <w:spacing w:val="-2"/>
        </w:rPr>
        <w:t xml:space="preserve"> </w:t>
      </w:r>
      <w:r>
        <w:t>лица»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</w:t>
      </w:r>
      <w:r>
        <w:rPr>
          <w:b/>
        </w:rPr>
        <w:t>Постановление Пленума ВАС</w:t>
      </w:r>
      <w:r>
        <w:rPr>
          <w:b/>
          <w:spacing w:val="-5"/>
        </w:rPr>
        <w:t xml:space="preserve"> </w:t>
      </w:r>
      <w:r>
        <w:rPr>
          <w:b/>
        </w:rPr>
        <w:t>№ 62</w:t>
      </w:r>
      <w:r>
        <w:t>»)</w:t>
      </w:r>
      <w:r>
        <w:rPr>
          <w:spacing w:val="-1"/>
        </w:rPr>
        <w:t xml:space="preserve"> </w:t>
      </w:r>
      <w:r>
        <w:t>ситуация заметно</w:t>
      </w:r>
      <w:r>
        <w:rPr>
          <w:spacing w:val="-7"/>
        </w:rPr>
        <w:t xml:space="preserve"> </w:t>
      </w:r>
      <w:r>
        <w:t>улучшилась:</w:t>
      </w:r>
      <w:r>
        <w:rPr>
          <w:spacing w:val="-5"/>
        </w:rPr>
        <w:t xml:space="preserve"> </w:t>
      </w:r>
      <w:r>
        <w:t>повысились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механизма</w:t>
      </w:r>
      <w:r>
        <w:rPr>
          <w:spacing w:val="-7"/>
        </w:rPr>
        <w:t xml:space="preserve"> </w:t>
      </w:r>
      <w:r>
        <w:t>взыскания</w:t>
      </w:r>
      <w:r>
        <w:rPr>
          <w:spacing w:val="-10"/>
        </w:rPr>
        <w:t xml:space="preserve"> </w:t>
      </w:r>
      <w:r>
        <w:t>убытков с</w:t>
      </w:r>
      <w:r>
        <w:rPr>
          <w:spacing w:val="-18"/>
        </w:rPr>
        <w:t xml:space="preserve"> </w:t>
      </w:r>
      <w:r>
        <w:t>директоров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ответственности.</w:t>
      </w:r>
      <w:r>
        <w:rPr>
          <w:spacing w:val="-17"/>
        </w:rPr>
        <w:t xml:space="preserve"> </w:t>
      </w:r>
      <w:r>
        <w:t>Так,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данным</w:t>
      </w:r>
      <w:r>
        <w:rPr>
          <w:spacing w:val="-18"/>
        </w:rPr>
        <w:t xml:space="preserve"> </w:t>
      </w:r>
      <w:proofErr w:type="spellStart"/>
      <w:r>
        <w:t>судебнои</w:t>
      </w:r>
      <w:proofErr w:type="spellEnd"/>
      <w:r>
        <w:t>̆</w:t>
      </w:r>
      <w:r>
        <w:rPr>
          <w:spacing w:val="-17"/>
        </w:rPr>
        <w:t xml:space="preserve"> </w:t>
      </w:r>
      <w:r>
        <w:t xml:space="preserve">статистики за 2021 год поступило 1072 дела, из которых в 854 требование было </w:t>
      </w:r>
      <w:r>
        <w:rPr>
          <w:spacing w:val="-2"/>
        </w:rPr>
        <w:t>удовлетворено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14:paraId="3F963A98" w14:textId="77777777" w:rsidR="00771881" w:rsidRDefault="00A00882">
      <w:pPr>
        <w:pStyle w:val="a3"/>
        <w:spacing w:line="362" w:lineRule="auto"/>
        <w:ind w:left="141" w:right="130" w:firstLine="710"/>
      </w:pPr>
      <w:r>
        <w:t>Постановлением</w:t>
      </w:r>
      <w:r>
        <w:rPr>
          <w:spacing w:val="-18"/>
        </w:rPr>
        <w:t xml:space="preserve"> </w:t>
      </w:r>
      <w:r>
        <w:t>Пленума</w:t>
      </w:r>
      <w:r>
        <w:rPr>
          <w:spacing w:val="-17"/>
        </w:rPr>
        <w:t xml:space="preserve"> </w:t>
      </w:r>
      <w:r>
        <w:t>ВАС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62</w:t>
      </w:r>
      <w:r>
        <w:rPr>
          <w:spacing w:val="-18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закреплено</w:t>
      </w:r>
      <w:r>
        <w:rPr>
          <w:spacing w:val="-18"/>
        </w:rPr>
        <w:t xml:space="preserve"> </w:t>
      </w:r>
      <w:r>
        <w:t>посильное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истца бремя</w:t>
      </w:r>
      <w:r>
        <w:rPr>
          <w:spacing w:val="44"/>
          <w:w w:val="150"/>
        </w:rPr>
        <w:t xml:space="preserve"> </w:t>
      </w:r>
      <w:r>
        <w:t>доказывания,</w:t>
      </w:r>
      <w:r>
        <w:rPr>
          <w:spacing w:val="76"/>
        </w:rPr>
        <w:t xml:space="preserve"> </w:t>
      </w:r>
      <w:r>
        <w:t>установлены</w:t>
      </w:r>
      <w:r>
        <w:rPr>
          <w:spacing w:val="48"/>
          <w:w w:val="150"/>
        </w:rPr>
        <w:t xml:space="preserve"> </w:t>
      </w:r>
      <w:r>
        <w:t>критерии</w:t>
      </w:r>
      <w:r>
        <w:rPr>
          <w:spacing w:val="46"/>
          <w:w w:val="150"/>
        </w:rPr>
        <w:t xml:space="preserve"> </w:t>
      </w:r>
      <w:r>
        <w:t>добросовестности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rPr>
          <w:spacing w:val="-2"/>
        </w:rPr>
        <w:t>разумности,</w:t>
      </w:r>
    </w:p>
    <w:p w14:paraId="01529D42" w14:textId="77777777" w:rsidR="00771881" w:rsidRDefault="00A00882">
      <w:pPr>
        <w:pStyle w:val="a3"/>
        <w:spacing w:before="19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B3208" wp14:editId="33DB2EE1">
                <wp:simplePos x="0" y="0"/>
                <wp:positionH relativeFrom="page">
                  <wp:posOffset>1079817</wp:posOffset>
                </wp:positionH>
                <wp:positionV relativeFrom="paragraph">
                  <wp:posOffset>282699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14554" id="Graphic 2" o:spid="_x0000_s1026" style="position:absolute;margin-left:85pt;margin-top:22.2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679DC1" w14:textId="77777777" w:rsidR="00771881" w:rsidRDefault="00A00882">
      <w:pPr>
        <w:spacing w:before="118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официальнои</w:t>
      </w:r>
      <w:proofErr w:type="spellEnd"/>
      <w:r>
        <w:rPr>
          <w:sz w:val="20"/>
        </w:rPr>
        <w:t>̆</w:t>
      </w:r>
      <w:r>
        <w:rPr>
          <w:spacing w:val="-6"/>
          <w:sz w:val="20"/>
        </w:rPr>
        <w:t xml:space="preserve"> </w:t>
      </w:r>
      <w:r>
        <w:rPr>
          <w:sz w:val="20"/>
        </w:rPr>
        <w:t>статистики,</w:t>
      </w:r>
      <w:r>
        <w:rPr>
          <w:spacing w:val="-3"/>
          <w:sz w:val="20"/>
        </w:rPr>
        <w:t xml:space="preserve"> </w:t>
      </w:r>
      <w:r>
        <w:rPr>
          <w:sz w:val="20"/>
        </w:rPr>
        <w:t>арбитражными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судами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первои</w:t>
      </w:r>
      <w:proofErr w:type="spellEnd"/>
      <w:r>
        <w:rPr>
          <w:sz w:val="20"/>
        </w:rPr>
        <w:t>̆</w:t>
      </w:r>
      <w:r>
        <w:rPr>
          <w:spacing w:val="-1"/>
          <w:sz w:val="20"/>
        </w:rPr>
        <w:t xml:space="preserve"> </w:t>
      </w:r>
      <w:r>
        <w:rPr>
          <w:sz w:val="20"/>
        </w:rPr>
        <w:t>инстанции</w:t>
      </w:r>
      <w:r>
        <w:rPr>
          <w:spacing w:val="-6"/>
          <w:sz w:val="20"/>
        </w:rPr>
        <w:t xml:space="preserve"> </w:t>
      </w:r>
      <w:r>
        <w:rPr>
          <w:sz w:val="20"/>
        </w:rPr>
        <w:t>дел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даннои</w:t>
      </w:r>
      <w:proofErr w:type="spellEnd"/>
      <w:r>
        <w:rPr>
          <w:sz w:val="20"/>
        </w:rPr>
        <w:t>̆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категории (см.: </w:t>
      </w:r>
      <w:hyperlink r:id="rId8">
        <w:r>
          <w:rPr>
            <w:color w:val="0462C1"/>
            <w:spacing w:val="-2"/>
            <w:sz w:val="20"/>
            <w:u w:val="single" w:color="0462C1"/>
          </w:rPr>
          <w:t>http://www.cdep.ru/index.php?id=79&amp;item=6122</w:t>
        </w:r>
      </w:hyperlink>
      <w:r>
        <w:rPr>
          <w:spacing w:val="-2"/>
          <w:sz w:val="20"/>
        </w:rPr>
        <w:t>).</w:t>
      </w:r>
    </w:p>
    <w:p w14:paraId="771BD877" w14:textId="77777777" w:rsidR="00771881" w:rsidRDefault="00771881">
      <w:pPr>
        <w:rPr>
          <w:sz w:val="20"/>
        </w:rPr>
        <w:sectPr w:rsidR="00771881">
          <w:pgSz w:w="11910" w:h="16840"/>
          <w:pgMar w:top="1080" w:right="425" w:bottom="1000" w:left="1559" w:header="0" w:footer="815" w:gutter="0"/>
          <w:cols w:space="720"/>
        </w:sectPr>
      </w:pPr>
    </w:p>
    <w:p w14:paraId="024C535B" w14:textId="77777777" w:rsidR="00771881" w:rsidRDefault="00A00882">
      <w:pPr>
        <w:pStyle w:val="a3"/>
        <w:spacing w:before="59" w:line="360" w:lineRule="auto"/>
        <w:ind w:left="141" w:right="131"/>
      </w:pPr>
      <w:r>
        <w:lastRenderedPageBreak/>
        <w:t>определены</w:t>
      </w:r>
      <w:r>
        <w:rPr>
          <w:spacing w:val="-18"/>
        </w:rPr>
        <w:t xml:space="preserve"> </w:t>
      </w:r>
      <w:r>
        <w:t>обстоятельства,</w:t>
      </w:r>
      <w:r>
        <w:rPr>
          <w:spacing w:val="-17"/>
        </w:rPr>
        <w:t xml:space="preserve"> </w:t>
      </w:r>
      <w:r>
        <w:t>освобождающие</w:t>
      </w:r>
      <w:r>
        <w:rPr>
          <w:spacing w:val="-18"/>
        </w:rPr>
        <w:t xml:space="preserve"> </w:t>
      </w:r>
      <w:r>
        <w:t>директора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гражданско-</w:t>
      </w:r>
      <w:proofErr w:type="spellStart"/>
      <w:r>
        <w:t>правовои</w:t>
      </w:r>
      <w:proofErr w:type="spellEnd"/>
      <w:r>
        <w:t xml:space="preserve">̆ ответственности. Тем не менее в доктрине и в </w:t>
      </w:r>
      <w:proofErr w:type="spellStart"/>
      <w:r>
        <w:t>судебнои</w:t>
      </w:r>
      <w:proofErr w:type="spellEnd"/>
      <w:r>
        <w:t xml:space="preserve">̆ практике так и не сложилось </w:t>
      </w:r>
      <w:proofErr w:type="spellStart"/>
      <w:r>
        <w:t>однозначнои</w:t>
      </w:r>
      <w:proofErr w:type="spellEnd"/>
      <w:r>
        <w:t xml:space="preserve">̆ позиции по поводу </w:t>
      </w:r>
      <w:proofErr w:type="spellStart"/>
      <w:r>
        <w:t>правовои</w:t>
      </w:r>
      <w:proofErr w:type="spellEnd"/>
      <w:r>
        <w:t xml:space="preserve">̆ природы ответственности директора, а также понимания основания и условий его ответственности. В частности, содержания таких понятий «обязанность </w:t>
      </w:r>
      <w:proofErr w:type="spellStart"/>
      <w:r>
        <w:t>действовать</w:t>
      </w:r>
      <w:proofErr w:type="spellEnd"/>
      <w:r>
        <w:t xml:space="preserve"> в интересах </w:t>
      </w:r>
      <w:proofErr w:type="gramStart"/>
      <w:r>
        <w:t>общества</w:t>
      </w:r>
      <w:r>
        <w:rPr>
          <w:spacing w:val="22"/>
        </w:rPr>
        <w:t xml:space="preserve">  </w:t>
      </w:r>
      <w:r>
        <w:t>добросовестно</w:t>
      </w:r>
      <w:proofErr w:type="gramEnd"/>
      <w:r>
        <w:rPr>
          <w:spacing w:val="26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разумно»,</w:t>
      </w:r>
      <w:r>
        <w:rPr>
          <w:spacing w:val="27"/>
        </w:rPr>
        <w:t xml:space="preserve">  </w:t>
      </w:r>
      <w:r>
        <w:t>«заботливость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rPr>
          <w:spacing w:val="-2"/>
        </w:rPr>
        <w:t>осмотрительность»,</w:t>
      </w:r>
    </w:p>
    <w:p w14:paraId="452682EE" w14:textId="77777777" w:rsidR="00771881" w:rsidRDefault="00A00882">
      <w:pPr>
        <w:pStyle w:val="a3"/>
        <w:spacing w:line="362" w:lineRule="auto"/>
        <w:ind w:left="141" w:right="137"/>
      </w:pPr>
      <w:r>
        <w:t>«</w:t>
      </w:r>
      <w:proofErr w:type="spellStart"/>
      <w:r>
        <w:t>разумныи</w:t>
      </w:r>
      <w:proofErr w:type="spellEnd"/>
      <w:r>
        <w:t xml:space="preserve">̆ </w:t>
      </w:r>
      <w:proofErr w:type="spellStart"/>
      <w:r>
        <w:t>предпринимательскии</w:t>
      </w:r>
      <w:proofErr w:type="spellEnd"/>
      <w:r>
        <w:t xml:space="preserve">̆ риск», «вина». Анализ данных положений является </w:t>
      </w:r>
      <w:r>
        <w:rPr>
          <w:b/>
        </w:rPr>
        <w:t xml:space="preserve">целью </w:t>
      </w:r>
      <w:proofErr w:type="spellStart"/>
      <w:r>
        <w:t>настоящеи</w:t>
      </w:r>
      <w:proofErr w:type="spellEnd"/>
      <w:r>
        <w:t xml:space="preserve">̆ </w:t>
      </w:r>
      <w:proofErr w:type="spellStart"/>
      <w:r>
        <w:t>курсовои</w:t>
      </w:r>
      <w:proofErr w:type="spellEnd"/>
      <w:r>
        <w:t>̆ работы.</w:t>
      </w:r>
    </w:p>
    <w:sectPr w:rsidR="00771881">
      <w:pgSz w:w="11910" w:h="16840"/>
      <w:pgMar w:top="1080" w:right="425" w:bottom="1000" w:left="1559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3009" w14:textId="77777777" w:rsidR="00992BE5" w:rsidRDefault="00992BE5">
      <w:r>
        <w:separator/>
      </w:r>
    </w:p>
  </w:endnote>
  <w:endnote w:type="continuationSeparator" w:id="0">
    <w:p w14:paraId="2B0FF664" w14:textId="77777777" w:rsidR="00992BE5" w:rsidRDefault="009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5C60" w14:textId="77777777" w:rsidR="00771881" w:rsidRDefault="00A00882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2752" behindDoc="1" locked="0" layoutInCell="1" allowOverlap="1" wp14:anchorId="76D57A63" wp14:editId="76C525FE">
              <wp:simplePos x="0" y="0"/>
              <wp:positionH relativeFrom="page">
                <wp:posOffset>4040251</wp:posOffset>
              </wp:positionH>
              <wp:positionV relativeFrom="page">
                <wp:posOffset>10036167</wp:posOffset>
              </wp:positionV>
              <wp:extent cx="2032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F6F32" w14:textId="77777777" w:rsidR="00771881" w:rsidRDefault="00A00882">
                          <w:pPr>
                            <w:pStyle w:val="a3"/>
                            <w:spacing w:before="8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57A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8.15pt;margin-top:790.25pt;width:16pt;height:17.5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" filled="f" stroked="f">
              <v:textbox inset="0,0,0,0">
                <w:txbxContent>
                  <w:p w14:paraId="044F6F32" w14:textId="77777777" w:rsidR="00771881" w:rsidRDefault="00A00882">
                    <w:pPr>
                      <w:pStyle w:val="a3"/>
                      <w:spacing w:before="8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0823" w14:textId="77777777" w:rsidR="00992BE5" w:rsidRDefault="00992BE5">
      <w:r>
        <w:separator/>
      </w:r>
    </w:p>
  </w:footnote>
  <w:footnote w:type="continuationSeparator" w:id="0">
    <w:p w14:paraId="761EECA7" w14:textId="77777777" w:rsidR="00992BE5" w:rsidRDefault="0099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155FB"/>
    <w:multiLevelType w:val="hybridMultilevel"/>
    <w:tmpl w:val="9D6240B6"/>
    <w:lvl w:ilvl="0" w:tplc="DAAED3E4">
      <w:start w:val="1"/>
      <w:numFmt w:val="decimal"/>
      <w:lvlText w:val="%1."/>
      <w:lvlJc w:val="left"/>
      <w:pPr>
        <w:ind w:left="497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1DC6DA0">
      <w:numFmt w:val="bullet"/>
      <w:lvlText w:val="•"/>
      <w:lvlJc w:val="left"/>
      <w:pPr>
        <w:ind w:left="1442" w:hanging="426"/>
      </w:pPr>
      <w:rPr>
        <w:rFonts w:hint="default"/>
        <w:lang w:val="ru-RU" w:eastAsia="en-US" w:bidi="ar-SA"/>
      </w:rPr>
    </w:lvl>
    <w:lvl w:ilvl="2" w:tplc="18B0941C">
      <w:numFmt w:val="bullet"/>
      <w:lvlText w:val="•"/>
      <w:lvlJc w:val="left"/>
      <w:pPr>
        <w:ind w:left="2384" w:hanging="426"/>
      </w:pPr>
      <w:rPr>
        <w:rFonts w:hint="default"/>
        <w:lang w:val="ru-RU" w:eastAsia="en-US" w:bidi="ar-SA"/>
      </w:rPr>
    </w:lvl>
    <w:lvl w:ilvl="3" w:tplc="743EFE22">
      <w:numFmt w:val="bullet"/>
      <w:lvlText w:val="•"/>
      <w:lvlJc w:val="left"/>
      <w:pPr>
        <w:ind w:left="3326" w:hanging="426"/>
      </w:pPr>
      <w:rPr>
        <w:rFonts w:hint="default"/>
        <w:lang w:val="ru-RU" w:eastAsia="en-US" w:bidi="ar-SA"/>
      </w:rPr>
    </w:lvl>
    <w:lvl w:ilvl="4" w:tplc="06068056">
      <w:numFmt w:val="bullet"/>
      <w:lvlText w:val="•"/>
      <w:lvlJc w:val="left"/>
      <w:pPr>
        <w:ind w:left="4268" w:hanging="426"/>
      </w:pPr>
      <w:rPr>
        <w:rFonts w:hint="default"/>
        <w:lang w:val="ru-RU" w:eastAsia="en-US" w:bidi="ar-SA"/>
      </w:rPr>
    </w:lvl>
    <w:lvl w:ilvl="5" w:tplc="EDF8EFE8">
      <w:numFmt w:val="bullet"/>
      <w:lvlText w:val="•"/>
      <w:lvlJc w:val="left"/>
      <w:pPr>
        <w:ind w:left="5210" w:hanging="426"/>
      </w:pPr>
      <w:rPr>
        <w:rFonts w:hint="default"/>
        <w:lang w:val="ru-RU" w:eastAsia="en-US" w:bidi="ar-SA"/>
      </w:rPr>
    </w:lvl>
    <w:lvl w:ilvl="6" w:tplc="4DF4ED84">
      <w:numFmt w:val="bullet"/>
      <w:lvlText w:val="•"/>
      <w:lvlJc w:val="left"/>
      <w:pPr>
        <w:ind w:left="6152" w:hanging="426"/>
      </w:pPr>
      <w:rPr>
        <w:rFonts w:hint="default"/>
        <w:lang w:val="ru-RU" w:eastAsia="en-US" w:bidi="ar-SA"/>
      </w:rPr>
    </w:lvl>
    <w:lvl w:ilvl="7" w:tplc="80CEC510">
      <w:numFmt w:val="bullet"/>
      <w:lvlText w:val="•"/>
      <w:lvlJc w:val="left"/>
      <w:pPr>
        <w:ind w:left="7094" w:hanging="426"/>
      </w:pPr>
      <w:rPr>
        <w:rFonts w:hint="default"/>
        <w:lang w:val="ru-RU" w:eastAsia="en-US" w:bidi="ar-SA"/>
      </w:rPr>
    </w:lvl>
    <w:lvl w:ilvl="8" w:tplc="8002582A">
      <w:numFmt w:val="bullet"/>
      <w:lvlText w:val="•"/>
      <w:lvlJc w:val="left"/>
      <w:pPr>
        <w:ind w:left="8036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68194338"/>
    <w:multiLevelType w:val="hybridMultilevel"/>
    <w:tmpl w:val="D7D81FE0"/>
    <w:lvl w:ilvl="0" w:tplc="441C6016">
      <w:start w:val="1"/>
      <w:numFmt w:val="decimal"/>
      <w:lvlText w:val="%1."/>
      <w:lvlJc w:val="left"/>
      <w:pPr>
        <w:ind w:left="49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C2144">
      <w:numFmt w:val="bullet"/>
      <w:lvlText w:val="•"/>
      <w:lvlJc w:val="left"/>
      <w:pPr>
        <w:ind w:left="1442" w:hanging="711"/>
      </w:pPr>
      <w:rPr>
        <w:rFonts w:hint="default"/>
        <w:lang w:val="ru-RU" w:eastAsia="en-US" w:bidi="ar-SA"/>
      </w:rPr>
    </w:lvl>
    <w:lvl w:ilvl="2" w:tplc="A2C4AB16">
      <w:numFmt w:val="bullet"/>
      <w:lvlText w:val="•"/>
      <w:lvlJc w:val="left"/>
      <w:pPr>
        <w:ind w:left="2384" w:hanging="711"/>
      </w:pPr>
      <w:rPr>
        <w:rFonts w:hint="default"/>
        <w:lang w:val="ru-RU" w:eastAsia="en-US" w:bidi="ar-SA"/>
      </w:rPr>
    </w:lvl>
    <w:lvl w:ilvl="3" w:tplc="FED01F9A">
      <w:numFmt w:val="bullet"/>
      <w:lvlText w:val="•"/>
      <w:lvlJc w:val="left"/>
      <w:pPr>
        <w:ind w:left="3326" w:hanging="711"/>
      </w:pPr>
      <w:rPr>
        <w:rFonts w:hint="default"/>
        <w:lang w:val="ru-RU" w:eastAsia="en-US" w:bidi="ar-SA"/>
      </w:rPr>
    </w:lvl>
    <w:lvl w:ilvl="4" w:tplc="A9CEF58C">
      <w:numFmt w:val="bullet"/>
      <w:lvlText w:val="•"/>
      <w:lvlJc w:val="left"/>
      <w:pPr>
        <w:ind w:left="4268" w:hanging="711"/>
      </w:pPr>
      <w:rPr>
        <w:rFonts w:hint="default"/>
        <w:lang w:val="ru-RU" w:eastAsia="en-US" w:bidi="ar-SA"/>
      </w:rPr>
    </w:lvl>
    <w:lvl w:ilvl="5" w:tplc="A0B00684">
      <w:numFmt w:val="bullet"/>
      <w:lvlText w:val="•"/>
      <w:lvlJc w:val="left"/>
      <w:pPr>
        <w:ind w:left="5210" w:hanging="711"/>
      </w:pPr>
      <w:rPr>
        <w:rFonts w:hint="default"/>
        <w:lang w:val="ru-RU" w:eastAsia="en-US" w:bidi="ar-SA"/>
      </w:rPr>
    </w:lvl>
    <w:lvl w:ilvl="6" w:tplc="7A64B436"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 w:tplc="F3882DE6">
      <w:numFmt w:val="bullet"/>
      <w:lvlText w:val="•"/>
      <w:lvlJc w:val="left"/>
      <w:pPr>
        <w:ind w:left="7094" w:hanging="711"/>
      </w:pPr>
      <w:rPr>
        <w:rFonts w:hint="default"/>
        <w:lang w:val="ru-RU" w:eastAsia="en-US" w:bidi="ar-SA"/>
      </w:rPr>
    </w:lvl>
    <w:lvl w:ilvl="8" w:tplc="1D162B3A">
      <w:numFmt w:val="bullet"/>
      <w:lvlText w:val="•"/>
      <w:lvlJc w:val="left"/>
      <w:pPr>
        <w:ind w:left="8036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881"/>
    <w:rsid w:val="00771881"/>
    <w:rsid w:val="00992BE5"/>
    <w:rsid w:val="00A00882"/>
    <w:rsid w:val="00B23977"/>
    <w:rsid w:val="00D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0EE"/>
  <w15:docId w15:val="{5911CD94-A291-4F42-BDB2-62C88F2E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49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right="2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3"/>
      <w:ind w:left="141" w:right="14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6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p.ru/index.php?id=79&amp;item=61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V.</cp:lastModifiedBy>
  <cp:revision>3</cp:revision>
  <dcterms:created xsi:type="dcterms:W3CDTF">2025-01-14T06:58:00Z</dcterms:created>
  <dcterms:modified xsi:type="dcterms:W3CDTF">2025-01-31T09:49:00Z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2025-01-14T00:00:00Z</vt:filetime>
  </property>
</Properties>
</file>