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5C70" w14:textId="77777777" w:rsidR="009554AF" w:rsidRDefault="009554AF" w:rsidP="009554AF">
      <w:pPr>
        <w:pStyle w:val="a7"/>
        <w:spacing w:before="0" w:line="360" w:lineRule="auto"/>
        <w:rPr>
          <w:rFonts w:eastAsia="Times New Roman" w:cs="Times New Roman"/>
          <w:b w:val="0"/>
          <w:bCs w:val="0"/>
          <w:caps w:val="0"/>
          <w:snapToGrid w:val="0"/>
          <w:szCs w:val="20"/>
        </w:rPr>
      </w:pPr>
      <w:bookmarkStart w:id="0" w:name="_Toc103362563"/>
      <w:r>
        <w:rPr>
          <w:rFonts w:eastAsia="Times New Roman" w:cs="Times New Roman"/>
          <w:b w:val="0"/>
          <w:bCs w:val="0"/>
          <w:caps w:val="0"/>
          <w:snapToGrid w:val="0"/>
          <w:szCs w:val="20"/>
        </w:rPr>
        <w:t>СОДЕРЖАНИЕ</w:t>
      </w:r>
    </w:p>
    <w:p w14:paraId="6801F50C" w14:textId="77777777" w:rsidR="00537C71" w:rsidRDefault="00537C71" w:rsidP="00537C71"/>
    <w:tbl>
      <w:tblPr>
        <w:tblW w:w="5000" w:type="pct"/>
        <w:tblLook w:val="04A0" w:firstRow="1" w:lastRow="0" w:firstColumn="1" w:lastColumn="0" w:noHBand="0" w:noVBand="1"/>
      </w:tblPr>
      <w:tblGrid>
        <w:gridCol w:w="8863"/>
        <w:gridCol w:w="991"/>
      </w:tblGrid>
      <w:tr w:rsidR="009554AF" w:rsidRPr="009554AF" w14:paraId="657B774B" w14:textId="77777777" w:rsidTr="009554AF">
        <w:tc>
          <w:tcPr>
            <w:tcW w:w="4497" w:type="pct"/>
            <w:vAlign w:val="center"/>
            <w:hideMark/>
          </w:tcPr>
          <w:p w14:paraId="2E22CEB0" w14:textId="77777777" w:rsidR="009554AF" w:rsidRPr="009554AF" w:rsidRDefault="009554AF" w:rsidP="009554AF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napToGrid/>
                <w:color w:val="auto"/>
                <w:szCs w:val="24"/>
              </w:rPr>
            </w:pPr>
            <w:r w:rsidRPr="009554AF">
              <w:rPr>
                <w:bCs/>
                <w:snapToGrid/>
                <w:color w:val="auto"/>
                <w:szCs w:val="24"/>
              </w:rPr>
              <w:t>Введение</w:t>
            </w:r>
          </w:p>
        </w:tc>
        <w:tc>
          <w:tcPr>
            <w:tcW w:w="503" w:type="pct"/>
            <w:vAlign w:val="center"/>
          </w:tcPr>
          <w:p w14:paraId="085FFD0C" w14:textId="77777777" w:rsidR="009554AF" w:rsidRPr="009554AF" w:rsidRDefault="009554AF" w:rsidP="009554AF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3</w:t>
            </w:r>
          </w:p>
        </w:tc>
      </w:tr>
      <w:tr w:rsidR="009554AF" w:rsidRPr="009554AF" w14:paraId="36455DA0" w14:textId="77777777" w:rsidTr="009554AF">
        <w:tc>
          <w:tcPr>
            <w:tcW w:w="4497" w:type="pct"/>
            <w:vAlign w:val="center"/>
            <w:hideMark/>
          </w:tcPr>
          <w:p w14:paraId="4C9C7274" w14:textId="77777777" w:rsidR="009554AF" w:rsidRPr="009554AF" w:rsidRDefault="009554AF" w:rsidP="009554AF">
            <w:pPr>
              <w:widowControl/>
              <w:ind w:firstLine="0"/>
              <w:rPr>
                <w:bCs/>
                <w:caps/>
                <w:snapToGrid/>
                <w:color w:val="auto"/>
                <w:szCs w:val="24"/>
              </w:rPr>
            </w:pPr>
            <w:r w:rsidRPr="009554AF">
              <w:rPr>
                <w:snapToGrid/>
                <w:color w:val="auto"/>
                <w:szCs w:val="28"/>
              </w:rPr>
              <w:t>1 Теоретические основы формирования стратегии развития организации</w:t>
            </w:r>
          </w:p>
        </w:tc>
        <w:tc>
          <w:tcPr>
            <w:tcW w:w="503" w:type="pct"/>
            <w:vAlign w:val="center"/>
          </w:tcPr>
          <w:p w14:paraId="28DFAFCC" w14:textId="77777777" w:rsidR="009554AF" w:rsidRPr="009554AF" w:rsidRDefault="009554AF" w:rsidP="009554AF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</w:p>
          <w:p w14:paraId="2867EEEA" w14:textId="77777777" w:rsidR="009554AF" w:rsidRPr="009554AF" w:rsidRDefault="009554AF" w:rsidP="009554AF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6</w:t>
            </w:r>
          </w:p>
        </w:tc>
      </w:tr>
      <w:tr w:rsidR="009554AF" w:rsidRPr="009554AF" w14:paraId="0A3B2F20" w14:textId="77777777" w:rsidTr="009554AF">
        <w:tc>
          <w:tcPr>
            <w:tcW w:w="4497" w:type="pct"/>
            <w:vAlign w:val="center"/>
            <w:hideMark/>
          </w:tcPr>
          <w:p w14:paraId="1E259C11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1.1 Содержание и характеристика стратегии компании, стратегического управления и планирования</w:t>
            </w:r>
          </w:p>
        </w:tc>
        <w:tc>
          <w:tcPr>
            <w:tcW w:w="503" w:type="pct"/>
            <w:vAlign w:val="center"/>
          </w:tcPr>
          <w:p w14:paraId="23E102F5" w14:textId="77777777" w:rsidR="009554AF" w:rsidRPr="009554AF" w:rsidRDefault="009554AF" w:rsidP="009554AF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6</w:t>
            </w:r>
          </w:p>
        </w:tc>
      </w:tr>
      <w:tr w:rsidR="009554AF" w:rsidRPr="009554AF" w14:paraId="678A86CB" w14:textId="77777777" w:rsidTr="009554AF">
        <w:tc>
          <w:tcPr>
            <w:tcW w:w="4497" w:type="pct"/>
            <w:vAlign w:val="center"/>
            <w:hideMark/>
          </w:tcPr>
          <w:p w14:paraId="1B8B81FE" w14:textId="77777777" w:rsidR="009554AF" w:rsidRPr="009554AF" w:rsidRDefault="009554AF" w:rsidP="009554AF">
            <w:pPr>
              <w:widowControl/>
              <w:tabs>
                <w:tab w:val="right" w:pos="8964"/>
              </w:tabs>
              <w:ind w:firstLine="0"/>
              <w:rPr>
                <w:snapToGrid/>
                <w:color w:val="auto"/>
                <w:szCs w:val="28"/>
              </w:rPr>
            </w:pPr>
            <w:bookmarkStart w:id="1" w:name="_Hlk530764435"/>
            <w:r w:rsidRPr="009554AF">
              <w:rPr>
                <w:snapToGrid/>
                <w:color w:val="auto"/>
                <w:szCs w:val="28"/>
              </w:rPr>
              <w:t>1.2 Особенности организации бизнеса в сфере аутсорсинга персонала</w:t>
            </w:r>
          </w:p>
        </w:tc>
        <w:tc>
          <w:tcPr>
            <w:tcW w:w="503" w:type="pct"/>
            <w:vAlign w:val="center"/>
          </w:tcPr>
          <w:p w14:paraId="5206BCEC" w14:textId="77777777" w:rsidR="009554AF" w:rsidRPr="009554AF" w:rsidRDefault="009554AF" w:rsidP="009554AF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12</w:t>
            </w:r>
          </w:p>
        </w:tc>
      </w:tr>
      <w:tr w:rsidR="009554AF" w:rsidRPr="009554AF" w14:paraId="76A71E30" w14:textId="77777777" w:rsidTr="009554AF">
        <w:trPr>
          <w:trHeight w:val="536"/>
        </w:trPr>
        <w:tc>
          <w:tcPr>
            <w:tcW w:w="4497" w:type="pct"/>
            <w:vAlign w:val="center"/>
            <w:hideMark/>
          </w:tcPr>
          <w:p w14:paraId="48620A83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bookmarkStart w:id="2" w:name="_Hlk68981618"/>
            <w:bookmarkEnd w:id="1"/>
            <w:r w:rsidRPr="009554AF">
              <w:rPr>
                <w:snapToGrid/>
                <w:color w:val="auto"/>
                <w:szCs w:val="28"/>
              </w:rPr>
              <w:t>1.3 Методология оценки стратегии организации. Стратегический анализ и оценка среды предприятия</w:t>
            </w:r>
          </w:p>
        </w:tc>
        <w:tc>
          <w:tcPr>
            <w:tcW w:w="503" w:type="pct"/>
            <w:vAlign w:val="center"/>
          </w:tcPr>
          <w:p w14:paraId="743A2B96" w14:textId="77777777" w:rsidR="009554AF" w:rsidRPr="009554AF" w:rsidRDefault="009554AF" w:rsidP="006A434F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1</w:t>
            </w:r>
            <w:r w:rsidR="006A434F">
              <w:rPr>
                <w:snapToGrid/>
                <w:color w:val="auto"/>
                <w:szCs w:val="28"/>
              </w:rPr>
              <w:t>8</w:t>
            </w:r>
          </w:p>
        </w:tc>
      </w:tr>
      <w:tr w:rsidR="009554AF" w:rsidRPr="009554AF" w14:paraId="6D65E200" w14:textId="77777777" w:rsidTr="009554AF">
        <w:trPr>
          <w:trHeight w:val="432"/>
        </w:trPr>
        <w:tc>
          <w:tcPr>
            <w:tcW w:w="4497" w:type="pct"/>
            <w:vAlign w:val="center"/>
          </w:tcPr>
          <w:p w14:paraId="043E0BA8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2 Стратегический анализ деятельности организации ООО «</w:t>
            </w:r>
            <w:proofErr w:type="spellStart"/>
            <w:r w:rsidRPr="009554AF">
              <w:rPr>
                <w:snapToGrid/>
                <w:color w:val="auto"/>
                <w:szCs w:val="28"/>
              </w:rPr>
              <w:t>ТехноПром</w:t>
            </w:r>
            <w:proofErr w:type="spellEnd"/>
            <w:r w:rsidRPr="009554AF">
              <w:rPr>
                <w:snapToGrid/>
                <w:color w:val="auto"/>
                <w:szCs w:val="28"/>
              </w:rPr>
              <w:t>»</w:t>
            </w:r>
          </w:p>
        </w:tc>
        <w:tc>
          <w:tcPr>
            <w:tcW w:w="503" w:type="pct"/>
            <w:vAlign w:val="center"/>
          </w:tcPr>
          <w:p w14:paraId="5B51D504" w14:textId="77777777" w:rsidR="009554AF" w:rsidRPr="009554AF" w:rsidRDefault="009554AF" w:rsidP="00B31054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2</w:t>
            </w:r>
            <w:r w:rsidR="00B31054">
              <w:rPr>
                <w:snapToGrid/>
                <w:color w:val="auto"/>
                <w:szCs w:val="28"/>
              </w:rPr>
              <w:t>7</w:t>
            </w:r>
          </w:p>
        </w:tc>
      </w:tr>
      <w:tr w:rsidR="009554AF" w:rsidRPr="009554AF" w14:paraId="60662E1D" w14:textId="77777777" w:rsidTr="009554AF">
        <w:trPr>
          <w:trHeight w:val="516"/>
        </w:trPr>
        <w:tc>
          <w:tcPr>
            <w:tcW w:w="4497" w:type="pct"/>
            <w:vAlign w:val="center"/>
          </w:tcPr>
          <w:p w14:paraId="789C1B40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2.1 Организационно-экономическая характеристика ООО «</w:t>
            </w:r>
            <w:proofErr w:type="spellStart"/>
            <w:r w:rsidRPr="009554AF">
              <w:rPr>
                <w:snapToGrid/>
                <w:color w:val="auto"/>
                <w:szCs w:val="28"/>
              </w:rPr>
              <w:t>ТехноПром</w:t>
            </w:r>
            <w:proofErr w:type="spellEnd"/>
            <w:r w:rsidRPr="009554AF">
              <w:rPr>
                <w:snapToGrid/>
                <w:color w:val="auto"/>
                <w:szCs w:val="28"/>
              </w:rPr>
              <w:t>»</w:t>
            </w:r>
          </w:p>
        </w:tc>
        <w:tc>
          <w:tcPr>
            <w:tcW w:w="503" w:type="pct"/>
            <w:vAlign w:val="center"/>
          </w:tcPr>
          <w:p w14:paraId="17CE4CD4" w14:textId="77777777" w:rsidR="009554AF" w:rsidRPr="009554AF" w:rsidRDefault="009554AF" w:rsidP="00B31054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2</w:t>
            </w:r>
            <w:r w:rsidR="00B31054">
              <w:rPr>
                <w:snapToGrid/>
                <w:color w:val="auto"/>
                <w:szCs w:val="28"/>
              </w:rPr>
              <w:t>7</w:t>
            </w:r>
          </w:p>
        </w:tc>
      </w:tr>
      <w:tr w:rsidR="009554AF" w:rsidRPr="009554AF" w14:paraId="2BFB3769" w14:textId="77777777" w:rsidTr="009554AF">
        <w:trPr>
          <w:trHeight w:val="245"/>
        </w:trPr>
        <w:tc>
          <w:tcPr>
            <w:tcW w:w="4497" w:type="pct"/>
            <w:vAlign w:val="center"/>
          </w:tcPr>
          <w:p w14:paraId="4B040B37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2.2 Анализ внутренней и внешней среды ООО «</w:t>
            </w:r>
            <w:proofErr w:type="spellStart"/>
            <w:r w:rsidRPr="009554AF">
              <w:rPr>
                <w:snapToGrid/>
                <w:color w:val="auto"/>
                <w:szCs w:val="28"/>
              </w:rPr>
              <w:t>ТехноПром</w:t>
            </w:r>
            <w:proofErr w:type="spellEnd"/>
            <w:r w:rsidRPr="009554AF">
              <w:rPr>
                <w:snapToGrid/>
                <w:color w:val="auto"/>
                <w:szCs w:val="28"/>
              </w:rPr>
              <w:t>»</w:t>
            </w:r>
          </w:p>
        </w:tc>
        <w:tc>
          <w:tcPr>
            <w:tcW w:w="503" w:type="pct"/>
            <w:vAlign w:val="center"/>
          </w:tcPr>
          <w:p w14:paraId="752F2068" w14:textId="77777777" w:rsidR="009554AF" w:rsidRPr="009554AF" w:rsidRDefault="009554AF" w:rsidP="00752D9C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3</w:t>
            </w:r>
            <w:r w:rsidR="00752D9C">
              <w:rPr>
                <w:snapToGrid/>
                <w:color w:val="auto"/>
                <w:szCs w:val="28"/>
              </w:rPr>
              <w:t>9</w:t>
            </w:r>
          </w:p>
        </w:tc>
      </w:tr>
      <w:tr w:rsidR="009554AF" w:rsidRPr="009554AF" w14:paraId="5E2CF128" w14:textId="77777777" w:rsidTr="009554AF">
        <w:trPr>
          <w:trHeight w:val="889"/>
        </w:trPr>
        <w:tc>
          <w:tcPr>
            <w:tcW w:w="4497" w:type="pct"/>
            <w:vAlign w:val="center"/>
          </w:tcPr>
          <w:p w14:paraId="5F8973E9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2.3 Анализ существующей системы управления развитием ООО «</w:t>
            </w:r>
            <w:proofErr w:type="spellStart"/>
            <w:r w:rsidRPr="009554AF">
              <w:rPr>
                <w:snapToGrid/>
                <w:color w:val="auto"/>
                <w:szCs w:val="28"/>
              </w:rPr>
              <w:t>ТехноПром</w:t>
            </w:r>
            <w:proofErr w:type="spellEnd"/>
            <w:r w:rsidRPr="009554AF">
              <w:rPr>
                <w:snapToGrid/>
                <w:color w:val="auto"/>
                <w:szCs w:val="28"/>
              </w:rPr>
              <w:t>» и динамики экономических показателей</w:t>
            </w:r>
          </w:p>
        </w:tc>
        <w:tc>
          <w:tcPr>
            <w:tcW w:w="503" w:type="pct"/>
            <w:vAlign w:val="center"/>
          </w:tcPr>
          <w:p w14:paraId="37309766" w14:textId="77777777" w:rsidR="009554AF" w:rsidRPr="009554AF" w:rsidRDefault="009554AF" w:rsidP="00752D9C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5</w:t>
            </w:r>
            <w:r w:rsidR="00752D9C">
              <w:rPr>
                <w:snapToGrid/>
                <w:color w:val="auto"/>
                <w:szCs w:val="28"/>
              </w:rPr>
              <w:t>5</w:t>
            </w:r>
          </w:p>
        </w:tc>
      </w:tr>
      <w:tr w:rsidR="009554AF" w:rsidRPr="009554AF" w14:paraId="227AD6AE" w14:textId="77777777" w:rsidTr="009554AF">
        <w:trPr>
          <w:trHeight w:val="275"/>
        </w:trPr>
        <w:tc>
          <w:tcPr>
            <w:tcW w:w="4497" w:type="pct"/>
            <w:vAlign w:val="center"/>
          </w:tcPr>
          <w:p w14:paraId="7D2C61D8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3 Разработка стратегии развития ООО «</w:t>
            </w:r>
            <w:proofErr w:type="spellStart"/>
            <w:r w:rsidRPr="009554AF">
              <w:rPr>
                <w:snapToGrid/>
                <w:color w:val="auto"/>
                <w:szCs w:val="28"/>
              </w:rPr>
              <w:t>ТехноПром</w:t>
            </w:r>
            <w:proofErr w:type="spellEnd"/>
            <w:r w:rsidRPr="009554AF">
              <w:rPr>
                <w:snapToGrid/>
                <w:color w:val="auto"/>
                <w:szCs w:val="28"/>
              </w:rPr>
              <w:t>»</w:t>
            </w:r>
          </w:p>
        </w:tc>
        <w:tc>
          <w:tcPr>
            <w:tcW w:w="503" w:type="pct"/>
            <w:vAlign w:val="center"/>
          </w:tcPr>
          <w:p w14:paraId="2AB2A543" w14:textId="77777777" w:rsidR="009554AF" w:rsidRPr="009554AF" w:rsidRDefault="009554AF" w:rsidP="001972D1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6</w:t>
            </w:r>
            <w:r w:rsidR="00752D9C">
              <w:rPr>
                <w:snapToGrid/>
                <w:color w:val="auto"/>
                <w:szCs w:val="28"/>
              </w:rPr>
              <w:t>1</w:t>
            </w:r>
          </w:p>
        </w:tc>
      </w:tr>
      <w:bookmarkEnd w:id="2"/>
      <w:tr w:rsidR="009554AF" w:rsidRPr="009554AF" w14:paraId="17FF998F" w14:textId="77777777" w:rsidTr="009554AF">
        <w:tc>
          <w:tcPr>
            <w:tcW w:w="4497" w:type="pct"/>
            <w:vAlign w:val="center"/>
            <w:hideMark/>
          </w:tcPr>
          <w:p w14:paraId="5D8A94CB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3.1 Выбор и обоснование управленческих решений по стратегии развития ООО «</w:t>
            </w:r>
            <w:proofErr w:type="spellStart"/>
            <w:r w:rsidRPr="009554AF">
              <w:rPr>
                <w:snapToGrid/>
                <w:color w:val="auto"/>
                <w:szCs w:val="28"/>
              </w:rPr>
              <w:t>ТехноПром</w:t>
            </w:r>
            <w:proofErr w:type="spellEnd"/>
            <w:r w:rsidRPr="009554AF">
              <w:rPr>
                <w:snapToGrid/>
                <w:color w:val="auto"/>
                <w:szCs w:val="28"/>
              </w:rPr>
              <w:t>»</w:t>
            </w:r>
          </w:p>
        </w:tc>
        <w:tc>
          <w:tcPr>
            <w:tcW w:w="503" w:type="pct"/>
            <w:vAlign w:val="center"/>
          </w:tcPr>
          <w:p w14:paraId="287B29CE" w14:textId="77777777" w:rsidR="009554AF" w:rsidRPr="009554AF" w:rsidRDefault="009554AF" w:rsidP="00752D9C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6</w:t>
            </w:r>
            <w:r w:rsidR="00752D9C">
              <w:rPr>
                <w:snapToGrid/>
                <w:color w:val="auto"/>
                <w:szCs w:val="28"/>
              </w:rPr>
              <w:t>1</w:t>
            </w:r>
          </w:p>
        </w:tc>
      </w:tr>
      <w:tr w:rsidR="009554AF" w:rsidRPr="009554AF" w14:paraId="5D8C3CD3" w14:textId="77777777" w:rsidTr="009554AF">
        <w:tc>
          <w:tcPr>
            <w:tcW w:w="4497" w:type="pct"/>
            <w:vAlign w:val="center"/>
          </w:tcPr>
          <w:p w14:paraId="43B2AEA2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3.2 Экономическое обоснование эффективности предлагаемых мероприятий</w:t>
            </w:r>
          </w:p>
        </w:tc>
        <w:tc>
          <w:tcPr>
            <w:tcW w:w="503" w:type="pct"/>
            <w:vAlign w:val="center"/>
          </w:tcPr>
          <w:p w14:paraId="38E252B8" w14:textId="77777777" w:rsidR="009554AF" w:rsidRPr="009554AF" w:rsidRDefault="009554AF" w:rsidP="00752D9C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6</w:t>
            </w:r>
            <w:r w:rsidR="00752D9C">
              <w:rPr>
                <w:snapToGrid/>
                <w:color w:val="auto"/>
                <w:szCs w:val="28"/>
              </w:rPr>
              <w:t>7</w:t>
            </w:r>
          </w:p>
        </w:tc>
      </w:tr>
      <w:tr w:rsidR="009554AF" w:rsidRPr="009554AF" w14:paraId="0951B5A6" w14:textId="77777777" w:rsidTr="009554AF">
        <w:trPr>
          <w:trHeight w:val="468"/>
        </w:trPr>
        <w:tc>
          <w:tcPr>
            <w:tcW w:w="4497" w:type="pct"/>
            <w:vAlign w:val="center"/>
            <w:hideMark/>
          </w:tcPr>
          <w:p w14:paraId="68065EA4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Заключение</w:t>
            </w:r>
          </w:p>
        </w:tc>
        <w:tc>
          <w:tcPr>
            <w:tcW w:w="503" w:type="pct"/>
            <w:vAlign w:val="center"/>
          </w:tcPr>
          <w:p w14:paraId="57699A4F" w14:textId="77777777" w:rsidR="009554AF" w:rsidRPr="009554AF" w:rsidRDefault="009554AF" w:rsidP="002F6787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7</w:t>
            </w:r>
            <w:r w:rsidR="002F6787">
              <w:rPr>
                <w:snapToGrid/>
                <w:color w:val="auto"/>
                <w:szCs w:val="28"/>
              </w:rPr>
              <w:t>5</w:t>
            </w:r>
          </w:p>
        </w:tc>
      </w:tr>
      <w:tr w:rsidR="009554AF" w:rsidRPr="009554AF" w14:paraId="04831C01" w14:textId="77777777" w:rsidTr="009554AF">
        <w:trPr>
          <w:trHeight w:val="480"/>
        </w:trPr>
        <w:tc>
          <w:tcPr>
            <w:tcW w:w="4497" w:type="pct"/>
            <w:vAlign w:val="center"/>
          </w:tcPr>
          <w:p w14:paraId="1EB258D4" w14:textId="77777777" w:rsidR="009554AF" w:rsidRPr="009554AF" w:rsidRDefault="009554AF" w:rsidP="009554AF">
            <w:pPr>
              <w:widowControl/>
              <w:ind w:firstLine="0"/>
              <w:rPr>
                <w:snapToGrid/>
                <w:color w:val="auto"/>
                <w:szCs w:val="28"/>
              </w:rPr>
            </w:pPr>
            <w:r w:rsidRPr="009554AF">
              <w:rPr>
                <w:snapToGrid/>
                <w:color w:val="auto"/>
                <w:szCs w:val="28"/>
              </w:rPr>
              <w:t>Список использованных источников</w:t>
            </w:r>
          </w:p>
        </w:tc>
        <w:tc>
          <w:tcPr>
            <w:tcW w:w="503" w:type="pct"/>
            <w:vAlign w:val="center"/>
          </w:tcPr>
          <w:p w14:paraId="3B068758" w14:textId="77777777" w:rsidR="009554AF" w:rsidRPr="009554AF" w:rsidRDefault="00BD6214" w:rsidP="002F6787">
            <w:pPr>
              <w:widowControl/>
              <w:ind w:firstLine="0"/>
              <w:jc w:val="right"/>
              <w:rPr>
                <w:snapToGrid/>
                <w:color w:val="auto"/>
                <w:szCs w:val="28"/>
              </w:rPr>
            </w:pPr>
            <w:r>
              <w:rPr>
                <w:snapToGrid/>
                <w:color w:val="auto"/>
                <w:szCs w:val="28"/>
              </w:rPr>
              <w:t>7</w:t>
            </w:r>
            <w:r w:rsidR="002F6787">
              <w:rPr>
                <w:snapToGrid/>
                <w:color w:val="auto"/>
                <w:szCs w:val="28"/>
              </w:rPr>
              <w:t>8</w:t>
            </w:r>
          </w:p>
        </w:tc>
      </w:tr>
    </w:tbl>
    <w:p w14:paraId="34D60E75" w14:textId="77777777" w:rsidR="009554AF" w:rsidRPr="009554AF" w:rsidRDefault="009554AF" w:rsidP="009554AF"/>
    <w:p w14:paraId="12F56BE8" w14:textId="77777777" w:rsidR="00F811F8" w:rsidRPr="00771973" w:rsidRDefault="00F811F8">
      <w:pPr>
        <w:widowControl/>
        <w:spacing w:after="160" w:line="259" w:lineRule="auto"/>
        <w:ind w:firstLine="0"/>
        <w:jc w:val="left"/>
        <w:rPr>
          <w:rFonts w:eastAsiaTheme="majorEastAsia" w:cstheme="majorBidi"/>
          <w:caps/>
          <w:szCs w:val="32"/>
        </w:rPr>
      </w:pPr>
      <w:r w:rsidRPr="0091197E">
        <w:br w:type="page"/>
      </w:r>
    </w:p>
    <w:p w14:paraId="6C396F1B" w14:textId="77777777" w:rsidR="009F4782" w:rsidRPr="0059545E" w:rsidRDefault="009F4782" w:rsidP="0059545E">
      <w:pPr>
        <w:pStyle w:val="1"/>
      </w:pPr>
      <w:bookmarkStart w:id="3" w:name="_Toc120559186"/>
      <w:bookmarkStart w:id="4" w:name="_Toc135928698"/>
      <w:bookmarkStart w:id="5" w:name="_Toc137636439"/>
      <w:bookmarkStart w:id="6" w:name="_Toc137636793"/>
      <w:r w:rsidRPr="0059545E">
        <w:lastRenderedPageBreak/>
        <w:t>Введение</w:t>
      </w:r>
      <w:bookmarkEnd w:id="0"/>
      <w:bookmarkEnd w:id="3"/>
      <w:bookmarkEnd w:id="4"/>
      <w:bookmarkEnd w:id="5"/>
      <w:bookmarkEnd w:id="6"/>
    </w:p>
    <w:p w14:paraId="7268581D" w14:textId="77777777" w:rsidR="009554AF" w:rsidRDefault="009554AF" w:rsidP="00264BB5"/>
    <w:p w14:paraId="280953BD" w14:textId="77777777" w:rsidR="009F4782" w:rsidRPr="00DC6D22" w:rsidRDefault="00264BB5" w:rsidP="00264BB5">
      <w:r w:rsidRPr="00AF3F5B">
        <w:t xml:space="preserve">На сегодняшний день </w:t>
      </w:r>
      <w:r w:rsidR="001922E9" w:rsidRPr="00AF3F5B">
        <w:t xml:space="preserve">выработка и реализация стратегии компании является важным направлением управленческой деятельности организации. Стратегия имеет </w:t>
      </w:r>
      <w:r w:rsidR="00C77EE7" w:rsidRPr="00AF3F5B">
        <w:t>большое</w:t>
      </w:r>
      <w:r w:rsidR="001922E9" w:rsidRPr="00AF3F5B">
        <w:t xml:space="preserve"> значение и определяет направление развития фирмы. Необходимо постоянно отслеживать эффективность выбранной стратегии и своевременно принимать решения по её изменению в случае её неактуальности для успешного функционирования организации.</w:t>
      </w:r>
      <w:r w:rsidR="00E24A51">
        <w:t xml:space="preserve"> </w:t>
      </w:r>
      <w:r w:rsidR="00441150">
        <w:t xml:space="preserve">Для малых предприятий грамотное формирование стратегии развития фирмы является особо важным, так как, как правило, они обладают меньшими финансовыми, трудовыми ресурсами, что предполагает более высокие риски. В случае неверно выбранной стратегии предприятие может </w:t>
      </w:r>
      <w:r w:rsidR="006D265F">
        <w:t>не развиваться и улучшать свою деятельность, а вовсе покинуть рынок</w:t>
      </w:r>
      <w:r w:rsidR="006D265F" w:rsidRPr="00DC6D22">
        <w:t>.</w:t>
      </w:r>
    </w:p>
    <w:p w14:paraId="08DE2F3D" w14:textId="77777777" w:rsidR="00C77EE7" w:rsidRPr="00AF3F5B" w:rsidRDefault="007A29EE" w:rsidP="00264BB5">
      <w:r w:rsidRPr="00DC6D22">
        <w:t xml:space="preserve">Актуальность работы обусловлена необходимостью </w:t>
      </w:r>
      <w:r w:rsidR="00C56838" w:rsidRPr="00C56838">
        <w:t xml:space="preserve">сохранения рыночных позиций для любого бизнеса, особенно это актуально для малых предприятий, следовательно, необходимо </w:t>
      </w:r>
      <w:r w:rsidRPr="00C56838">
        <w:t>изучени</w:t>
      </w:r>
      <w:r w:rsidR="00C56838" w:rsidRPr="00C56838">
        <w:t>е</w:t>
      </w:r>
      <w:r w:rsidRPr="00C56838">
        <w:t xml:space="preserve"> теоретических и </w:t>
      </w:r>
      <w:r w:rsidR="0045584C" w:rsidRPr="00C56838">
        <w:t xml:space="preserve">методологических аспектов </w:t>
      </w:r>
      <w:r w:rsidR="00C77EE7" w:rsidRPr="00C56838">
        <w:t>разработки</w:t>
      </w:r>
      <w:r w:rsidR="00C77EE7" w:rsidRPr="00AF3F5B">
        <w:t xml:space="preserve"> и реализации стратегии, а также оперативного и эффективного планирования и управления для повышения рыночной доли предприятия, улучшения положения фирмы и улучшения финансовых показателей.</w:t>
      </w:r>
    </w:p>
    <w:p w14:paraId="4EC6E5C4" w14:textId="77777777" w:rsidR="00264BB5" w:rsidRPr="00880FB0" w:rsidRDefault="00264BB5" w:rsidP="00264BB5">
      <w:r w:rsidRPr="00AF3F5B">
        <w:t xml:space="preserve">Целью написания </w:t>
      </w:r>
      <w:r w:rsidR="007A29EE" w:rsidRPr="00AF3F5B">
        <w:t xml:space="preserve">данной </w:t>
      </w:r>
      <w:r w:rsidR="0059545E">
        <w:t>выпускной квалификационной работы</w:t>
      </w:r>
      <w:r w:rsidR="00E24A51">
        <w:t xml:space="preserve"> </w:t>
      </w:r>
      <w:r w:rsidR="000D490A" w:rsidRPr="00AF3F5B">
        <w:t xml:space="preserve">является </w:t>
      </w:r>
      <w:r w:rsidR="009F39A5">
        <w:t xml:space="preserve">рассмотрение теоретических основ формирования стратегии развития организации, а также разработка предложений, рекомендаций по усовершенствованию механизма формирования стратегии развития </w:t>
      </w:r>
      <w:r w:rsidR="00C56838">
        <w:t>для конкретного предприятия ООО «</w:t>
      </w:r>
      <w:proofErr w:type="spellStart"/>
      <w:r w:rsidR="00C56838">
        <w:t>ТехноПром</w:t>
      </w:r>
      <w:proofErr w:type="spellEnd"/>
      <w:r w:rsidR="00C56838">
        <w:t xml:space="preserve">» </w:t>
      </w:r>
      <w:r w:rsidR="00BD25D4">
        <w:t>на основе проведё</w:t>
      </w:r>
      <w:r w:rsidR="009F39A5">
        <w:t>нного стратегического анализа.</w:t>
      </w:r>
    </w:p>
    <w:p w14:paraId="3F69694B" w14:textId="77777777" w:rsidR="00A41FB9" w:rsidRDefault="000D490A" w:rsidP="000D490A">
      <w:r w:rsidRPr="00880FB0">
        <w:t>Для достижения цели при выполнении р</w:t>
      </w:r>
      <w:r w:rsidR="00D32BC8" w:rsidRPr="00880FB0">
        <w:t>аботы решались следующие задачи</w:t>
      </w:r>
      <w:r w:rsidR="00BC57E5" w:rsidRPr="00880FB0">
        <w:t>:</w:t>
      </w:r>
    </w:p>
    <w:p w14:paraId="49F93AF6" w14:textId="77777777" w:rsidR="00120D58" w:rsidRPr="00880FB0" w:rsidRDefault="00A41FB9" w:rsidP="000D490A">
      <w:r w:rsidRPr="0091197E">
        <w:t>–</w:t>
      </w:r>
      <w:r>
        <w:t xml:space="preserve"> и</w:t>
      </w:r>
      <w:r w:rsidR="00120D58" w:rsidRPr="00880FB0">
        <w:t xml:space="preserve">зучить теоретические основы </w:t>
      </w:r>
      <w:r w:rsidR="009F39A5">
        <w:t xml:space="preserve">формирования </w:t>
      </w:r>
      <w:r w:rsidR="00044831" w:rsidRPr="00880FB0">
        <w:t xml:space="preserve">стратегии </w:t>
      </w:r>
      <w:r w:rsidR="009F39A5">
        <w:t xml:space="preserve">развития </w:t>
      </w:r>
      <w:r w:rsidR="00C56838">
        <w:t>организации</w:t>
      </w:r>
      <w:r w:rsidR="00AE057D">
        <w:t xml:space="preserve"> и рассмотреть особенности организации бизнеса в сфере </w:t>
      </w:r>
      <w:r w:rsidR="00AE057D">
        <w:lastRenderedPageBreak/>
        <w:t>аутсорсинга</w:t>
      </w:r>
      <w:r w:rsidR="00E05457">
        <w:t>;</w:t>
      </w:r>
    </w:p>
    <w:p w14:paraId="7957CB9A" w14:textId="77777777" w:rsidR="00E05457" w:rsidRDefault="00A41FB9" w:rsidP="00BC57E5">
      <w:r w:rsidRPr="0091197E">
        <w:t>–</w:t>
      </w:r>
      <w:r w:rsidR="00044831" w:rsidRPr="00880FB0">
        <w:t xml:space="preserve"> провести </w:t>
      </w:r>
      <w:r w:rsidR="009F39A5">
        <w:t xml:space="preserve">стратегический </w:t>
      </w:r>
      <w:r w:rsidR="00044831" w:rsidRPr="00880FB0">
        <w:t xml:space="preserve">анализ </w:t>
      </w:r>
      <w:r w:rsidR="009F39A5">
        <w:t xml:space="preserve">деятельности организации </w:t>
      </w:r>
      <w:r w:rsidR="00747390">
        <w:br/>
      </w:r>
      <w:r w:rsidR="009F39A5">
        <w:t>ООО «</w:t>
      </w:r>
      <w:proofErr w:type="spellStart"/>
      <w:r w:rsidR="009F39A5">
        <w:t>ТехноПром</w:t>
      </w:r>
      <w:proofErr w:type="spellEnd"/>
      <w:r w:rsidR="009F39A5">
        <w:t>»</w:t>
      </w:r>
      <w:r w:rsidR="00E05457">
        <w:t>;</w:t>
      </w:r>
    </w:p>
    <w:p w14:paraId="382AC3CA" w14:textId="77777777" w:rsidR="0044740D" w:rsidRPr="00880FB0" w:rsidRDefault="00A41FB9" w:rsidP="00BC57E5">
      <w:r w:rsidRPr="0091197E">
        <w:t>–</w:t>
      </w:r>
      <w:r w:rsidR="00524E68">
        <w:t xml:space="preserve"> </w:t>
      </w:r>
      <w:r w:rsidR="00E05457">
        <w:t xml:space="preserve">проанализировать </w:t>
      </w:r>
      <w:r w:rsidR="009F39A5">
        <w:t>существующ</w:t>
      </w:r>
      <w:r w:rsidR="00E05457">
        <w:t>ую</w:t>
      </w:r>
      <w:r w:rsidR="009F39A5">
        <w:t xml:space="preserve"> систем</w:t>
      </w:r>
      <w:r w:rsidR="00E05457">
        <w:t>у</w:t>
      </w:r>
      <w:r w:rsidR="009F39A5">
        <w:t xml:space="preserve"> управления развити</w:t>
      </w:r>
      <w:r w:rsidR="00E05457">
        <w:t>ем</w:t>
      </w:r>
      <w:r w:rsidR="009F39A5">
        <w:t xml:space="preserve"> и динамик</w:t>
      </w:r>
      <w:r w:rsidR="00E05457">
        <w:t>у</w:t>
      </w:r>
      <w:r w:rsidR="009F39A5">
        <w:t xml:space="preserve"> экономических показателей;</w:t>
      </w:r>
    </w:p>
    <w:p w14:paraId="5BA5E523" w14:textId="77777777" w:rsidR="00E05457" w:rsidRDefault="00A41FB9" w:rsidP="00BC57E5">
      <w:r w:rsidRPr="0091197E">
        <w:t>–</w:t>
      </w:r>
      <w:r w:rsidR="0044740D" w:rsidRPr="00880FB0">
        <w:t xml:space="preserve"> разработать </w:t>
      </w:r>
      <w:r w:rsidR="009F39A5">
        <w:t>стратегию развития ООО «</w:t>
      </w:r>
      <w:proofErr w:type="spellStart"/>
      <w:r w:rsidR="009F39A5">
        <w:t>ТехноПром</w:t>
      </w:r>
      <w:proofErr w:type="spellEnd"/>
      <w:r w:rsidR="009F39A5">
        <w:t xml:space="preserve">», включая выбор и обоснование управленческих решений </w:t>
      </w:r>
      <w:r w:rsidR="004970B3">
        <w:t>по стратегии развития предприятия</w:t>
      </w:r>
      <w:r w:rsidR="00E05457">
        <w:t>;</w:t>
      </w:r>
    </w:p>
    <w:p w14:paraId="065457DE" w14:textId="77777777" w:rsidR="0044740D" w:rsidRPr="00880FB0" w:rsidRDefault="00A41FB9" w:rsidP="00BC57E5">
      <w:r w:rsidRPr="0091197E">
        <w:t>–</w:t>
      </w:r>
      <w:r w:rsidR="00524E68">
        <w:t xml:space="preserve"> </w:t>
      </w:r>
      <w:r w:rsidR="00E05457">
        <w:t>рассчитать экономический эффект</w:t>
      </w:r>
      <w:r w:rsidR="004970B3">
        <w:t xml:space="preserve"> предлагаемых мероприятий.</w:t>
      </w:r>
    </w:p>
    <w:p w14:paraId="6CBBA58E" w14:textId="77777777" w:rsidR="004970B3" w:rsidRPr="00880FB0" w:rsidRDefault="004970B3" w:rsidP="004970B3">
      <w:r w:rsidRPr="00880FB0">
        <w:t xml:space="preserve">Предметом исследования в </w:t>
      </w:r>
      <w:r>
        <w:t>выпускной квалификационной работе</w:t>
      </w:r>
      <w:r w:rsidRPr="00880FB0">
        <w:t xml:space="preserve"> является </w:t>
      </w:r>
      <w:r>
        <w:t>формирование стратегии развития</w:t>
      </w:r>
      <w:r w:rsidRPr="00880FB0">
        <w:t xml:space="preserve"> предприятия</w:t>
      </w:r>
      <w:r w:rsidR="0077520B">
        <w:t xml:space="preserve"> ООО «</w:t>
      </w:r>
      <w:proofErr w:type="spellStart"/>
      <w:r w:rsidR="0077520B">
        <w:t>ТехноПром</w:t>
      </w:r>
      <w:proofErr w:type="spellEnd"/>
      <w:r w:rsidR="0077520B">
        <w:t>»</w:t>
      </w:r>
      <w:r w:rsidRPr="00880FB0">
        <w:t xml:space="preserve">. </w:t>
      </w:r>
    </w:p>
    <w:p w14:paraId="75CB247B" w14:textId="77777777" w:rsidR="000D490A" w:rsidRPr="00880FB0" w:rsidRDefault="000D490A" w:rsidP="000D490A">
      <w:r w:rsidRPr="00880FB0">
        <w:t xml:space="preserve">Объектом исследования </w:t>
      </w:r>
      <w:r w:rsidR="004970B3">
        <w:t>является</w:t>
      </w:r>
      <w:r w:rsidRPr="00880FB0">
        <w:t xml:space="preserve"> ООО «</w:t>
      </w:r>
      <w:proofErr w:type="spellStart"/>
      <w:r w:rsidR="004970B3">
        <w:t>ТехноПром</w:t>
      </w:r>
      <w:proofErr w:type="spellEnd"/>
      <w:r w:rsidR="004970B3">
        <w:t>».</w:t>
      </w:r>
    </w:p>
    <w:p w14:paraId="0D43721B" w14:textId="77777777" w:rsidR="004970B3" w:rsidRPr="00880FB0" w:rsidRDefault="004970B3" w:rsidP="004970B3">
      <w:r w:rsidRPr="00880FB0">
        <w:t xml:space="preserve">В работе используются общие методы научного исследования, например, наблюдение, сравнение, анализ, индукция, дедукция. Также были применены </w:t>
      </w:r>
      <w:r w:rsidRPr="00880FB0">
        <w:rPr>
          <w:lang w:val="en-US"/>
        </w:rPr>
        <w:t>SWOT</w:t>
      </w:r>
      <w:r w:rsidRPr="00880FB0">
        <w:t>-анализ, «5 сил Портера»</w:t>
      </w:r>
      <w:r w:rsidR="00A41FB9">
        <w:t>,</w:t>
      </w:r>
      <w:r w:rsidR="00E24A51">
        <w:t xml:space="preserve"> </w:t>
      </w:r>
      <w:r w:rsidR="00A41FB9">
        <w:t xml:space="preserve">анализ факторов макросреды </w:t>
      </w:r>
      <w:r w:rsidRPr="00880FB0">
        <w:t>и другие.</w:t>
      </w:r>
    </w:p>
    <w:p w14:paraId="6F7D2D2E" w14:textId="77777777" w:rsidR="004970B3" w:rsidRDefault="0044740D" w:rsidP="004970B3">
      <w:r w:rsidRPr="00880FB0">
        <w:t xml:space="preserve">При написании </w:t>
      </w:r>
      <w:r w:rsidR="004970B3">
        <w:t>выпускной квалификационной</w:t>
      </w:r>
      <w:r w:rsidRPr="00880FB0">
        <w:t xml:space="preserve"> работы были использованы труды учёных, экономическая и учебная литература, научные статьи</w:t>
      </w:r>
      <w:r w:rsidR="004970B3">
        <w:t>,</w:t>
      </w:r>
      <w:r w:rsidR="00125D48">
        <w:t xml:space="preserve"> </w:t>
      </w:r>
      <w:r w:rsidR="006D265F">
        <w:rPr>
          <w:szCs w:val="28"/>
        </w:rPr>
        <w:t xml:space="preserve">таких авторов, как Антонов Г. Д., </w:t>
      </w:r>
      <w:proofErr w:type="spellStart"/>
      <w:r w:rsidR="006D265F">
        <w:rPr>
          <w:szCs w:val="28"/>
        </w:rPr>
        <w:t>Басовкий</w:t>
      </w:r>
      <w:proofErr w:type="spellEnd"/>
      <w:r w:rsidR="006D265F">
        <w:rPr>
          <w:szCs w:val="28"/>
        </w:rPr>
        <w:t xml:space="preserve"> Л. Е., Наумов В. Н., </w:t>
      </w:r>
      <w:r w:rsidR="006D265F">
        <w:rPr>
          <w:szCs w:val="28"/>
        </w:rPr>
        <w:br/>
        <w:t xml:space="preserve">И. </w:t>
      </w:r>
      <w:proofErr w:type="spellStart"/>
      <w:r w:rsidR="006D265F">
        <w:rPr>
          <w:szCs w:val="28"/>
        </w:rPr>
        <w:t>Ансофф</w:t>
      </w:r>
      <w:proofErr w:type="spellEnd"/>
      <w:r w:rsidR="006D265F">
        <w:rPr>
          <w:szCs w:val="28"/>
        </w:rPr>
        <w:t xml:space="preserve">, М. Портер, </w:t>
      </w:r>
      <w:proofErr w:type="spellStart"/>
      <w:r w:rsidR="006D265F">
        <w:rPr>
          <w:szCs w:val="28"/>
        </w:rPr>
        <w:t>Пасмурцева</w:t>
      </w:r>
      <w:proofErr w:type="spellEnd"/>
      <w:r w:rsidR="006D265F">
        <w:rPr>
          <w:szCs w:val="28"/>
        </w:rPr>
        <w:t xml:space="preserve"> Н. Н., Хмара Е. В. и другие. Также источниками информации являлись </w:t>
      </w:r>
      <w:r w:rsidR="00BD25D4">
        <w:rPr>
          <w:szCs w:val="28"/>
        </w:rPr>
        <w:t>бухгалтерская отчё</w:t>
      </w:r>
      <w:r w:rsidR="004970B3">
        <w:rPr>
          <w:szCs w:val="28"/>
        </w:rPr>
        <w:t>тность предприятия и различные документы ООО «</w:t>
      </w:r>
      <w:proofErr w:type="spellStart"/>
      <w:r w:rsidR="004970B3">
        <w:rPr>
          <w:szCs w:val="28"/>
        </w:rPr>
        <w:t>ТехноПром</w:t>
      </w:r>
      <w:proofErr w:type="spellEnd"/>
      <w:r w:rsidR="004970B3">
        <w:rPr>
          <w:szCs w:val="28"/>
        </w:rPr>
        <w:t xml:space="preserve">», </w:t>
      </w:r>
      <w:r w:rsidR="004970B3">
        <w:t>открытые источники информации, например, система «СПАРК», прочие Интернет-ресурсы.</w:t>
      </w:r>
    </w:p>
    <w:sectPr w:rsidR="004970B3" w:rsidSect="006D64D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A8F3" w14:textId="77777777" w:rsidR="004573C3" w:rsidRDefault="004573C3" w:rsidP="00FE49C9">
      <w:pPr>
        <w:spacing w:line="240" w:lineRule="auto"/>
      </w:pPr>
      <w:r>
        <w:separator/>
      </w:r>
    </w:p>
  </w:endnote>
  <w:endnote w:type="continuationSeparator" w:id="0">
    <w:p w14:paraId="01F27770" w14:textId="77777777" w:rsidR="004573C3" w:rsidRDefault="004573C3" w:rsidP="00FE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AA73" w14:textId="77777777" w:rsidR="004573C3" w:rsidRDefault="004573C3" w:rsidP="00FE49C9">
      <w:pPr>
        <w:spacing w:line="240" w:lineRule="auto"/>
      </w:pPr>
      <w:r>
        <w:separator/>
      </w:r>
    </w:p>
  </w:footnote>
  <w:footnote w:type="continuationSeparator" w:id="0">
    <w:p w14:paraId="3376E9D9" w14:textId="77777777" w:rsidR="004573C3" w:rsidRDefault="004573C3" w:rsidP="00FE4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8E2"/>
    <w:multiLevelType w:val="hybridMultilevel"/>
    <w:tmpl w:val="CE74C6EE"/>
    <w:lvl w:ilvl="0" w:tplc="8B6C3DC2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3E47166"/>
    <w:multiLevelType w:val="multilevel"/>
    <w:tmpl w:val="4446B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C6234"/>
    <w:multiLevelType w:val="hybridMultilevel"/>
    <w:tmpl w:val="6DBAF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CDF"/>
    <w:multiLevelType w:val="hybridMultilevel"/>
    <w:tmpl w:val="7A1C1766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6CA4AFC">
      <w:start w:val="1"/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8605D"/>
    <w:multiLevelType w:val="hybridMultilevel"/>
    <w:tmpl w:val="487A04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496564"/>
    <w:multiLevelType w:val="hybridMultilevel"/>
    <w:tmpl w:val="0E123974"/>
    <w:lvl w:ilvl="0" w:tplc="3AF07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1FC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193EB8"/>
    <w:multiLevelType w:val="hybridMultilevel"/>
    <w:tmpl w:val="C8D4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4EE"/>
    <w:multiLevelType w:val="hybridMultilevel"/>
    <w:tmpl w:val="9306D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7039"/>
    <w:multiLevelType w:val="hybridMultilevel"/>
    <w:tmpl w:val="B002E53E"/>
    <w:lvl w:ilvl="0" w:tplc="C08EA5A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2D5B51"/>
    <w:multiLevelType w:val="hybridMultilevel"/>
    <w:tmpl w:val="3026A9CE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8ED670">
      <w:start w:val="1"/>
      <w:numFmt w:val="bullet"/>
      <w:lvlText w:val="•"/>
      <w:lvlJc w:val="left"/>
      <w:pPr>
        <w:ind w:left="2764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C97909"/>
    <w:multiLevelType w:val="hybridMultilevel"/>
    <w:tmpl w:val="427A939A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AD6ACE"/>
    <w:multiLevelType w:val="hybridMultilevel"/>
    <w:tmpl w:val="63AE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176D6"/>
    <w:multiLevelType w:val="hybridMultilevel"/>
    <w:tmpl w:val="3956EE74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F08B6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514945"/>
    <w:multiLevelType w:val="multilevel"/>
    <w:tmpl w:val="0F8826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B21D93"/>
    <w:multiLevelType w:val="hybridMultilevel"/>
    <w:tmpl w:val="6FF0BE8E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01592A"/>
    <w:multiLevelType w:val="multilevel"/>
    <w:tmpl w:val="CB7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A5297"/>
    <w:multiLevelType w:val="hybridMultilevel"/>
    <w:tmpl w:val="41803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9507C"/>
    <w:multiLevelType w:val="hybridMultilevel"/>
    <w:tmpl w:val="E23A70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E41A7"/>
    <w:multiLevelType w:val="hybridMultilevel"/>
    <w:tmpl w:val="A4EE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4300"/>
    <w:multiLevelType w:val="hybridMultilevel"/>
    <w:tmpl w:val="270C43FC"/>
    <w:lvl w:ilvl="0" w:tplc="54AA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1444B"/>
    <w:multiLevelType w:val="hybridMultilevel"/>
    <w:tmpl w:val="762E6666"/>
    <w:lvl w:ilvl="0" w:tplc="845AD89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535659"/>
    <w:multiLevelType w:val="hybridMultilevel"/>
    <w:tmpl w:val="D7209DC6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F267B5A"/>
    <w:multiLevelType w:val="hybridMultilevel"/>
    <w:tmpl w:val="304EAA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FEB136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B2CBF"/>
    <w:multiLevelType w:val="multilevel"/>
    <w:tmpl w:val="AE3E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DD7AD4"/>
    <w:multiLevelType w:val="hybridMultilevel"/>
    <w:tmpl w:val="E76CE164"/>
    <w:lvl w:ilvl="0" w:tplc="54AA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0196"/>
    <w:multiLevelType w:val="hybridMultilevel"/>
    <w:tmpl w:val="1DD61E76"/>
    <w:lvl w:ilvl="0" w:tplc="8788F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EA45F5"/>
    <w:multiLevelType w:val="hybridMultilevel"/>
    <w:tmpl w:val="0078669A"/>
    <w:lvl w:ilvl="0" w:tplc="04190003">
      <w:start w:val="1"/>
      <w:numFmt w:val="bullet"/>
      <w:lvlText w:val="o"/>
      <w:lvlJc w:val="left"/>
      <w:pPr>
        <w:ind w:left="1414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51B226C"/>
    <w:multiLevelType w:val="multilevel"/>
    <w:tmpl w:val="44E20AC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0" w15:restartNumberingAfterBreak="0">
    <w:nsid w:val="56105ADA"/>
    <w:multiLevelType w:val="multilevel"/>
    <w:tmpl w:val="309074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324AAC"/>
    <w:multiLevelType w:val="hybridMultilevel"/>
    <w:tmpl w:val="3EB8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00F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F7EEF"/>
    <w:multiLevelType w:val="hybridMultilevel"/>
    <w:tmpl w:val="F77E543C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F08B668">
      <w:start w:val="1"/>
      <w:numFmt w:val="bullet"/>
      <w:lvlText w:val=""/>
      <w:lvlJc w:val="left"/>
      <w:pPr>
        <w:ind w:left="2719" w:hanging="93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E3585A"/>
    <w:multiLevelType w:val="multilevel"/>
    <w:tmpl w:val="44E20AC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5" w15:restartNumberingAfterBreak="0">
    <w:nsid w:val="64F73467"/>
    <w:multiLevelType w:val="hybridMultilevel"/>
    <w:tmpl w:val="25C6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86E75"/>
    <w:multiLevelType w:val="multilevel"/>
    <w:tmpl w:val="B4A4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A623E"/>
    <w:multiLevelType w:val="hybridMultilevel"/>
    <w:tmpl w:val="53788FF6"/>
    <w:lvl w:ilvl="0" w:tplc="89169DC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C512DC2"/>
    <w:multiLevelType w:val="hybridMultilevel"/>
    <w:tmpl w:val="F648ED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1F11F0"/>
    <w:multiLevelType w:val="hybridMultilevel"/>
    <w:tmpl w:val="2D5A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C57ED"/>
    <w:multiLevelType w:val="hybridMultilevel"/>
    <w:tmpl w:val="B33A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33E86"/>
    <w:multiLevelType w:val="hybridMultilevel"/>
    <w:tmpl w:val="12C698B8"/>
    <w:lvl w:ilvl="0" w:tplc="ED600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4C581B"/>
    <w:multiLevelType w:val="hybridMultilevel"/>
    <w:tmpl w:val="49B6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D077D"/>
    <w:multiLevelType w:val="hybridMultilevel"/>
    <w:tmpl w:val="BF5846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D9439E"/>
    <w:multiLevelType w:val="hybridMultilevel"/>
    <w:tmpl w:val="78388958"/>
    <w:lvl w:ilvl="0" w:tplc="7F08B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4A1CC6"/>
    <w:multiLevelType w:val="multilevel"/>
    <w:tmpl w:val="0F8826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4"/>
  </w:num>
  <w:num w:numId="6">
    <w:abstractNumId w:val="27"/>
  </w:num>
  <w:num w:numId="7">
    <w:abstractNumId w:val="20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35"/>
  </w:num>
  <w:num w:numId="14">
    <w:abstractNumId w:val="31"/>
  </w:num>
  <w:num w:numId="15">
    <w:abstractNumId w:val="39"/>
  </w:num>
  <w:num w:numId="16">
    <w:abstractNumId w:val="42"/>
  </w:num>
  <w:num w:numId="17">
    <w:abstractNumId w:val="2"/>
  </w:num>
  <w:num w:numId="18">
    <w:abstractNumId w:val="18"/>
  </w:num>
  <w:num w:numId="19">
    <w:abstractNumId w:val="43"/>
  </w:num>
  <w:num w:numId="20">
    <w:abstractNumId w:val="26"/>
  </w:num>
  <w:num w:numId="21">
    <w:abstractNumId w:val="6"/>
  </w:num>
  <w:num w:numId="22">
    <w:abstractNumId w:val="24"/>
  </w:num>
  <w:num w:numId="23">
    <w:abstractNumId w:val="32"/>
  </w:num>
  <w:num w:numId="24">
    <w:abstractNumId w:val="23"/>
  </w:num>
  <w:num w:numId="25">
    <w:abstractNumId w:val="37"/>
  </w:num>
  <w:num w:numId="26">
    <w:abstractNumId w:val="28"/>
  </w:num>
  <w:num w:numId="27">
    <w:abstractNumId w:val="38"/>
  </w:num>
  <w:num w:numId="28">
    <w:abstractNumId w:val="9"/>
  </w:num>
  <w:num w:numId="29">
    <w:abstractNumId w:val="17"/>
  </w:num>
  <w:num w:numId="30">
    <w:abstractNumId w:val="40"/>
  </w:num>
  <w:num w:numId="31">
    <w:abstractNumId w:val="30"/>
  </w:num>
  <w:num w:numId="32">
    <w:abstractNumId w:val="10"/>
  </w:num>
  <w:num w:numId="33">
    <w:abstractNumId w:val="3"/>
  </w:num>
  <w:num w:numId="34">
    <w:abstractNumId w:val="44"/>
  </w:num>
  <w:num w:numId="35">
    <w:abstractNumId w:val="33"/>
  </w:num>
  <w:num w:numId="36">
    <w:abstractNumId w:val="22"/>
  </w:num>
  <w:num w:numId="37">
    <w:abstractNumId w:val="11"/>
  </w:num>
  <w:num w:numId="38">
    <w:abstractNumId w:val="15"/>
  </w:num>
  <w:num w:numId="39">
    <w:abstractNumId w:val="41"/>
  </w:num>
  <w:num w:numId="40">
    <w:abstractNumId w:val="29"/>
  </w:num>
  <w:num w:numId="41">
    <w:abstractNumId w:val="45"/>
  </w:num>
  <w:num w:numId="42">
    <w:abstractNumId w:val="34"/>
  </w:num>
  <w:num w:numId="43">
    <w:abstractNumId w:val="13"/>
  </w:num>
  <w:num w:numId="44">
    <w:abstractNumId w:val="36"/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D0A"/>
    <w:rsid w:val="0000560A"/>
    <w:rsid w:val="00006D31"/>
    <w:rsid w:val="00006DDD"/>
    <w:rsid w:val="00007938"/>
    <w:rsid w:val="00007FFA"/>
    <w:rsid w:val="000150FC"/>
    <w:rsid w:val="000159E1"/>
    <w:rsid w:val="00016ECB"/>
    <w:rsid w:val="00017C9D"/>
    <w:rsid w:val="0002040D"/>
    <w:rsid w:val="000214FC"/>
    <w:rsid w:val="000232C7"/>
    <w:rsid w:val="00025087"/>
    <w:rsid w:val="000309DA"/>
    <w:rsid w:val="00033B9B"/>
    <w:rsid w:val="00043B32"/>
    <w:rsid w:val="00044831"/>
    <w:rsid w:val="00045407"/>
    <w:rsid w:val="00046C3D"/>
    <w:rsid w:val="00051E4B"/>
    <w:rsid w:val="000538FB"/>
    <w:rsid w:val="0006273C"/>
    <w:rsid w:val="00064E4E"/>
    <w:rsid w:val="0006607E"/>
    <w:rsid w:val="00067CCC"/>
    <w:rsid w:val="00071D5E"/>
    <w:rsid w:val="00072290"/>
    <w:rsid w:val="00072A33"/>
    <w:rsid w:val="000738C0"/>
    <w:rsid w:val="00073A0B"/>
    <w:rsid w:val="00073D72"/>
    <w:rsid w:val="000759CE"/>
    <w:rsid w:val="0007635A"/>
    <w:rsid w:val="000776DD"/>
    <w:rsid w:val="0008057E"/>
    <w:rsid w:val="00081196"/>
    <w:rsid w:val="00093454"/>
    <w:rsid w:val="00094109"/>
    <w:rsid w:val="000942E1"/>
    <w:rsid w:val="00094D8A"/>
    <w:rsid w:val="00097962"/>
    <w:rsid w:val="000A0693"/>
    <w:rsid w:val="000A5818"/>
    <w:rsid w:val="000A5F7D"/>
    <w:rsid w:val="000B153E"/>
    <w:rsid w:val="000B3E70"/>
    <w:rsid w:val="000C284B"/>
    <w:rsid w:val="000C3A79"/>
    <w:rsid w:val="000C3BE3"/>
    <w:rsid w:val="000C41A7"/>
    <w:rsid w:val="000C4C32"/>
    <w:rsid w:val="000C5DCD"/>
    <w:rsid w:val="000C62FF"/>
    <w:rsid w:val="000D490A"/>
    <w:rsid w:val="000D4D05"/>
    <w:rsid w:val="000D4F07"/>
    <w:rsid w:val="000E3CFA"/>
    <w:rsid w:val="000E4670"/>
    <w:rsid w:val="000E5543"/>
    <w:rsid w:val="000F4DF7"/>
    <w:rsid w:val="000F5CCE"/>
    <w:rsid w:val="001077D9"/>
    <w:rsid w:val="00111024"/>
    <w:rsid w:val="00111ECA"/>
    <w:rsid w:val="00114640"/>
    <w:rsid w:val="00114A03"/>
    <w:rsid w:val="001153F4"/>
    <w:rsid w:val="00115B56"/>
    <w:rsid w:val="001201C5"/>
    <w:rsid w:val="00120D58"/>
    <w:rsid w:val="0012147A"/>
    <w:rsid w:val="00121B26"/>
    <w:rsid w:val="00125D48"/>
    <w:rsid w:val="00125E2F"/>
    <w:rsid w:val="00130D4E"/>
    <w:rsid w:val="00130E76"/>
    <w:rsid w:val="001333D5"/>
    <w:rsid w:val="00133F4B"/>
    <w:rsid w:val="00140356"/>
    <w:rsid w:val="0014110E"/>
    <w:rsid w:val="00144E64"/>
    <w:rsid w:val="00145402"/>
    <w:rsid w:val="00145BC5"/>
    <w:rsid w:val="00145CDA"/>
    <w:rsid w:val="00151AC4"/>
    <w:rsid w:val="00151C6C"/>
    <w:rsid w:val="00152276"/>
    <w:rsid w:val="00153378"/>
    <w:rsid w:val="00155B8A"/>
    <w:rsid w:val="001561AE"/>
    <w:rsid w:val="001574A8"/>
    <w:rsid w:val="001614D1"/>
    <w:rsid w:val="00161EAE"/>
    <w:rsid w:val="0016216D"/>
    <w:rsid w:val="00164A5A"/>
    <w:rsid w:val="001663D4"/>
    <w:rsid w:val="0016734C"/>
    <w:rsid w:val="00172D2B"/>
    <w:rsid w:val="00173278"/>
    <w:rsid w:val="00175430"/>
    <w:rsid w:val="001805EC"/>
    <w:rsid w:val="001807D1"/>
    <w:rsid w:val="00187A8F"/>
    <w:rsid w:val="00187C42"/>
    <w:rsid w:val="001922E9"/>
    <w:rsid w:val="001972D1"/>
    <w:rsid w:val="001A1FEA"/>
    <w:rsid w:val="001A3FB7"/>
    <w:rsid w:val="001A63C4"/>
    <w:rsid w:val="001B02F5"/>
    <w:rsid w:val="001B2AFE"/>
    <w:rsid w:val="001B6E1D"/>
    <w:rsid w:val="001C0250"/>
    <w:rsid w:val="001C47FB"/>
    <w:rsid w:val="001C48B1"/>
    <w:rsid w:val="001C6D6E"/>
    <w:rsid w:val="001C6F16"/>
    <w:rsid w:val="001D1006"/>
    <w:rsid w:val="001D29BE"/>
    <w:rsid w:val="001D2D48"/>
    <w:rsid w:val="001D3434"/>
    <w:rsid w:val="001D4593"/>
    <w:rsid w:val="001D4977"/>
    <w:rsid w:val="001D498E"/>
    <w:rsid w:val="001D4B6B"/>
    <w:rsid w:val="001D5059"/>
    <w:rsid w:val="001D59A3"/>
    <w:rsid w:val="001E1021"/>
    <w:rsid w:val="001E1ECF"/>
    <w:rsid w:val="001E4B3D"/>
    <w:rsid w:val="001F19BF"/>
    <w:rsid w:val="001F2402"/>
    <w:rsid w:val="001F350A"/>
    <w:rsid w:val="00200D70"/>
    <w:rsid w:val="00200F40"/>
    <w:rsid w:val="00203980"/>
    <w:rsid w:val="0020428D"/>
    <w:rsid w:val="00205E2F"/>
    <w:rsid w:val="00215C3F"/>
    <w:rsid w:val="0022191D"/>
    <w:rsid w:val="00222447"/>
    <w:rsid w:val="00223A9F"/>
    <w:rsid w:val="00223C3B"/>
    <w:rsid w:val="00230AAB"/>
    <w:rsid w:val="00231130"/>
    <w:rsid w:val="002328C9"/>
    <w:rsid w:val="00236E29"/>
    <w:rsid w:val="00237E6B"/>
    <w:rsid w:val="002408EF"/>
    <w:rsid w:val="002418BA"/>
    <w:rsid w:val="00242CDC"/>
    <w:rsid w:val="00242E67"/>
    <w:rsid w:val="002450D7"/>
    <w:rsid w:val="002478B3"/>
    <w:rsid w:val="00250761"/>
    <w:rsid w:val="00251F6F"/>
    <w:rsid w:val="0025291A"/>
    <w:rsid w:val="002536AD"/>
    <w:rsid w:val="00257157"/>
    <w:rsid w:val="00257E26"/>
    <w:rsid w:val="002627D8"/>
    <w:rsid w:val="0026390C"/>
    <w:rsid w:val="00263D31"/>
    <w:rsid w:val="00264BB5"/>
    <w:rsid w:val="002654B2"/>
    <w:rsid w:val="002663A4"/>
    <w:rsid w:val="00270531"/>
    <w:rsid w:val="002708E9"/>
    <w:rsid w:val="00273BA0"/>
    <w:rsid w:val="002742D0"/>
    <w:rsid w:val="00275DDE"/>
    <w:rsid w:val="00280F6D"/>
    <w:rsid w:val="00281676"/>
    <w:rsid w:val="002819C2"/>
    <w:rsid w:val="00281F2C"/>
    <w:rsid w:val="00283B07"/>
    <w:rsid w:val="00283C8B"/>
    <w:rsid w:val="002859A6"/>
    <w:rsid w:val="00296591"/>
    <w:rsid w:val="00297D8E"/>
    <w:rsid w:val="002A20E2"/>
    <w:rsid w:val="002A2386"/>
    <w:rsid w:val="002A2A9B"/>
    <w:rsid w:val="002A30A1"/>
    <w:rsid w:val="002A4A9D"/>
    <w:rsid w:val="002A580C"/>
    <w:rsid w:val="002A5FA2"/>
    <w:rsid w:val="002A7F1B"/>
    <w:rsid w:val="002B0CDE"/>
    <w:rsid w:val="002B19DC"/>
    <w:rsid w:val="002B2992"/>
    <w:rsid w:val="002C1634"/>
    <w:rsid w:val="002C1C8E"/>
    <w:rsid w:val="002C1F14"/>
    <w:rsid w:val="002C4B69"/>
    <w:rsid w:val="002C4E05"/>
    <w:rsid w:val="002C4FEB"/>
    <w:rsid w:val="002C68C4"/>
    <w:rsid w:val="002D2950"/>
    <w:rsid w:val="002D3AAA"/>
    <w:rsid w:val="002D575F"/>
    <w:rsid w:val="002E0A6A"/>
    <w:rsid w:val="002E621C"/>
    <w:rsid w:val="002E7DEE"/>
    <w:rsid w:val="002F3D86"/>
    <w:rsid w:val="002F6787"/>
    <w:rsid w:val="00302811"/>
    <w:rsid w:val="00310B82"/>
    <w:rsid w:val="00311674"/>
    <w:rsid w:val="00314910"/>
    <w:rsid w:val="0031501C"/>
    <w:rsid w:val="00317E16"/>
    <w:rsid w:val="00320832"/>
    <w:rsid w:val="00322DFA"/>
    <w:rsid w:val="0032481D"/>
    <w:rsid w:val="00324CAB"/>
    <w:rsid w:val="00325D5F"/>
    <w:rsid w:val="0032696E"/>
    <w:rsid w:val="00327FC1"/>
    <w:rsid w:val="003324EC"/>
    <w:rsid w:val="00335B49"/>
    <w:rsid w:val="00342FE1"/>
    <w:rsid w:val="00343D4A"/>
    <w:rsid w:val="00344E6E"/>
    <w:rsid w:val="00345A48"/>
    <w:rsid w:val="00345CE4"/>
    <w:rsid w:val="003504AE"/>
    <w:rsid w:val="00352FFE"/>
    <w:rsid w:val="0035338C"/>
    <w:rsid w:val="00356077"/>
    <w:rsid w:val="00357312"/>
    <w:rsid w:val="003615BD"/>
    <w:rsid w:val="0036171F"/>
    <w:rsid w:val="003640CC"/>
    <w:rsid w:val="00364DD1"/>
    <w:rsid w:val="00365DCD"/>
    <w:rsid w:val="003663EC"/>
    <w:rsid w:val="00366FC6"/>
    <w:rsid w:val="00367364"/>
    <w:rsid w:val="00370A6B"/>
    <w:rsid w:val="00372DB9"/>
    <w:rsid w:val="003731AB"/>
    <w:rsid w:val="00373B1A"/>
    <w:rsid w:val="00373BBD"/>
    <w:rsid w:val="00374866"/>
    <w:rsid w:val="00376B40"/>
    <w:rsid w:val="00377A6A"/>
    <w:rsid w:val="00381573"/>
    <w:rsid w:val="0038263E"/>
    <w:rsid w:val="003871E9"/>
    <w:rsid w:val="003910A7"/>
    <w:rsid w:val="0039199B"/>
    <w:rsid w:val="00393154"/>
    <w:rsid w:val="003965B4"/>
    <w:rsid w:val="003A140E"/>
    <w:rsid w:val="003A5B0B"/>
    <w:rsid w:val="003A650E"/>
    <w:rsid w:val="003A6A3D"/>
    <w:rsid w:val="003A7C72"/>
    <w:rsid w:val="003B0920"/>
    <w:rsid w:val="003B2BD8"/>
    <w:rsid w:val="003B6BA9"/>
    <w:rsid w:val="003C04A6"/>
    <w:rsid w:val="003C1B01"/>
    <w:rsid w:val="003C4E4A"/>
    <w:rsid w:val="003C56B2"/>
    <w:rsid w:val="003C69D6"/>
    <w:rsid w:val="003D365D"/>
    <w:rsid w:val="003D6CC4"/>
    <w:rsid w:val="003D7F52"/>
    <w:rsid w:val="003E2F68"/>
    <w:rsid w:val="003E4CBC"/>
    <w:rsid w:val="003F1210"/>
    <w:rsid w:val="003F1260"/>
    <w:rsid w:val="003F1C1F"/>
    <w:rsid w:val="003F467A"/>
    <w:rsid w:val="003F484B"/>
    <w:rsid w:val="003F5AE1"/>
    <w:rsid w:val="003F72EF"/>
    <w:rsid w:val="004003B2"/>
    <w:rsid w:val="00405801"/>
    <w:rsid w:val="00405BA7"/>
    <w:rsid w:val="00405EB6"/>
    <w:rsid w:val="004132C0"/>
    <w:rsid w:val="00414E56"/>
    <w:rsid w:val="00415529"/>
    <w:rsid w:val="00422084"/>
    <w:rsid w:val="00422BB1"/>
    <w:rsid w:val="00422C68"/>
    <w:rsid w:val="004322D6"/>
    <w:rsid w:val="00433250"/>
    <w:rsid w:val="004334D6"/>
    <w:rsid w:val="004338B0"/>
    <w:rsid w:val="00435826"/>
    <w:rsid w:val="0044105D"/>
    <w:rsid w:val="00441150"/>
    <w:rsid w:val="004414E4"/>
    <w:rsid w:val="004422E6"/>
    <w:rsid w:val="00442F5F"/>
    <w:rsid w:val="00443F35"/>
    <w:rsid w:val="00445DFB"/>
    <w:rsid w:val="00445FFA"/>
    <w:rsid w:val="004463B4"/>
    <w:rsid w:val="0044740D"/>
    <w:rsid w:val="00450F2E"/>
    <w:rsid w:val="004518FA"/>
    <w:rsid w:val="0045584C"/>
    <w:rsid w:val="004573C3"/>
    <w:rsid w:val="00457973"/>
    <w:rsid w:val="00460D2F"/>
    <w:rsid w:val="004621D5"/>
    <w:rsid w:val="00463BAE"/>
    <w:rsid w:val="00465704"/>
    <w:rsid w:val="00465CB5"/>
    <w:rsid w:val="00467EBC"/>
    <w:rsid w:val="004710E0"/>
    <w:rsid w:val="00472DFE"/>
    <w:rsid w:val="004733C9"/>
    <w:rsid w:val="0047774E"/>
    <w:rsid w:val="00477F3D"/>
    <w:rsid w:val="00481BB7"/>
    <w:rsid w:val="00482350"/>
    <w:rsid w:val="0048255E"/>
    <w:rsid w:val="004861BE"/>
    <w:rsid w:val="00490881"/>
    <w:rsid w:val="00490981"/>
    <w:rsid w:val="00492BDB"/>
    <w:rsid w:val="00493AAF"/>
    <w:rsid w:val="00493D51"/>
    <w:rsid w:val="00494AED"/>
    <w:rsid w:val="00494FA6"/>
    <w:rsid w:val="004970B3"/>
    <w:rsid w:val="00497767"/>
    <w:rsid w:val="004A1ECC"/>
    <w:rsid w:val="004A2789"/>
    <w:rsid w:val="004A6634"/>
    <w:rsid w:val="004A7139"/>
    <w:rsid w:val="004B22BE"/>
    <w:rsid w:val="004B58EF"/>
    <w:rsid w:val="004B6AA3"/>
    <w:rsid w:val="004B724B"/>
    <w:rsid w:val="004C30B6"/>
    <w:rsid w:val="004C643C"/>
    <w:rsid w:val="004C6B96"/>
    <w:rsid w:val="004D22DE"/>
    <w:rsid w:val="004D420D"/>
    <w:rsid w:val="004D57B4"/>
    <w:rsid w:val="004D5B9D"/>
    <w:rsid w:val="004D60C3"/>
    <w:rsid w:val="004E0338"/>
    <w:rsid w:val="004E1249"/>
    <w:rsid w:val="004F0166"/>
    <w:rsid w:val="004F0C32"/>
    <w:rsid w:val="004F2134"/>
    <w:rsid w:val="004F59A0"/>
    <w:rsid w:val="004F6763"/>
    <w:rsid w:val="00502198"/>
    <w:rsid w:val="00503A35"/>
    <w:rsid w:val="00504D3D"/>
    <w:rsid w:val="005070A7"/>
    <w:rsid w:val="0051315F"/>
    <w:rsid w:val="00513933"/>
    <w:rsid w:val="00513F37"/>
    <w:rsid w:val="00514A55"/>
    <w:rsid w:val="005166E6"/>
    <w:rsid w:val="005169D9"/>
    <w:rsid w:val="00520059"/>
    <w:rsid w:val="00524E68"/>
    <w:rsid w:val="00526807"/>
    <w:rsid w:val="0053114C"/>
    <w:rsid w:val="005372A1"/>
    <w:rsid w:val="005376C5"/>
    <w:rsid w:val="00537C71"/>
    <w:rsid w:val="00547263"/>
    <w:rsid w:val="00550947"/>
    <w:rsid w:val="00550A26"/>
    <w:rsid w:val="00552721"/>
    <w:rsid w:val="00552985"/>
    <w:rsid w:val="00552EC6"/>
    <w:rsid w:val="005549C8"/>
    <w:rsid w:val="00554E55"/>
    <w:rsid w:val="005560E7"/>
    <w:rsid w:val="005569B4"/>
    <w:rsid w:val="00556E8D"/>
    <w:rsid w:val="00561FBC"/>
    <w:rsid w:val="00563D0F"/>
    <w:rsid w:val="00565F13"/>
    <w:rsid w:val="005660CF"/>
    <w:rsid w:val="00566223"/>
    <w:rsid w:val="00567EE9"/>
    <w:rsid w:val="00570F87"/>
    <w:rsid w:val="0057295C"/>
    <w:rsid w:val="00574233"/>
    <w:rsid w:val="00575B75"/>
    <w:rsid w:val="005761F0"/>
    <w:rsid w:val="00580CDD"/>
    <w:rsid w:val="00581A7F"/>
    <w:rsid w:val="0058636E"/>
    <w:rsid w:val="00590B56"/>
    <w:rsid w:val="00592129"/>
    <w:rsid w:val="0059545E"/>
    <w:rsid w:val="005962F4"/>
    <w:rsid w:val="0059717A"/>
    <w:rsid w:val="005A308B"/>
    <w:rsid w:val="005B0F13"/>
    <w:rsid w:val="005B36E7"/>
    <w:rsid w:val="005B5BFE"/>
    <w:rsid w:val="005B6B37"/>
    <w:rsid w:val="005B6B3E"/>
    <w:rsid w:val="005C0830"/>
    <w:rsid w:val="005C243D"/>
    <w:rsid w:val="005C4568"/>
    <w:rsid w:val="005C5229"/>
    <w:rsid w:val="005C54D7"/>
    <w:rsid w:val="005C683B"/>
    <w:rsid w:val="005C74A8"/>
    <w:rsid w:val="005D1F66"/>
    <w:rsid w:val="005D30CB"/>
    <w:rsid w:val="005E0E83"/>
    <w:rsid w:val="005E1C4C"/>
    <w:rsid w:val="005E3B77"/>
    <w:rsid w:val="005F0A1A"/>
    <w:rsid w:val="005F1496"/>
    <w:rsid w:val="005F1D26"/>
    <w:rsid w:val="005F2780"/>
    <w:rsid w:val="005F29FB"/>
    <w:rsid w:val="005F6AFF"/>
    <w:rsid w:val="00601EDB"/>
    <w:rsid w:val="00603431"/>
    <w:rsid w:val="00603759"/>
    <w:rsid w:val="006051A7"/>
    <w:rsid w:val="0060622C"/>
    <w:rsid w:val="00607315"/>
    <w:rsid w:val="00611524"/>
    <w:rsid w:val="006119BD"/>
    <w:rsid w:val="006134FA"/>
    <w:rsid w:val="00616BF9"/>
    <w:rsid w:val="00617B06"/>
    <w:rsid w:val="0062005C"/>
    <w:rsid w:val="00620FFF"/>
    <w:rsid w:val="006216BB"/>
    <w:rsid w:val="00622071"/>
    <w:rsid w:val="0062253C"/>
    <w:rsid w:val="00625F8A"/>
    <w:rsid w:val="00625FBB"/>
    <w:rsid w:val="00627A65"/>
    <w:rsid w:val="00630D09"/>
    <w:rsid w:val="006329FA"/>
    <w:rsid w:val="00633F3F"/>
    <w:rsid w:val="0063627A"/>
    <w:rsid w:val="006424E3"/>
    <w:rsid w:val="00643780"/>
    <w:rsid w:val="0064434C"/>
    <w:rsid w:val="006476A1"/>
    <w:rsid w:val="00647E9D"/>
    <w:rsid w:val="0065022C"/>
    <w:rsid w:val="0065023B"/>
    <w:rsid w:val="00650CD8"/>
    <w:rsid w:val="00653B59"/>
    <w:rsid w:val="00654D1D"/>
    <w:rsid w:val="00656B4D"/>
    <w:rsid w:val="006577A1"/>
    <w:rsid w:val="006665F2"/>
    <w:rsid w:val="006670CB"/>
    <w:rsid w:val="00667295"/>
    <w:rsid w:val="0066749A"/>
    <w:rsid w:val="00670F56"/>
    <w:rsid w:val="00673BDF"/>
    <w:rsid w:val="00674277"/>
    <w:rsid w:val="00675F0B"/>
    <w:rsid w:val="00676247"/>
    <w:rsid w:val="00681CB5"/>
    <w:rsid w:val="00681EBE"/>
    <w:rsid w:val="00685FEA"/>
    <w:rsid w:val="00686AE8"/>
    <w:rsid w:val="00686CB3"/>
    <w:rsid w:val="006940C3"/>
    <w:rsid w:val="00694AD7"/>
    <w:rsid w:val="00695AFF"/>
    <w:rsid w:val="0069752F"/>
    <w:rsid w:val="006A3DFA"/>
    <w:rsid w:val="006A434F"/>
    <w:rsid w:val="006A4910"/>
    <w:rsid w:val="006A4919"/>
    <w:rsid w:val="006A716F"/>
    <w:rsid w:val="006B0142"/>
    <w:rsid w:val="006B0C4C"/>
    <w:rsid w:val="006B131E"/>
    <w:rsid w:val="006B1F8F"/>
    <w:rsid w:val="006B2F0A"/>
    <w:rsid w:val="006B7E3A"/>
    <w:rsid w:val="006C2599"/>
    <w:rsid w:val="006C3E46"/>
    <w:rsid w:val="006C41B4"/>
    <w:rsid w:val="006C69E7"/>
    <w:rsid w:val="006D265F"/>
    <w:rsid w:val="006D4375"/>
    <w:rsid w:val="006D64D3"/>
    <w:rsid w:val="006D66DE"/>
    <w:rsid w:val="006D7988"/>
    <w:rsid w:val="006E0055"/>
    <w:rsid w:val="006E0CC7"/>
    <w:rsid w:val="006E0D36"/>
    <w:rsid w:val="006E368E"/>
    <w:rsid w:val="006E3727"/>
    <w:rsid w:val="006E6DA4"/>
    <w:rsid w:val="006F0495"/>
    <w:rsid w:val="006F11E0"/>
    <w:rsid w:val="006F47BF"/>
    <w:rsid w:val="006F5706"/>
    <w:rsid w:val="00700324"/>
    <w:rsid w:val="00704DB1"/>
    <w:rsid w:val="00705440"/>
    <w:rsid w:val="00706C15"/>
    <w:rsid w:val="00706D59"/>
    <w:rsid w:val="007074CB"/>
    <w:rsid w:val="00707C3F"/>
    <w:rsid w:val="00712F18"/>
    <w:rsid w:val="007147F5"/>
    <w:rsid w:val="00714C86"/>
    <w:rsid w:val="00716335"/>
    <w:rsid w:val="00721999"/>
    <w:rsid w:val="00722555"/>
    <w:rsid w:val="007231DB"/>
    <w:rsid w:val="00723359"/>
    <w:rsid w:val="00726D5D"/>
    <w:rsid w:val="00730BD1"/>
    <w:rsid w:val="007315A4"/>
    <w:rsid w:val="00735B21"/>
    <w:rsid w:val="00736F0B"/>
    <w:rsid w:val="00737048"/>
    <w:rsid w:val="0073730E"/>
    <w:rsid w:val="00743CB9"/>
    <w:rsid w:val="0074567F"/>
    <w:rsid w:val="007462B8"/>
    <w:rsid w:val="007467B1"/>
    <w:rsid w:val="00746A97"/>
    <w:rsid w:val="00747390"/>
    <w:rsid w:val="00752D9C"/>
    <w:rsid w:val="00754D15"/>
    <w:rsid w:val="00760CC2"/>
    <w:rsid w:val="007610F2"/>
    <w:rsid w:val="00761F98"/>
    <w:rsid w:val="007664CD"/>
    <w:rsid w:val="00767122"/>
    <w:rsid w:val="00767735"/>
    <w:rsid w:val="00771973"/>
    <w:rsid w:val="00771D43"/>
    <w:rsid w:val="0077520B"/>
    <w:rsid w:val="007757E1"/>
    <w:rsid w:val="00777B92"/>
    <w:rsid w:val="0078344B"/>
    <w:rsid w:val="0078638B"/>
    <w:rsid w:val="00786795"/>
    <w:rsid w:val="00786A21"/>
    <w:rsid w:val="00787FA7"/>
    <w:rsid w:val="00791E0F"/>
    <w:rsid w:val="00795832"/>
    <w:rsid w:val="007A0054"/>
    <w:rsid w:val="007A072F"/>
    <w:rsid w:val="007A29EE"/>
    <w:rsid w:val="007C5DB5"/>
    <w:rsid w:val="007C7C19"/>
    <w:rsid w:val="007D0FED"/>
    <w:rsid w:val="007D1DA5"/>
    <w:rsid w:val="007D24D7"/>
    <w:rsid w:val="007D263B"/>
    <w:rsid w:val="007D3B28"/>
    <w:rsid w:val="007D416F"/>
    <w:rsid w:val="007D5B5D"/>
    <w:rsid w:val="007D697E"/>
    <w:rsid w:val="007E649A"/>
    <w:rsid w:val="007F3766"/>
    <w:rsid w:val="007F4A52"/>
    <w:rsid w:val="007F6D12"/>
    <w:rsid w:val="007F7FD0"/>
    <w:rsid w:val="00801795"/>
    <w:rsid w:val="00803381"/>
    <w:rsid w:val="008045CE"/>
    <w:rsid w:val="0080640F"/>
    <w:rsid w:val="00806DFE"/>
    <w:rsid w:val="008071E2"/>
    <w:rsid w:val="008145C6"/>
    <w:rsid w:val="008156A9"/>
    <w:rsid w:val="0082296E"/>
    <w:rsid w:val="00826628"/>
    <w:rsid w:val="00831BE2"/>
    <w:rsid w:val="00831E2E"/>
    <w:rsid w:val="008342E2"/>
    <w:rsid w:val="008344BD"/>
    <w:rsid w:val="00836C80"/>
    <w:rsid w:val="008371F6"/>
    <w:rsid w:val="008503C0"/>
    <w:rsid w:val="00850F24"/>
    <w:rsid w:val="00852437"/>
    <w:rsid w:val="00852B44"/>
    <w:rsid w:val="00853678"/>
    <w:rsid w:val="00854372"/>
    <w:rsid w:val="00856049"/>
    <w:rsid w:val="00857F54"/>
    <w:rsid w:val="00860B6B"/>
    <w:rsid w:val="0086451A"/>
    <w:rsid w:val="00865889"/>
    <w:rsid w:val="00866A6F"/>
    <w:rsid w:val="00867A50"/>
    <w:rsid w:val="00870DB9"/>
    <w:rsid w:val="00871BAB"/>
    <w:rsid w:val="00871C38"/>
    <w:rsid w:val="00872F61"/>
    <w:rsid w:val="00876F52"/>
    <w:rsid w:val="00877B03"/>
    <w:rsid w:val="0088052F"/>
    <w:rsid w:val="00880FB0"/>
    <w:rsid w:val="008828DB"/>
    <w:rsid w:val="00886724"/>
    <w:rsid w:val="00887AE7"/>
    <w:rsid w:val="0089233B"/>
    <w:rsid w:val="00892541"/>
    <w:rsid w:val="00892A72"/>
    <w:rsid w:val="0089505C"/>
    <w:rsid w:val="008A0CB3"/>
    <w:rsid w:val="008A1DBB"/>
    <w:rsid w:val="008A1EA9"/>
    <w:rsid w:val="008A29CB"/>
    <w:rsid w:val="008A2F44"/>
    <w:rsid w:val="008A561A"/>
    <w:rsid w:val="008B0168"/>
    <w:rsid w:val="008B2DE5"/>
    <w:rsid w:val="008B3732"/>
    <w:rsid w:val="008B3B16"/>
    <w:rsid w:val="008B6C08"/>
    <w:rsid w:val="008C00DD"/>
    <w:rsid w:val="008C3767"/>
    <w:rsid w:val="008C5642"/>
    <w:rsid w:val="008C5E6C"/>
    <w:rsid w:val="008D5123"/>
    <w:rsid w:val="008D673C"/>
    <w:rsid w:val="008D78CD"/>
    <w:rsid w:val="008E1CF1"/>
    <w:rsid w:val="008E2F63"/>
    <w:rsid w:val="008E7F71"/>
    <w:rsid w:val="008F38DD"/>
    <w:rsid w:val="008F3A62"/>
    <w:rsid w:val="008F3DB7"/>
    <w:rsid w:val="008F6CE3"/>
    <w:rsid w:val="00900527"/>
    <w:rsid w:val="00902444"/>
    <w:rsid w:val="00903EE7"/>
    <w:rsid w:val="00904907"/>
    <w:rsid w:val="009079A8"/>
    <w:rsid w:val="0091197E"/>
    <w:rsid w:val="00912510"/>
    <w:rsid w:val="0091263B"/>
    <w:rsid w:val="00912BB9"/>
    <w:rsid w:val="00913A83"/>
    <w:rsid w:val="0091571A"/>
    <w:rsid w:val="00915C99"/>
    <w:rsid w:val="00915F71"/>
    <w:rsid w:val="009178EB"/>
    <w:rsid w:val="00917E05"/>
    <w:rsid w:val="0092005B"/>
    <w:rsid w:val="00925136"/>
    <w:rsid w:val="0092543A"/>
    <w:rsid w:val="00931CFB"/>
    <w:rsid w:val="009322A0"/>
    <w:rsid w:val="00933D00"/>
    <w:rsid w:val="0093572C"/>
    <w:rsid w:val="009378D6"/>
    <w:rsid w:val="00940245"/>
    <w:rsid w:val="00942018"/>
    <w:rsid w:val="009429B9"/>
    <w:rsid w:val="00943A61"/>
    <w:rsid w:val="00943FE1"/>
    <w:rsid w:val="00951A58"/>
    <w:rsid w:val="009554AF"/>
    <w:rsid w:val="00955827"/>
    <w:rsid w:val="00965436"/>
    <w:rsid w:val="00965A4E"/>
    <w:rsid w:val="009721C6"/>
    <w:rsid w:val="00976769"/>
    <w:rsid w:val="009767BD"/>
    <w:rsid w:val="00980535"/>
    <w:rsid w:val="00982A33"/>
    <w:rsid w:val="0098567E"/>
    <w:rsid w:val="00985D86"/>
    <w:rsid w:val="0098725D"/>
    <w:rsid w:val="00995335"/>
    <w:rsid w:val="009A112C"/>
    <w:rsid w:val="009A1685"/>
    <w:rsid w:val="009A24A4"/>
    <w:rsid w:val="009A4271"/>
    <w:rsid w:val="009A49D4"/>
    <w:rsid w:val="009A5705"/>
    <w:rsid w:val="009B1F8C"/>
    <w:rsid w:val="009B232C"/>
    <w:rsid w:val="009B2635"/>
    <w:rsid w:val="009B2711"/>
    <w:rsid w:val="009B794F"/>
    <w:rsid w:val="009C094B"/>
    <w:rsid w:val="009C2BC1"/>
    <w:rsid w:val="009C469C"/>
    <w:rsid w:val="009D2A4F"/>
    <w:rsid w:val="009D661D"/>
    <w:rsid w:val="009D70AB"/>
    <w:rsid w:val="009E026D"/>
    <w:rsid w:val="009E3A5E"/>
    <w:rsid w:val="009E5D07"/>
    <w:rsid w:val="009E5DA3"/>
    <w:rsid w:val="009E6CC0"/>
    <w:rsid w:val="009F0DFA"/>
    <w:rsid w:val="009F17D8"/>
    <w:rsid w:val="009F2C3F"/>
    <w:rsid w:val="009F39A5"/>
    <w:rsid w:val="009F43B5"/>
    <w:rsid w:val="009F4782"/>
    <w:rsid w:val="009F52C8"/>
    <w:rsid w:val="009F7266"/>
    <w:rsid w:val="00A01B3E"/>
    <w:rsid w:val="00A026A5"/>
    <w:rsid w:val="00A0293F"/>
    <w:rsid w:val="00A04225"/>
    <w:rsid w:val="00A059A5"/>
    <w:rsid w:val="00A1109F"/>
    <w:rsid w:val="00A12CDA"/>
    <w:rsid w:val="00A12F43"/>
    <w:rsid w:val="00A174FE"/>
    <w:rsid w:val="00A25203"/>
    <w:rsid w:val="00A26772"/>
    <w:rsid w:val="00A26BDD"/>
    <w:rsid w:val="00A27D09"/>
    <w:rsid w:val="00A30675"/>
    <w:rsid w:val="00A30F99"/>
    <w:rsid w:val="00A33910"/>
    <w:rsid w:val="00A3456A"/>
    <w:rsid w:val="00A3505E"/>
    <w:rsid w:val="00A4082A"/>
    <w:rsid w:val="00A41FB9"/>
    <w:rsid w:val="00A42DB5"/>
    <w:rsid w:val="00A46019"/>
    <w:rsid w:val="00A51E29"/>
    <w:rsid w:val="00A57C0B"/>
    <w:rsid w:val="00A66525"/>
    <w:rsid w:val="00A665AC"/>
    <w:rsid w:val="00A70E7D"/>
    <w:rsid w:val="00A74DC5"/>
    <w:rsid w:val="00A75299"/>
    <w:rsid w:val="00A86DE8"/>
    <w:rsid w:val="00A93366"/>
    <w:rsid w:val="00A9694F"/>
    <w:rsid w:val="00AA595D"/>
    <w:rsid w:val="00AB044F"/>
    <w:rsid w:val="00AC63CB"/>
    <w:rsid w:val="00AC7217"/>
    <w:rsid w:val="00AC7559"/>
    <w:rsid w:val="00AD141F"/>
    <w:rsid w:val="00AD2D69"/>
    <w:rsid w:val="00AE034F"/>
    <w:rsid w:val="00AE057D"/>
    <w:rsid w:val="00AE0F0B"/>
    <w:rsid w:val="00AE4785"/>
    <w:rsid w:val="00AE5B60"/>
    <w:rsid w:val="00AF2587"/>
    <w:rsid w:val="00AF39AF"/>
    <w:rsid w:val="00AF3F5B"/>
    <w:rsid w:val="00AF63D7"/>
    <w:rsid w:val="00AF6C51"/>
    <w:rsid w:val="00AF7858"/>
    <w:rsid w:val="00B028CD"/>
    <w:rsid w:val="00B069A4"/>
    <w:rsid w:val="00B12BAD"/>
    <w:rsid w:val="00B13C33"/>
    <w:rsid w:val="00B164A9"/>
    <w:rsid w:val="00B22A17"/>
    <w:rsid w:val="00B31054"/>
    <w:rsid w:val="00B32F5B"/>
    <w:rsid w:val="00B36FAF"/>
    <w:rsid w:val="00B37E93"/>
    <w:rsid w:val="00B43640"/>
    <w:rsid w:val="00B46691"/>
    <w:rsid w:val="00B50209"/>
    <w:rsid w:val="00B52F2B"/>
    <w:rsid w:val="00B53780"/>
    <w:rsid w:val="00B53983"/>
    <w:rsid w:val="00B62461"/>
    <w:rsid w:val="00B66D21"/>
    <w:rsid w:val="00B67F72"/>
    <w:rsid w:val="00B71437"/>
    <w:rsid w:val="00B74DF2"/>
    <w:rsid w:val="00B82370"/>
    <w:rsid w:val="00B8405F"/>
    <w:rsid w:val="00B84430"/>
    <w:rsid w:val="00B870A4"/>
    <w:rsid w:val="00B91B09"/>
    <w:rsid w:val="00B947A5"/>
    <w:rsid w:val="00B94E1C"/>
    <w:rsid w:val="00B95413"/>
    <w:rsid w:val="00B95E23"/>
    <w:rsid w:val="00BA015D"/>
    <w:rsid w:val="00BA3138"/>
    <w:rsid w:val="00BA7BAB"/>
    <w:rsid w:val="00BB1975"/>
    <w:rsid w:val="00BB4285"/>
    <w:rsid w:val="00BB54C0"/>
    <w:rsid w:val="00BB7B4A"/>
    <w:rsid w:val="00BC1979"/>
    <w:rsid w:val="00BC3776"/>
    <w:rsid w:val="00BC43A7"/>
    <w:rsid w:val="00BC4BA5"/>
    <w:rsid w:val="00BC57E5"/>
    <w:rsid w:val="00BC5AEF"/>
    <w:rsid w:val="00BC5F66"/>
    <w:rsid w:val="00BD09EC"/>
    <w:rsid w:val="00BD239B"/>
    <w:rsid w:val="00BD25D4"/>
    <w:rsid w:val="00BD37B1"/>
    <w:rsid w:val="00BD4802"/>
    <w:rsid w:val="00BD5190"/>
    <w:rsid w:val="00BD6214"/>
    <w:rsid w:val="00BE25FC"/>
    <w:rsid w:val="00BE378B"/>
    <w:rsid w:val="00BE37D6"/>
    <w:rsid w:val="00BE37DB"/>
    <w:rsid w:val="00BE44DD"/>
    <w:rsid w:val="00BE6768"/>
    <w:rsid w:val="00BE7A8A"/>
    <w:rsid w:val="00BF1559"/>
    <w:rsid w:val="00BF54A9"/>
    <w:rsid w:val="00BF5F0F"/>
    <w:rsid w:val="00BF7F3D"/>
    <w:rsid w:val="00C136F3"/>
    <w:rsid w:val="00C137C1"/>
    <w:rsid w:val="00C16A68"/>
    <w:rsid w:val="00C20D00"/>
    <w:rsid w:val="00C305C3"/>
    <w:rsid w:val="00C35205"/>
    <w:rsid w:val="00C35B91"/>
    <w:rsid w:val="00C37BF6"/>
    <w:rsid w:val="00C4043C"/>
    <w:rsid w:val="00C4363F"/>
    <w:rsid w:val="00C4519D"/>
    <w:rsid w:val="00C50486"/>
    <w:rsid w:val="00C50FDA"/>
    <w:rsid w:val="00C51304"/>
    <w:rsid w:val="00C5307D"/>
    <w:rsid w:val="00C56838"/>
    <w:rsid w:val="00C56860"/>
    <w:rsid w:val="00C56A46"/>
    <w:rsid w:val="00C61A25"/>
    <w:rsid w:val="00C61AAC"/>
    <w:rsid w:val="00C630D1"/>
    <w:rsid w:val="00C63140"/>
    <w:rsid w:val="00C65B4F"/>
    <w:rsid w:val="00C65EB2"/>
    <w:rsid w:val="00C66011"/>
    <w:rsid w:val="00C77EE7"/>
    <w:rsid w:val="00C80915"/>
    <w:rsid w:val="00C83019"/>
    <w:rsid w:val="00C85116"/>
    <w:rsid w:val="00C87190"/>
    <w:rsid w:val="00C90432"/>
    <w:rsid w:val="00C91B4C"/>
    <w:rsid w:val="00C91ED2"/>
    <w:rsid w:val="00C93572"/>
    <w:rsid w:val="00C93803"/>
    <w:rsid w:val="00C9400F"/>
    <w:rsid w:val="00C947CD"/>
    <w:rsid w:val="00CA4A46"/>
    <w:rsid w:val="00CA5E51"/>
    <w:rsid w:val="00CA612B"/>
    <w:rsid w:val="00CA7204"/>
    <w:rsid w:val="00CB0C85"/>
    <w:rsid w:val="00CB1233"/>
    <w:rsid w:val="00CB2096"/>
    <w:rsid w:val="00CB3035"/>
    <w:rsid w:val="00CB6B8B"/>
    <w:rsid w:val="00CC600D"/>
    <w:rsid w:val="00CC79FA"/>
    <w:rsid w:val="00CD10D5"/>
    <w:rsid w:val="00CD655C"/>
    <w:rsid w:val="00CD72D3"/>
    <w:rsid w:val="00CE129F"/>
    <w:rsid w:val="00CE2B2B"/>
    <w:rsid w:val="00CE505F"/>
    <w:rsid w:val="00CE67F6"/>
    <w:rsid w:val="00CE6EDB"/>
    <w:rsid w:val="00CF4270"/>
    <w:rsid w:val="00CF5872"/>
    <w:rsid w:val="00D000FF"/>
    <w:rsid w:val="00D0325C"/>
    <w:rsid w:val="00D11230"/>
    <w:rsid w:val="00D12FCD"/>
    <w:rsid w:val="00D1798C"/>
    <w:rsid w:val="00D17AF8"/>
    <w:rsid w:val="00D26958"/>
    <w:rsid w:val="00D318B5"/>
    <w:rsid w:val="00D31D47"/>
    <w:rsid w:val="00D32BC8"/>
    <w:rsid w:val="00D32DB2"/>
    <w:rsid w:val="00D3354D"/>
    <w:rsid w:val="00D34CA7"/>
    <w:rsid w:val="00D354EB"/>
    <w:rsid w:val="00D36159"/>
    <w:rsid w:val="00D412D3"/>
    <w:rsid w:val="00D43A1F"/>
    <w:rsid w:val="00D44257"/>
    <w:rsid w:val="00D4477F"/>
    <w:rsid w:val="00D5269B"/>
    <w:rsid w:val="00D52F51"/>
    <w:rsid w:val="00D53CB2"/>
    <w:rsid w:val="00D54180"/>
    <w:rsid w:val="00D54797"/>
    <w:rsid w:val="00D5567D"/>
    <w:rsid w:val="00D55DBE"/>
    <w:rsid w:val="00D605C7"/>
    <w:rsid w:val="00D6162D"/>
    <w:rsid w:val="00D64AC3"/>
    <w:rsid w:val="00D65A28"/>
    <w:rsid w:val="00D65CB5"/>
    <w:rsid w:val="00D66178"/>
    <w:rsid w:val="00D7069D"/>
    <w:rsid w:val="00D716D3"/>
    <w:rsid w:val="00D74C3D"/>
    <w:rsid w:val="00D756EC"/>
    <w:rsid w:val="00D76231"/>
    <w:rsid w:val="00D830E9"/>
    <w:rsid w:val="00D87B46"/>
    <w:rsid w:val="00D92097"/>
    <w:rsid w:val="00D95C0F"/>
    <w:rsid w:val="00DA0524"/>
    <w:rsid w:val="00DA2642"/>
    <w:rsid w:val="00DA3048"/>
    <w:rsid w:val="00DA3F18"/>
    <w:rsid w:val="00DA4593"/>
    <w:rsid w:val="00DB00BD"/>
    <w:rsid w:val="00DB3118"/>
    <w:rsid w:val="00DB3841"/>
    <w:rsid w:val="00DB6E12"/>
    <w:rsid w:val="00DC20D0"/>
    <w:rsid w:val="00DC447F"/>
    <w:rsid w:val="00DC574D"/>
    <w:rsid w:val="00DC57F2"/>
    <w:rsid w:val="00DC6D22"/>
    <w:rsid w:val="00DD04E1"/>
    <w:rsid w:val="00DD2378"/>
    <w:rsid w:val="00DD35F1"/>
    <w:rsid w:val="00DD48BA"/>
    <w:rsid w:val="00DD5095"/>
    <w:rsid w:val="00DD6DD1"/>
    <w:rsid w:val="00DE2E25"/>
    <w:rsid w:val="00DE31D3"/>
    <w:rsid w:val="00DE3B80"/>
    <w:rsid w:val="00DE6482"/>
    <w:rsid w:val="00DE6802"/>
    <w:rsid w:val="00E01B1D"/>
    <w:rsid w:val="00E02280"/>
    <w:rsid w:val="00E05457"/>
    <w:rsid w:val="00E11C1E"/>
    <w:rsid w:val="00E164A7"/>
    <w:rsid w:val="00E21799"/>
    <w:rsid w:val="00E24873"/>
    <w:rsid w:val="00E24A51"/>
    <w:rsid w:val="00E253E9"/>
    <w:rsid w:val="00E26B00"/>
    <w:rsid w:val="00E3226B"/>
    <w:rsid w:val="00E41460"/>
    <w:rsid w:val="00E4532C"/>
    <w:rsid w:val="00E45CFE"/>
    <w:rsid w:val="00E52805"/>
    <w:rsid w:val="00E53BAD"/>
    <w:rsid w:val="00E56842"/>
    <w:rsid w:val="00E67611"/>
    <w:rsid w:val="00E75215"/>
    <w:rsid w:val="00E77E12"/>
    <w:rsid w:val="00E81374"/>
    <w:rsid w:val="00E82086"/>
    <w:rsid w:val="00E839CF"/>
    <w:rsid w:val="00E84034"/>
    <w:rsid w:val="00E845D1"/>
    <w:rsid w:val="00E87B4D"/>
    <w:rsid w:val="00E90743"/>
    <w:rsid w:val="00EA03B3"/>
    <w:rsid w:val="00EA11AE"/>
    <w:rsid w:val="00EA6AFB"/>
    <w:rsid w:val="00EA7EEA"/>
    <w:rsid w:val="00EB4542"/>
    <w:rsid w:val="00EC36C5"/>
    <w:rsid w:val="00ED04DE"/>
    <w:rsid w:val="00ED1F52"/>
    <w:rsid w:val="00ED4D0A"/>
    <w:rsid w:val="00ED6068"/>
    <w:rsid w:val="00ED6377"/>
    <w:rsid w:val="00EE0FF6"/>
    <w:rsid w:val="00EE42D1"/>
    <w:rsid w:val="00EE6473"/>
    <w:rsid w:val="00EE7D23"/>
    <w:rsid w:val="00EF17A6"/>
    <w:rsid w:val="00EF3B06"/>
    <w:rsid w:val="00EF4DB1"/>
    <w:rsid w:val="00F005E8"/>
    <w:rsid w:val="00F0186D"/>
    <w:rsid w:val="00F0480E"/>
    <w:rsid w:val="00F11898"/>
    <w:rsid w:val="00F13CDD"/>
    <w:rsid w:val="00F144BA"/>
    <w:rsid w:val="00F30E44"/>
    <w:rsid w:val="00F31112"/>
    <w:rsid w:val="00F311EB"/>
    <w:rsid w:val="00F315A4"/>
    <w:rsid w:val="00F33C59"/>
    <w:rsid w:val="00F371B2"/>
    <w:rsid w:val="00F44892"/>
    <w:rsid w:val="00F44E16"/>
    <w:rsid w:val="00F44FBD"/>
    <w:rsid w:val="00F4576E"/>
    <w:rsid w:val="00F515DC"/>
    <w:rsid w:val="00F55354"/>
    <w:rsid w:val="00F562BE"/>
    <w:rsid w:val="00F61988"/>
    <w:rsid w:val="00F61CB5"/>
    <w:rsid w:val="00F64375"/>
    <w:rsid w:val="00F73AAF"/>
    <w:rsid w:val="00F81062"/>
    <w:rsid w:val="00F811F8"/>
    <w:rsid w:val="00F8461D"/>
    <w:rsid w:val="00F85EFD"/>
    <w:rsid w:val="00F875F2"/>
    <w:rsid w:val="00F94835"/>
    <w:rsid w:val="00F9778A"/>
    <w:rsid w:val="00FA0669"/>
    <w:rsid w:val="00FA0836"/>
    <w:rsid w:val="00FA3C95"/>
    <w:rsid w:val="00FA4A84"/>
    <w:rsid w:val="00FA65F3"/>
    <w:rsid w:val="00FC321D"/>
    <w:rsid w:val="00FD5A51"/>
    <w:rsid w:val="00FD7B8D"/>
    <w:rsid w:val="00FE0F42"/>
    <w:rsid w:val="00FE1C99"/>
    <w:rsid w:val="00FE49C9"/>
    <w:rsid w:val="00FE524C"/>
    <w:rsid w:val="00FE6863"/>
    <w:rsid w:val="00FE73A1"/>
    <w:rsid w:val="00FE7BC4"/>
    <w:rsid w:val="00FF0555"/>
    <w:rsid w:val="00FF09F3"/>
    <w:rsid w:val="00FF5674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838B"/>
  <w15:docId w15:val="{DF588198-538B-448B-9C8B-FDA7032F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5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4FE"/>
    <w:pPr>
      <w:keepNext/>
      <w:keepLines/>
      <w:ind w:firstLine="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4782"/>
    <w:pPr>
      <w:keepNext/>
      <w:keepLines/>
      <w:ind w:firstLine="0"/>
      <w:jc w:val="center"/>
      <w:outlineLvl w:val="1"/>
    </w:pPr>
    <w:rPr>
      <w:rFonts w:eastAsiaTheme="majorEastAsia" w:cstheme="majorBidi"/>
      <w:caps/>
      <w:szCs w:val="26"/>
    </w:rPr>
  </w:style>
  <w:style w:type="paragraph" w:styleId="3">
    <w:name w:val="heading 3"/>
    <w:basedOn w:val="a"/>
    <w:next w:val="a"/>
    <w:link w:val="30"/>
    <w:qFormat/>
    <w:rsid w:val="00317E16"/>
    <w:pPr>
      <w:keepNext/>
      <w:outlineLvl w:val="2"/>
    </w:pPr>
  </w:style>
  <w:style w:type="paragraph" w:styleId="7">
    <w:name w:val="heading 7"/>
    <w:basedOn w:val="a"/>
    <w:next w:val="a"/>
    <w:link w:val="70"/>
    <w:semiHidden/>
    <w:unhideWhenUsed/>
    <w:qFormat/>
    <w:rsid w:val="00317E1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D4D0A"/>
    <w:rPr>
      <w:i/>
    </w:rPr>
  </w:style>
  <w:style w:type="character" w:customStyle="1" w:styleId="32">
    <w:name w:val="Основной текст 3 Знак"/>
    <w:basedOn w:val="a0"/>
    <w:link w:val="31"/>
    <w:rsid w:val="00ED4D0A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65E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65EB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5">
    <w:name w:val="Пиш. маш."/>
    <w:basedOn w:val="a"/>
    <w:uiPriority w:val="99"/>
    <w:rsid w:val="00C65EB2"/>
    <w:pPr>
      <w:widowControl/>
    </w:pPr>
    <w:rPr>
      <w:rFonts w:ascii="Courier New" w:eastAsia="Calibri" w:hAnsi="Courier New"/>
      <w:snapToGrid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17E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7E1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7E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17E16"/>
    <w:rPr>
      <w:rFonts w:ascii="Calibri" w:eastAsia="Times New Roman" w:hAnsi="Calibri" w:cs="Times New Roman"/>
      <w:snapToGrid w:val="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317E16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A174FE"/>
    <w:rPr>
      <w:rFonts w:ascii="Times New Roman" w:eastAsiaTheme="majorEastAsia" w:hAnsi="Times New Roman" w:cstheme="majorBidi"/>
      <w:caps/>
      <w:snapToGrid w:val="0"/>
      <w:color w:val="000000" w:themeColor="text1"/>
      <w:sz w:val="28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1C48B1"/>
    <w:pPr>
      <w:widowControl/>
      <w:spacing w:before="480" w:line="276" w:lineRule="auto"/>
      <w:outlineLvl w:val="9"/>
    </w:pPr>
    <w:rPr>
      <w:b/>
      <w:bCs/>
      <w:snapToGrid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37C71"/>
    <w:pPr>
      <w:widowControl/>
      <w:tabs>
        <w:tab w:val="right" w:leader="dot" w:pos="9344"/>
      </w:tabs>
      <w:ind w:firstLine="0"/>
    </w:pPr>
    <w:rPr>
      <w:rFonts w:eastAsia="Calibri"/>
      <w:snapToGrid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537C71"/>
    <w:pPr>
      <w:widowControl/>
      <w:ind w:firstLine="0"/>
    </w:pPr>
    <w:rPr>
      <w:rFonts w:eastAsia="Calibri"/>
      <w:snapToGrid/>
      <w:szCs w:val="22"/>
      <w:lang w:eastAsia="en-US"/>
    </w:rPr>
  </w:style>
  <w:style w:type="character" w:styleId="a8">
    <w:name w:val="Hyperlink"/>
    <w:basedOn w:val="a0"/>
    <w:uiPriority w:val="99"/>
    <w:unhideWhenUsed/>
    <w:rsid w:val="001C48B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C48B1"/>
    <w:pPr>
      <w:ind w:left="720"/>
      <w:contextualSpacing/>
    </w:pPr>
  </w:style>
  <w:style w:type="table" w:styleId="aa">
    <w:name w:val="Table Grid"/>
    <w:basedOn w:val="a1"/>
    <w:uiPriority w:val="59"/>
    <w:qFormat/>
    <w:rsid w:val="009F5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F4782"/>
    <w:rPr>
      <w:rFonts w:ascii="Times New Roman" w:eastAsiaTheme="majorEastAsia" w:hAnsi="Times New Roman" w:cstheme="majorBidi"/>
      <w:caps/>
      <w:snapToGrid w:val="0"/>
      <w:color w:val="000000" w:themeColor="text1"/>
      <w:sz w:val="28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FE49C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49C9"/>
    <w:rPr>
      <w:rFonts w:ascii="Times New Roman" w:eastAsia="Times New Roman" w:hAnsi="Times New Roman" w:cs="Times New Roman"/>
      <w:snapToGrid w:val="0"/>
      <w:color w:val="000000" w:themeColor="text1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E49C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49C9"/>
    <w:rPr>
      <w:rFonts w:ascii="Times New Roman" w:eastAsia="Times New Roman" w:hAnsi="Times New Roman" w:cs="Times New Roman"/>
      <w:snapToGrid w:val="0"/>
      <w:color w:val="000000" w:themeColor="text1"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826628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EF3B06"/>
    <w:pPr>
      <w:spacing w:line="240" w:lineRule="auto"/>
    </w:pPr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F3B06"/>
    <w:rPr>
      <w:rFonts w:ascii="Consolas" w:eastAsia="Times New Roman" w:hAnsi="Consolas" w:cs="Consolas"/>
      <w:snapToGrid w:val="0"/>
      <w:color w:val="000000" w:themeColor="text1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8F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C1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071D5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71D5E"/>
    <w:rPr>
      <w:rFonts w:ascii="Times New Roman" w:eastAsia="Times New Roman" w:hAnsi="Times New Roman" w:cs="Times New Roman"/>
      <w:snapToGrid w:val="0"/>
      <w:color w:val="000000" w:themeColor="text1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071D5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qFormat/>
    <w:rsid w:val="00071D5E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1D5E"/>
    <w:rPr>
      <w:rFonts w:ascii="Times New Roman" w:eastAsia="Times New Roman" w:hAnsi="Times New Roman" w:cs="Times New Roman"/>
      <w:snapToGrid w:val="0"/>
      <w:color w:val="000000" w:themeColor="text1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71D5E"/>
    <w:rPr>
      <w:vertAlign w:val="superscript"/>
    </w:rPr>
  </w:style>
  <w:style w:type="table" w:customStyle="1" w:styleId="33">
    <w:name w:val="Сетка таблицы3"/>
    <w:basedOn w:val="a1"/>
    <w:next w:val="aa"/>
    <w:uiPriority w:val="39"/>
    <w:rsid w:val="0007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B3E70"/>
    <w:rPr>
      <w:color w:val="954F72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E5D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5D07"/>
    <w:rPr>
      <w:rFonts w:ascii="Tahoma" w:eastAsia="Times New Roman" w:hAnsi="Tahoma" w:cs="Tahoma"/>
      <w:snapToGrid w:val="0"/>
      <w:color w:val="000000" w:themeColor="text1"/>
      <w:sz w:val="16"/>
      <w:szCs w:val="16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5337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53378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53378"/>
    <w:rPr>
      <w:rFonts w:ascii="Times New Roman" w:eastAsia="Times New Roman" w:hAnsi="Times New Roman" w:cs="Times New Roman"/>
      <w:snapToGrid w:val="0"/>
      <w:color w:val="000000" w:themeColor="text1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5337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53378"/>
    <w:rPr>
      <w:rFonts w:ascii="Times New Roman" w:eastAsia="Times New Roman" w:hAnsi="Times New Roman" w:cs="Times New Roman"/>
      <w:b/>
      <w:bCs/>
      <w:snapToGrid w:val="0"/>
      <w:color w:val="000000" w:themeColor="text1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F6198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F61988"/>
    <w:pPr>
      <w:shd w:val="clear" w:color="auto" w:fill="FFFFFF"/>
      <w:spacing w:line="0" w:lineRule="atLeast"/>
      <w:ind w:firstLine="0"/>
      <w:jc w:val="center"/>
    </w:pPr>
    <w:rPr>
      <w:rFonts w:cstheme="minorBidi"/>
      <w:snapToGrid/>
      <w:color w:val="auto"/>
      <w:sz w:val="26"/>
      <w:szCs w:val="26"/>
      <w:lang w:eastAsia="en-US"/>
    </w:rPr>
  </w:style>
  <w:style w:type="character" w:customStyle="1" w:styleId="2Exact">
    <w:name w:val="Основной текст (2) Exact"/>
    <w:rsid w:val="00F61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3">
    <w:name w:val="Стиль1"/>
    <w:basedOn w:val="a"/>
    <w:qFormat/>
    <w:rsid w:val="00A174FE"/>
  </w:style>
  <w:style w:type="table" w:customStyle="1" w:styleId="TableGridPHPDOCX">
    <w:name w:val="Table Grid PHPDOCX"/>
    <w:uiPriority w:val="59"/>
    <w:rsid w:val="004D60C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semiHidden/>
    <w:unhideWhenUsed/>
    <w:rsid w:val="008E1CF1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color w:val="auto"/>
      <w:sz w:val="24"/>
      <w:szCs w:val="24"/>
    </w:rPr>
  </w:style>
  <w:style w:type="table" w:customStyle="1" w:styleId="TableGridPHPDOCX1">
    <w:name w:val="Table Grid PHPDOCX1"/>
    <w:uiPriority w:val="59"/>
    <w:rsid w:val="00BF7F3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"/>
    <w:next w:val="a"/>
    <w:autoRedefine/>
    <w:uiPriority w:val="39"/>
    <w:semiHidden/>
    <w:unhideWhenUsed/>
    <w:rsid w:val="00537C71"/>
    <w:pPr>
      <w:ind w:firstLine="0"/>
    </w:pPr>
  </w:style>
  <w:style w:type="paragraph" w:styleId="4">
    <w:name w:val="toc 4"/>
    <w:basedOn w:val="a"/>
    <w:next w:val="a"/>
    <w:autoRedefine/>
    <w:uiPriority w:val="39"/>
    <w:semiHidden/>
    <w:unhideWhenUsed/>
    <w:rsid w:val="00537C71"/>
    <w:pPr>
      <w:ind w:firstLine="0"/>
    </w:pPr>
  </w:style>
  <w:style w:type="paragraph" w:styleId="5">
    <w:name w:val="toc 5"/>
    <w:basedOn w:val="a"/>
    <w:next w:val="a"/>
    <w:autoRedefine/>
    <w:uiPriority w:val="39"/>
    <w:semiHidden/>
    <w:unhideWhenUsed/>
    <w:rsid w:val="00537C71"/>
    <w:pPr>
      <w:ind w:firstLine="0"/>
    </w:pPr>
  </w:style>
  <w:style w:type="paragraph" w:styleId="6">
    <w:name w:val="toc 6"/>
    <w:basedOn w:val="a"/>
    <w:next w:val="a"/>
    <w:autoRedefine/>
    <w:uiPriority w:val="39"/>
    <w:semiHidden/>
    <w:unhideWhenUsed/>
    <w:rsid w:val="00537C71"/>
    <w:pPr>
      <w:ind w:firstLine="0"/>
    </w:pPr>
  </w:style>
  <w:style w:type="paragraph" w:styleId="71">
    <w:name w:val="toc 7"/>
    <w:basedOn w:val="a"/>
    <w:next w:val="a"/>
    <w:autoRedefine/>
    <w:uiPriority w:val="39"/>
    <w:semiHidden/>
    <w:unhideWhenUsed/>
    <w:rsid w:val="00537C71"/>
    <w:pPr>
      <w:ind w:firstLine="0"/>
    </w:pPr>
  </w:style>
  <w:style w:type="paragraph" w:styleId="8">
    <w:name w:val="toc 8"/>
    <w:basedOn w:val="a"/>
    <w:next w:val="a"/>
    <w:autoRedefine/>
    <w:uiPriority w:val="39"/>
    <w:semiHidden/>
    <w:unhideWhenUsed/>
    <w:rsid w:val="00537C71"/>
    <w:pPr>
      <w:ind w:firstLine="0"/>
    </w:pPr>
  </w:style>
  <w:style w:type="paragraph" w:styleId="9">
    <w:name w:val="toc 9"/>
    <w:basedOn w:val="a"/>
    <w:next w:val="a"/>
    <w:autoRedefine/>
    <w:uiPriority w:val="39"/>
    <w:semiHidden/>
    <w:unhideWhenUsed/>
    <w:rsid w:val="00537C7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85AB-89BA-4238-B9A6-8AAD5A55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Ivan V.</cp:lastModifiedBy>
  <cp:revision>20</cp:revision>
  <dcterms:created xsi:type="dcterms:W3CDTF">2023-06-14T05:56:00Z</dcterms:created>
  <dcterms:modified xsi:type="dcterms:W3CDTF">2025-01-23T18:25:00Z</dcterms:modified>
</cp:coreProperties>
</file>