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92CEC" w14:textId="6DCDF880" w:rsidR="000F569D" w:rsidRPr="00483537" w:rsidRDefault="000F569D" w:rsidP="000F569D">
      <w:pPr>
        <w:spacing w:after="160" w:line="259" w:lineRule="auto"/>
        <w:ind w:firstLine="0"/>
        <w:jc w:val="center"/>
      </w:pPr>
      <w:r w:rsidRPr="00483537">
        <w:rPr>
          <w:rFonts w:eastAsia="Times New Roman"/>
          <w:bCs/>
          <w:lang w:eastAsia="ru-RU"/>
        </w:rPr>
        <w:t>СОДЕРЖАНИЕ</w:t>
      </w:r>
      <w:r w:rsidRPr="00483537">
        <w:t xml:space="preserve"> </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840"/>
      </w:tblGrid>
      <w:tr w:rsidR="000F569D" w:rsidRPr="00310BA8" w14:paraId="4136ABC5" w14:textId="77777777" w:rsidTr="000956C4">
        <w:tc>
          <w:tcPr>
            <w:tcW w:w="8505" w:type="dxa"/>
          </w:tcPr>
          <w:p w14:paraId="25C82EB9" w14:textId="7746DE78" w:rsidR="000F569D" w:rsidRPr="00310BA8" w:rsidRDefault="00AE1669" w:rsidP="000F569D">
            <w:pPr>
              <w:spacing w:after="160" w:line="259" w:lineRule="auto"/>
              <w:ind w:firstLine="0"/>
              <w:jc w:val="left"/>
            </w:pPr>
            <w:r w:rsidRPr="00310BA8">
              <w:t>Введение</w:t>
            </w:r>
            <w:r w:rsidR="000956C4" w:rsidRPr="00310BA8">
              <w:t xml:space="preserve"> ……………………………………………………………</w:t>
            </w:r>
            <w:proofErr w:type="gramStart"/>
            <w:r w:rsidR="000956C4" w:rsidRPr="00310BA8">
              <w:t>…….</w:t>
            </w:r>
            <w:proofErr w:type="gramEnd"/>
          </w:p>
        </w:tc>
        <w:tc>
          <w:tcPr>
            <w:tcW w:w="840" w:type="dxa"/>
          </w:tcPr>
          <w:p w14:paraId="0BB53172" w14:textId="4C006263" w:rsidR="000F569D" w:rsidRPr="00310BA8" w:rsidRDefault="00B13C62" w:rsidP="000F569D">
            <w:pPr>
              <w:spacing w:after="160" w:line="259" w:lineRule="auto"/>
              <w:ind w:firstLine="0"/>
              <w:jc w:val="center"/>
            </w:pPr>
            <w:r w:rsidRPr="00310BA8">
              <w:t>3</w:t>
            </w:r>
          </w:p>
        </w:tc>
      </w:tr>
      <w:tr w:rsidR="00B13C62" w:rsidRPr="00310BA8" w14:paraId="4FB8C696" w14:textId="77777777" w:rsidTr="000956C4">
        <w:tc>
          <w:tcPr>
            <w:tcW w:w="8505" w:type="dxa"/>
          </w:tcPr>
          <w:p w14:paraId="49E309A1" w14:textId="6935378C" w:rsidR="00B13C62" w:rsidRPr="00310BA8" w:rsidRDefault="00B13C62" w:rsidP="00B13C62">
            <w:pPr>
              <w:ind w:firstLine="0"/>
              <w:jc w:val="left"/>
            </w:pPr>
            <w:r w:rsidRPr="00310BA8">
              <w:rPr>
                <w:shd w:val="clear" w:color="auto" w:fill="EFF8FF"/>
              </w:rPr>
              <w:t xml:space="preserve">1. Теоретические основы и предпосылки создания экономических союзов </w:t>
            </w:r>
            <w:r w:rsidR="000956C4" w:rsidRPr="00310BA8">
              <w:rPr>
                <w:shd w:val="clear" w:color="auto" w:fill="EFF8FF"/>
              </w:rPr>
              <w:t>………………………………………………………………</w:t>
            </w:r>
            <w:proofErr w:type="gramStart"/>
            <w:r w:rsidR="000956C4" w:rsidRPr="00310BA8">
              <w:rPr>
                <w:shd w:val="clear" w:color="auto" w:fill="EFF8FF"/>
              </w:rPr>
              <w:t>…….</w:t>
            </w:r>
            <w:proofErr w:type="gramEnd"/>
          </w:p>
        </w:tc>
        <w:tc>
          <w:tcPr>
            <w:tcW w:w="840" w:type="dxa"/>
          </w:tcPr>
          <w:p w14:paraId="47280DA3" w14:textId="77777777" w:rsidR="000956C4" w:rsidRPr="00310BA8" w:rsidRDefault="000956C4" w:rsidP="00B13C62">
            <w:pPr>
              <w:spacing w:after="160" w:line="259" w:lineRule="auto"/>
              <w:ind w:firstLine="0"/>
              <w:jc w:val="center"/>
            </w:pPr>
          </w:p>
          <w:p w14:paraId="25F55489" w14:textId="65FD72C0" w:rsidR="00B13C62" w:rsidRPr="00310BA8" w:rsidRDefault="00B13C62" w:rsidP="00B13C62">
            <w:pPr>
              <w:spacing w:after="160" w:line="259" w:lineRule="auto"/>
              <w:ind w:firstLine="0"/>
              <w:jc w:val="center"/>
            </w:pPr>
            <w:r w:rsidRPr="00310BA8">
              <w:t>7</w:t>
            </w:r>
          </w:p>
        </w:tc>
      </w:tr>
      <w:tr w:rsidR="00B13C62" w:rsidRPr="00310BA8" w14:paraId="6389A8AF" w14:textId="77777777" w:rsidTr="000956C4">
        <w:tc>
          <w:tcPr>
            <w:tcW w:w="8505" w:type="dxa"/>
          </w:tcPr>
          <w:p w14:paraId="79182CEB" w14:textId="7B546E91" w:rsidR="00B13C62" w:rsidRPr="00310BA8" w:rsidRDefault="00B13C62" w:rsidP="00B13C62">
            <w:pPr>
              <w:ind w:firstLine="0"/>
              <w:jc w:val="left"/>
            </w:pPr>
            <w:r w:rsidRPr="00310BA8">
              <w:rPr>
                <w:shd w:val="clear" w:color="auto" w:fill="EFF8FF"/>
              </w:rPr>
              <w:t xml:space="preserve">1.1. Сущность, цели и формы международной экономической интеграции </w:t>
            </w:r>
            <w:r w:rsidR="000956C4" w:rsidRPr="00310BA8">
              <w:rPr>
                <w:shd w:val="clear" w:color="auto" w:fill="EFF8FF"/>
              </w:rPr>
              <w:t>…………………………………………………………</w:t>
            </w:r>
            <w:proofErr w:type="gramStart"/>
            <w:r w:rsidR="000956C4" w:rsidRPr="00310BA8">
              <w:rPr>
                <w:shd w:val="clear" w:color="auto" w:fill="EFF8FF"/>
              </w:rPr>
              <w:t>…….</w:t>
            </w:r>
            <w:proofErr w:type="gramEnd"/>
          </w:p>
        </w:tc>
        <w:tc>
          <w:tcPr>
            <w:tcW w:w="840" w:type="dxa"/>
          </w:tcPr>
          <w:p w14:paraId="759591F1" w14:textId="77777777" w:rsidR="000956C4" w:rsidRPr="00310BA8" w:rsidRDefault="000956C4" w:rsidP="00B13C62">
            <w:pPr>
              <w:spacing w:after="160" w:line="259" w:lineRule="auto"/>
              <w:ind w:firstLine="0"/>
              <w:jc w:val="center"/>
            </w:pPr>
          </w:p>
          <w:p w14:paraId="2F802EA1" w14:textId="39867079" w:rsidR="00B13C62" w:rsidRPr="00310BA8" w:rsidRDefault="00B13C62" w:rsidP="00B13C62">
            <w:pPr>
              <w:spacing w:after="160" w:line="259" w:lineRule="auto"/>
              <w:ind w:firstLine="0"/>
              <w:jc w:val="center"/>
            </w:pPr>
            <w:r w:rsidRPr="00310BA8">
              <w:t>7</w:t>
            </w:r>
          </w:p>
        </w:tc>
      </w:tr>
      <w:tr w:rsidR="00B13C62" w:rsidRPr="00310BA8" w14:paraId="3766AA37" w14:textId="77777777" w:rsidTr="000956C4">
        <w:tc>
          <w:tcPr>
            <w:tcW w:w="8505" w:type="dxa"/>
          </w:tcPr>
          <w:p w14:paraId="75AB3A4F" w14:textId="0764B4DE" w:rsidR="00B13C62" w:rsidRPr="00310BA8" w:rsidRDefault="00B13C62" w:rsidP="00B13C62">
            <w:pPr>
              <w:ind w:firstLine="0"/>
              <w:jc w:val="left"/>
            </w:pPr>
            <w:r w:rsidRPr="00310BA8">
              <w:rPr>
                <w:shd w:val="clear" w:color="auto" w:fill="EFF8FF"/>
              </w:rPr>
              <w:t xml:space="preserve">1.2. Этапы евразийской интеграции </w:t>
            </w:r>
            <w:r w:rsidR="009D49B2" w:rsidRPr="00310BA8">
              <w:rPr>
                <w:shd w:val="clear" w:color="auto" w:fill="EFF8FF"/>
              </w:rPr>
              <w:t>……………………………………</w:t>
            </w:r>
          </w:p>
        </w:tc>
        <w:tc>
          <w:tcPr>
            <w:tcW w:w="840" w:type="dxa"/>
          </w:tcPr>
          <w:p w14:paraId="44E8F0B2" w14:textId="41B36574" w:rsidR="00B13C62" w:rsidRPr="00310BA8" w:rsidRDefault="00B13C62" w:rsidP="00B13C62">
            <w:pPr>
              <w:spacing w:after="160" w:line="259" w:lineRule="auto"/>
              <w:ind w:firstLine="0"/>
              <w:jc w:val="center"/>
            </w:pPr>
            <w:r w:rsidRPr="00310BA8">
              <w:t>11</w:t>
            </w:r>
          </w:p>
        </w:tc>
      </w:tr>
      <w:tr w:rsidR="00B13C62" w:rsidRPr="00310BA8" w14:paraId="71C5051D" w14:textId="77777777" w:rsidTr="000956C4">
        <w:tc>
          <w:tcPr>
            <w:tcW w:w="8505" w:type="dxa"/>
          </w:tcPr>
          <w:p w14:paraId="6EEB33AA" w14:textId="593B4F2C" w:rsidR="00B13C62" w:rsidRPr="00310BA8" w:rsidRDefault="00B13C62" w:rsidP="00B13C62">
            <w:pPr>
              <w:ind w:firstLine="0"/>
              <w:jc w:val="left"/>
            </w:pPr>
            <w:r w:rsidRPr="00310BA8">
              <w:rPr>
                <w:shd w:val="clear" w:color="auto" w:fill="EFF8FF"/>
              </w:rPr>
              <w:t xml:space="preserve">1.3. Структура управления ЕАЭС и нормативная правовая база его функционирования </w:t>
            </w:r>
            <w:r w:rsidR="000956C4" w:rsidRPr="00310BA8">
              <w:rPr>
                <w:shd w:val="clear" w:color="auto" w:fill="EFF8FF"/>
              </w:rPr>
              <w:t>………………………………………………………</w:t>
            </w:r>
          </w:p>
        </w:tc>
        <w:tc>
          <w:tcPr>
            <w:tcW w:w="840" w:type="dxa"/>
          </w:tcPr>
          <w:p w14:paraId="73A62769" w14:textId="77777777" w:rsidR="000956C4" w:rsidRPr="00310BA8" w:rsidRDefault="000956C4" w:rsidP="00B13C62">
            <w:pPr>
              <w:spacing w:after="160" w:line="259" w:lineRule="auto"/>
              <w:ind w:firstLine="0"/>
              <w:jc w:val="center"/>
            </w:pPr>
          </w:p>
          <w:p w14:paraId="5029E1B7" w14:textId="433216EC" w:rsidR="00B13C62" w:rsidRPr="00310BA8" w:rsidRDefault="00B13C62" w:rsidP="00B13C62">
            <w:pPr>
              <w:spacing w:after="160" w:line="259" w:lineRule="auto"/>
              <w:ind w:firstLine="0"/>
              <w:jc w:val="center"/>
            </w:pPr>
            <w:r w:rsidRPr="00310BA8">
              <w:t>16</w:t>
            </w:r>
          </w:p>
        </w:tc>
      </w:tr>
      <w:tr w:rsidR="00AE1669" w:rsidRPr="00310BA8" w14:paraId="01426147" w14:textId="77777777" w:rsidTr="000956C4">
        <w:tc>
          <w:tcPr>
            <w:tcW w:w="8505" w:type="dxa"/>
          </w:tcPr>
          <w:p w14:paraId="561E5125" w14:textId="77777777" w:rsidR="00AE1669" w:rsidRPr="00310BA8" w:rsidRDefault="00AE1669" w:rsidP="00AE1669">
            <w:pPr>
              <w:ind w:firstLine="0"/>
              <w:jc w:val="left"/>
            </w:pPr>
            <w:r w:rsidRPr="00310BA8">
              <w:t xml:space="preserve">2 Анализ социально-экономических показателей деятельности </w:t>
            </w:r>
          </w:p>
          <w:p w14:paraId="665A729A" w14:textId="641BDBDF" w:rsidR="00AE1669" w:rsidRPr="00310BA8" w:rsidRDefault="00AE1669" w:rsidP="00AE1669">
            <w:pPr>
              <w:ind w:firstLine="0"/>
              <w:jc w:val="left"/>
            </w:pPr>
            <w:r w:rsidRPr="00310BA8">
              <w:t>евразийского экономического союза……………………………</w:t>
            </w:r>
            <w:proofErr w:type="gramStart"/>
            <w:r w:rsidRPr="00310BA8">
              <w:t>…….</w:t>
            </w:r>
            <w:proofErr w:type="gramEnd"/>
          </w:p>
        </w:tc>
        <w:tc>
          <w:tcPr>
            <w:tcW w:w="840" w:type="dxa"/>
          </w:tcPr>
          <w:p w14:paraId="1DF237C1" w14:textId="77777777" w:rsidR="00AE1669" w:rsidRPr="00310BA8" w:rsidRDefault="00AE1669" w:rsidP="00AE1669">
            <w:pPr>
              <w:spacing w:after="160" w:line="259" w:lineRule="auto"/>
              <w:ind w:firstLine="0"/>
              <w:jc w:val="center"/>
            </w:pPr>
          </w:p>
          <w:p w14:paraId="36EB705D" w14:textId="749C30F2" w:rsidR="00AE1669" w:rsidRPr="00310BA8" w:rsidRDefault="000956C4" w:rsidP="00AE1669">
            <w:pPr>
              <w:spacing w:after="160" w:line="259" w:lineRule="auto"/>
              <w:ind w:firstLine="0"/>
              <w:jc w:val="center"/>
            </w:pPr>
            <w:r w:rsidRPr="00310BA8">
              <w:t>19</w:t>
            </w:r>
          </w:p>
        </w:tc>
      </w:tr>
      <w:tr w:rsidR="000F569D" w:rsidRPr="00310BA8" w14:paraId="3F4FC443" w14:textId="77777777" w:rsidTr="000956C4">
        <w:tc>
          <w:tcPr>
            <w:tcW w:w="8505" w:type="dxa"/>
          </w:tcPr>
          <w:p w14:paraId="696877BC" w14:textId="478F955D" w:rsidR="000F569D" w:rsidRPr="00310BA8" w:rsidRDefault="000F569D" w:rsidP="004F71EF">
            <w:pPr>
              <w:spacing w:after="160" w:line="259" w:lineRule="auto"/>
              <w:ind w:firstLine="0"/>
              <w:jc w:val="left"/>
            </w:pPr>
            <w:r w:rsidRPr="00310BA8">
              <w:t>2.1</w:t>
            </w:r>
            <w:r w:rsidR="004F71EF" w:rsidRPr="00310BA8">
              <w:t xml:space="preserve"> Социально - экономический потенциал деятельности </w:t>
            </w:r>
            <w:proofErr w:type="gramStart"/>
            <w:r w:rsidR="004F71EF" w:rsidRPr="00310BA8">
              <w:t>ЕАЭС..</w:t>
            </w:r>
            <w:proofErr w:type="gramEnd"/>
            <w:r w:rsidRPr="00310BA8">
              <w:t>…</w:t>
            </w:r>
            <w:r w:rsidR="009D49B2" w:rsidRPr="00310BA8">
              <w:t>..</w:t>
            </w:r>
          </w:p>
        </w:tc>
        <w:tc>
          <w:tcPr>
            <w:tcW w:w="840" w:type="dxa"/>
          </w:tcPr>
          <w:p w14:paraId="67C658F6" w14:textId="74903026" w:rsidR="000F569D" w:rsidRPr="00310BA8" w:rsidRDefault="000956C4" w:rsidP="000F569D">
            <w:pPr>
              <w:spacing w:after="160" w:line="259" w:lineRule="auto"/>
              <w:ind w:firstLine="0"/>
              <w:jc w:val="center"/>
            </w:pPr>
            <w:r w:rsidRPr="00310BA8">
              <w:t>19</w:t>
            </w:r>
          </w:p>
        </w:tc>
      </w:tr>
      <w:tr w:rsidR="000F569D" w:rsidRPr="00310BA8" w14:paraId="1F92D266" w14:textId="77777777" w:rsidTr="000956C4">
        <w:tc>
          <w:tcPr>
            <w:tcW w:w="8505" w:type="dxa"/>
          </w:tcPr>
          <w:p w14:paraId="72291195" w14:textId="58CFA974" w:rsidR="000F569D" w:rsidRPr="00310BA8" w:rsidRDefault="000F569D" w:rsidP="004F71EF">
            <w:pPr>
              <w:pStyle w:val="af6"/>
              <w:spacing w:line="276" w:lineRule="auto"/>
              <w:jc w:val="both"/>
            </w:pPr>
            <w:r w:rsidRPr="00310BA8">
              <w:t xml:space="preserve">2.2 </w:t>
            </w:r>
            <w:r w:rsidR="004F71EF" w:rsidRPr="00310BA8">
              <w:t xml:space="preserve">Внешняя и взаимная торговля товарами стран участниц </w:t>
            </w:r>
            <w:r w:rsidRPr="00310BA8">
              <w:t>ЕАЭС …</w:t>
            </w:r>
          </w:p>
        </w:tc>
        <w:tc>
          <w:tcPr>
            <w:tcW w:w="840" w:type="dxa"/>
          </w:tcPr>
          <w:p w14:paraId="571018C3" w14:textId="23059BB5" w:rsidR="000F569D" w:rsidRPr="00310BA8" w:rsidRDefault="000956C4" w:rsidP="000F569D">
            <w:pPr>
              <w:spacing w:after="160" w:line="259" w:lineRule="auto"/>
              <w:ind w:firstLine="0"/>
              <w:jc w:val="center"/>
            </w:pPr>
            <w:r w:rsidRPr="00310BA8">
              <w:t>2</w:t>
            </w:r>
            <w:r w:rsidR="000F569D" w:rsidRPr="00310BA8">
              <w:t>7</w:t>
            </w:r>
          </w:p>
        </w:tc>
      </w:tr>
      <w:tr w:rsidR="000F569D" w:rsidRPr="00310BA8" w14:paraId="2B8165E3" w14:textId="77777777" w:rsidTr="000956C4">
        <w:tc>
          <w:tcPr>
            <w:tcW w:w="8505" w:type="dxa"/>
          </w:tcPr>
          <w:p w14:paraId="5E9E5990" w14:textId="65886D89" w:rsidR="000F569D" w:rsidRPr="00310BA8" w:rsidRDefault="00975AF1" w:rsidP="00975AF1">
            <w:pPr>
              <w:spacing w:after="160" w:line="259" w:lineRule="auto"/>
              <w:ind w:firstLine="0"/>
            </w:pPr>
            <w:r w:rsidRPr="00310BA8">
              <w:t>2.3 Развитие предпринимательской деятельности в ЕАЭС</w:t>
            </w:r>
            <w:r w:rsidR="000F569D" w:rsidRPr="00310BA8">
              <w:t xml:space="preserve"> ………</w:t>
            </w:r>
            <w:proofErr w:type="gramStart"/>
            <w:r w:rsidR="009D49B2" w:rsidRPr="00310BA8">
              <w:t>…...</w:t>
            </w:r>
            <w:r w:rsidR="000F569D" w:rsidRPr="00310BA8">
              <w:t>.</w:t>
            </w:r>
            <w:proofErr w:type="gramEnd"/>
          </w:p>
        </w:tc>
        <w:tc>
          <w:tcPr>
            <w:tcW w:w="840" w:type="dxa"/>
          </w:tcPr>
          <w:p w14:paraId="7BDEC03A" w14:textId="0165778B" w:rsidR="000F569D" w:rsidRPr="00310BA8" w:rsidRDefault="000956C4" w:rsidP="000F569D">
            <w:pPr>
              <w:spacing w:after="160" w:line="259" w:lineRule="auto"/>
              <w:ind w:firstLine="0"/>
              <w:jc w:val="center"/>
            </w:pPr>
            <w:r w:rsidRPr="00310BA8">
              <w:t>42</w:t>
            </w:r>
          </w:p>
        </w:tc>
      </w:tr>
      <w:tr w:rsidR="000956C4" w:rsidRPr="00310BA8" w14:paraId="10947BB2" w14:textId="77777777" w:rsidTr="000956C4">
        <w:tc>
          <w:tcPr>
            <w:tcW w:w="8505" w:type="dxa"/>
          </w:tcPr>
          <w:p w14:paraId="318BCE13" w14:textId="73EA517B" w:rsidR="000956C4" w:rsidRPr="00310BA8" w:rsidRDefault="000956C4" w:rsidP="000956C4">
            <w:pPr>
              <w:spacing w:after="160" w:line="259" w:lineRule="auto"/>
              <w:ind w:firstLine="0"/>
            </w:pPr>
            <w:r w:rsidRPr="00310BA8">
              <w:rPr>
                <w:shd w:val="clear" w:color="auto" w:fill="EFF8FF"/>
              </w:rPr>
              <w:t xml:space="preserve">3 Перспективы развития экономической интеграции в рамках </w:t>
            </w:r>
            <w:proofErr w:type="gramStart"/>
            <w:r w:rsidRPr="00310BA8">
              <w:rPr>
                <w:shd w:val="clear" w:color="auto" w:fill="EFF8FF"/>
              </w:rPr>
              <w:t>ЕАЭС</w:t>
            </w:r>
            <w:r w:rsidR="004C7327" w:rsidRPr="00310BA8">
              <w:rPr>
                <w:shd w:val="clear" w:color="auto" w:fill="EFF8FF"/>
              </w:rPr>
              <w:t>..</w:t>
            </w:r>
            <w:proofErr w:type="gramEnd"/>
            <w:r w:rsidRPr="00310BA8">
              <w:rPr>
                <w:shd w:val="clear" w:color="auto" w:fill="EFF8FF"/>
              </w:rPr>
              <w:t xml:space="preserve"> </w:t>
            </w:r>
          </w:p>
        </w:tc>
        <w:tc>
          <w:tcPr>
            <w:tcW w:w="840" w:type="dxa"/>
          </w:tcPr>
          <w:p w14:paraId="5B6D70FD" w14:textId="1C02F4EF" w:rsidR="000956C4" w:rsidRPr="00310BA8" w:rsidRDefault="000956C4" w:rsidP="000956C4">
            <w:pPr>
              <w:spacing w:after="160" w:line="259" w:lineRule="auto"/>
              <w:ind w:firstLine="0"/>
              <w:jc w:val="center"/>
            </w:pPr>
            <w:r w:rsidRPr="00310BA8">
              <w:t>52</w:t>
            </w:r>
          </w:p>
        </w:tc>
      </w:tr>
      <w:tr w:rsidR="000956C4" w:rsidRPr="00310BA8" w14:paraId="4DA0647F" w14:textId="77777777" w:rsidTr="000956C4">
        <w:tc>
          <w:tcPr>
            <w:tcW w:w="8505" w:type="dxa"/>
          </w:tcPr>
          <w:p w14:paraId="2E6FEFCB" w14:textId="6B7FA186" w:rsidR="000956C4" w:rsidRPr="00310BA8" w:rsidRDefault="000956C4" w:rsidP="000956C4">
            <w:pPr>
              <w:spacing w:after="160" w:line="259" w:lineRule="auto"/>
              <w:ind w:firstLine="0"/>
            </w:pPr>
            <w:r w:rsidRPr="00310BA8">
              <w:rPr>
                <w:shd w:val="clear" w:color="auto" w:fill="EFF8FF"/>
              </w:rPr>
              <w:t>3.1. Проблемы экономической интеграции в рамках ЕАЭС ……</w:t>
            </w:r>
            <w:proofErr w:type="gramStart"/>
            <w:r w:rsidRPr="00310BA8">
              <w:rPr>
                <w:shd w:val="clear" w:color="auto" w:fill="EFF8FF"/>
              </w:rPr>
              <w:t>…….</w:t>
            </w:r>
            <w:proofErr w:type="gramEnd"/>
          </w:p>
        </w:tc>
        <w:tc>
          <w:tcPr>
            <w:tcW w:w="840" w:type="dxa"/>
          </w:tcPr>
          <w:p w14:paraId="174F05DB" w14:textId="67C140FC" w:rsidR="000956C4" w:rsidRPr="00310BA8" w:rsidRDefault="000956C4" w:rsidP="000956C4">
            <w:pPr>
              <w:spacing w:after="160" w:line="259" w:lineRule="auto"/>
              <w:ind w:firstLine="0"/>
              <w:jc w:val="center"/>
            </w:pPr>
            <w:r w:rsidRPr="00310BA8">
              <w:t>52</w:t>
            </w:r>
          </w:p>
        </w:tc>
      </w:tr>
      <w:tr w:rsidR="000956C4" w:rsidRPr="00310BA8" w14:paraId="6622AEDD" w14:textId="77777777" w:rsidTr="000956C4">
        <w:tc>
          <w:tcPr>
            <w:tcW w:w="8505" w:type="dxa"/>
          </w:tcPr>
          <w:p w14:paraId="7C3C9CEF" w14:textId="53136FE2" w:rsidR="000956C4" w:rsidRPr="00310BA8" w:rsidRDefault="000956C4" w:rsidP="000956C4">
            <w:pPr>
              <w:spacing w:after="160" w:line="259" w:lineRule="auto"/>
              <w:ind w:firstLine="0"/>
            </w:pPr>
            <w:r w:rsidRPr="00310BA8">
              <w:rPr>
                <w:shd w:val="clear" w:color="auto" w:fill="EFF8FF"/>
              </w:rPr>
              <w:t>3.2. Перспективы направлений деятельности по оптимизации взаимодействия государств - членов ЕАЭС ……………………</w:t>
            </w:r>
            <w:proofErr w:type="gramStart"/>
            <w:r w:rsidRPr="00310BA8">
              <w:rPr>
                <w:shd w:val="clear" w:color="auto" w:fill="EFF8FF"/>
              </w:rPr>
              <w:t>…….</w:t>
            </w:r>
            <w:proofErr w:type="gramEnd"/>
            <w:r w:rsidRPr="00310BA8">
              <w:rPr>
                <w:shd w:val="clear" w:color="auto" w:fill="EFF8FF"/>
              </w:rPr>
              <w:t>.</w:t>
            </w:r>
          </w:p>
        </w:tc>
        <w:tc>
          <w:tcPr>
            <w:tcW w:w="840" w:type="dxa"/>
          </w:tcPr>
          <w:p w14:paraId="4DF7B0B8" w14:textId="77777777" w:rsidR="000956C4" w:rsidRPr="00310BA8" w:rsidRDefault="000956C4" w:rsidP="000956C4">
            <w:pPr>
              <w:spacing w:after="160" w:line="240" w:lineRule="auto"/>
              <w:ind w:firstLine="0"/>
              <w:jc w:val="center"/>
              <w:rPr>
                <w:sz w:val="20"/>
                <w:szCs w:val="20"/>
              </w:rPr>
            </w:pPr>
          </w:p>
          <w:p w14:paraId="3C5D6619" w14:textId="17B676C9" w:rsidR="000956C4" w:rsidRPr="00310BA8" w:rsidRDefault="000956C4" w:rsidP="000956C4">
            <w:pPr>
              <w:spacing w:after="160" w:line="259" w:lineRule="auto"/>
              <w:ind w:firstLine="0"/>
              <w:jc w:val="center"/>
            </w:pPr>
            <w:r w:rsidRPr="00310BA8">
              <w:t>60</w:t>
            </w:r>
          </w:p>
        </w:tc>
      </w:tr>
      <w:tr w:rsidR="000F569D" w:rsidRPr="00310BA8" w14:paraId="6DDBED09" w14:textId="77777777" w:rsidTr="000956C4">
        <w:tc>
          <w:tcPr>
            <w:tcW w:w="8505" w:type="dxa"/>
          </w:tcPr>
          <w:p w14:paraId="1E2E6FD6" w14:textId="4060AAF6" w:rsidR="000F569D" w:rsidRPr="00310BA8" w:rsidRDefault="000956C4" w:rsidP="008748B3">
            <w:pPr>
              <w:ind w:firstLine="0"/>
            </w:pPr>
            <w:r w:rsidRPr="00310BA8">
              <w:t>Заключение ……………………………………………………………...</w:t>
            </w:r>
          </w:p>
        </w:tc>
        <w:tc>
          <w:tcPr>
            <w:tcW w:w="840" w:type="dxa"/>
          </w:tcPr>
          <w:p w14:paraId="76852B52" w14:textId="5C8D820E" w:rsidR="000F569D" w:rsidRPr="00310BA8" w:rsidRDefault="000956C4" w:rsidP="006B4449">
            <w:pPr>
              <w:spacing w:after="160" w:line="259" w:lineRule="auto"/>
              <w:ind w:firstLine="0"/>
              <w:jc w:val="center"/>
            </w:pPr>
            <w:r w:rsidRPr="00310BA8">
              <w:t>67</w:t>
            </w:r>
          </w:p>
        </w:tc>
      </w:tr>
      <w:tr w:rsidR="000956C4" w:rsidRPr="00310BA8" w14:paraId="2FE05D87" w14:textId="77777777" w:rsidTr="000956C4">
        <w:tc>
          <w:tcPr>
            <w:tcW w:w="8505" w:type="dxa"/>
          </w:tcPr>
          <w:p w14:paraId="4F3BB100" w14:textId="0D0BC3C0" w:rsidR="000956C4" w:rsidRPr="00310BA8" w:rsidRDefault="000956C4" w:rsidP="000956C4">
            <w:pPr>
              <w:ind w:firstLine="0"/>
            </w:pPr>
            <w:r w:rsidRPr="00310BA8">
              <w:t>Список использованных источников ……………………………</w:t>
            </w:r>
            <w:proofErr w:type="gramStart"/>
            <w:r w:rsidRPr="00310BA8">
              <w:t>…….</w:t>
            </w:r>
            <w:proofErr w:type="gramEnd"/>
          </w:p>
        </w:tc>
        <w:tc>
          <w:tcPr>
            <w:tcW w:w="840" w:type="dxa"/>
          </w:tcPr>
          <w:p w14:paraId="4002360D" w14:textId="63A95862" w:rsidR="000956C4" w:rsidRPr="00310BA8" w:rsidRDefault="000956C4" w:rsidP="000956C4">
            <w:pPr>
              <w:spacing w:after="160" w:line="259" w:lineRule="auto"/>
              <w:ind w:firstLine="0"/>
              <w:jc w:val="center"/>
            </w:pPr>
            <w:r w:rsidRPr="00310BA8">
              <w:t>70</w:t>
            </w:r>
          </w:p>
        </w:tc>
      </w:tr>
    </w:tbl>
    <w:p w14:paraId="2921630A" w14:textId="77777777" w:rsidR="000F569D" w:rsidRPr="00310BA8" w:rsidRDefault="000F569D" w:rsidP="000F569D">
      <w:pPr>
        <w:spacing w:after="160" w:line="259" w:lineRule="auto"/>
        <w:ind w:firstLine="0"/>
        <w:jc w:val="center"/>
      </w:pPr>
    </w:p>
    <w:p w14:paraId="00E13859" w14:textId="77777777" w:rsidR="000F569D" w:rsidRPr="00310BA8" w:rsidRDefault="000F569D" w:rsidP="000F569D">
      <w:pPr>
        <w:ind w:firstLine="0"/>
        <w:jc w:val="left"/>
      </w:pPr>
    </w:p>
    <w:p w14:paraId="5B3B6D45" w14:textId="77777777" w:rsidR="000F569D" w:rsidRPr="00310BA8" w:rsidRDefault="000F569D" w:rsidP="000F569D">
      <w:pPr>
        <w:ind w:firstLine="0"/>
        <w:jc w:val="left"/>
      </w:pPr>
    </w:p>
    <w:p w14:paraId="11DBE017" w14:textId="77777777" w:rsidR="000F569D" w:rsidRPr="00310BA8" w:rsidRDefault="000F569D" w:rsidP="000F569D">
      <w:pPr>
        <w:jc w:val="left"/>
      </w:pPr>
    </w:p>
    <w:p w14:paraId="3B308023" w14:textId="77777777" w:rsidR="000F569D" w:rsidRPr="00310BA8" w:rsidRDefault="000F569D" w:rsidP="000F569D">
      <w:pPr>
        <w:spacing w:after="160" w:line="259" w:lineRule="auto"/>
        <w:ind w:firstLine="0"/>
        <w:jc w:val="left"/>
      </w:pPr>
      <w:r w:rsidRPr="00310BA8">
        <w:br w:type="page"/>
      </w:r>
    </w:p>
    <w:p w14:paraId="3A706592" w14:textId="6387C010" w:rsidR="00AA2505" w:rsidRPr="00310BA8" w:rsidRDefault="00AA2505" w:rsidP="00AA2505">
      <w:pPr>
        <w:pStyle w:val="af6"/>
        <w:jc w:val="center"/>
      </w:pPr>
      <w:r w:rsidRPr="00310BA8">
        <w:lastRenderedPageBreak/>
        <w:t>ВВЕДЕНИЕ</w:t>
      </w:r>
    </w:p>
    <w:p w14:paraId="69E0239D" w14:textId="77777777" w:rsidR="009D49B2" w:rsidRPr="00310BA8" w:rsidRDefault="009D49B2" w:rsidP="009D49B2">
      <w:pPr>
        <w:pStyle w:val="af6"/>
        <w:jc w:val="center"/>
      </w:pPr>
    </w:p>
    <w:p w14:paraId="04F55301" w14:textId="77777777" w:rsidR="00AA2505" w:rsidRPr="00310BA8" w:rsidRDefault="00AA2505" w:rsidP="009D49B2">
      <w:pPr>
        <w:pStyle w:val="11"/>
        <w:spacing w:line="240" w:lineRule="auto"/>
        <w:jc w:val="center"/>
        <w:rPr>
          <w:b/>
          <w:bCs/>
          <w:iCs/>
        </w:rPr>
      </w:pPr>
    </w:p>
    <w:p w14:paraId="527E1358" w14:textId="77777777" w:rsidR="00AA2505" w:rsidRPr="00310BA8" w:rsidRDefault="00AA2505" w:rsidP="00EA3A25">
      <w:r w:rsidRPr="00310BA8">
        <w:rPr>
          <w:bCs/>
          <w:iCs/>
        </w:rPr>
        <w:t>Актуальность темы исследования.</w:t>
      </w:r>
      <w:r w:rsidRPr="00310BA8">
        <w:t xml:space="preserve"> В современных условиях возрастающая интернационализация и открытость национальных экономик способствуют бурному развитию интеграционных процессов и их переходу на новый качественный уровень. Экономическая роль интеграции велика, она расширяет экономическое пространство и объединяет усилия стран - членов в решении социально - экономических проблем и определении внешнеэкономической политики в отношении третьих стран.</w:t>
      </w:r>
    </w:p>
    <w:p w14:paraId="49B909D5" w14:textId="77777777" w:rsidR="00AA2505" w:rsidRPr="00310BA8" w:rsidRDefault="00AA2505" w:rsidP="00EA3A25">
      <w:r w:rsidRPr="00310BA8">
        <w:t>В настоящее время данная тематика является одним из актуальнейших вопросов, который определятся сложной экономической ситуацией и волнуют многих ученых и специалистов. Ведь цель экономического развития Евразийского экономического союза (далее Союз, ЕАЭС) заключается в достижении и поддержании качественного и устойчивого экономического роста. Развитие экономик государств членов ЕАЭС происходит в рамках текущей формы интеграции с постепенной ликвидацией барьеров для движения товаров, услуг, капитала и рабочей силы. Основным значением интеграционных процессов является повышение благосостояния граждан, развитие экономической, социальной, политической сфер, укрепление позиций в мировом сообществе, повышение целостности мировой экономики, объединение рынков и стран, то есть масштабное расширение и углубление интеграции.</w:t>
      </w:r>
    </w:p>
    <w:p w14:paraId="5ABB1BAD" w14:textId="77777777" w:rsidR="00AA2505" w:rsidRPr="00BE2BA8" w:rsidRDefault="00AA2505" w:rsidP="00EA3A25">
      <w:r w:rsidRPr="00310BA8">
        <w:t>Евразийский экономический союз в своём развитии</w:t>
      </w:r>
      <w:r w:rsidRPr="00BE2BA8">
        <w:t xml:space="preserve"> преодолел непростой путь, при этом в системе права существует много проблем и вопросов, которые требуют незамедлительного разрешения и регулирования.</w:t>
      </w:r>
    </w:p>
    <w:p w14:paraId="572199E2" w14:textId="77777777" w:rsidR="00AA2505" w:rsidRPr="00AA2505" w:rsidRDefault="00AA2505" w:rsidP="00EA3A25">
      <w:r w:rsidRPr="00BE2BA8">
        <w:rPr>
          <w:bCs/>
          <w:iCs/>
        </w:rPr>
        <w:t>Степень разработанности темы исследования.</w:t>
      </w:r>
      <w:r w:rsidRPr="00BE2BA8">
        <w:t xml:space="preserve"> В настоящее время известно множество теорий, школ, концепций, моделей Международной экономической интеграции (МЭИ), ярчайшими представителями которых являются В. Репке, Я. Винер, Д. </w:t>
      </w:r>
      <w:proofErr w:type="spellStart"/>
      <w:r w:rsidRPr="00BE2BA8">
        <w:t>Мид</w:t>
      </w:r>
      <w:proofErr w:type="spellEnd"/>
      <w:r w:rsidRPr="00BE2BA8">
        <w:t xml:space="preserve">, Т. </w:t>
      </w:r>
      <w:proofErr w:type="spellStart"/>
      <w:r w:rsidRPr="00BE2BA8">
        <w:t>Скитовски</w:t>
      </w:r>
      <w:proofErr w:type="spellEnd"/>
      <w:r w:rsidRPr="00BE2BA8">
        <w:t xml:space="preserve">, Б. </w:t>
      </w:r>
      <w:proofErr w:type="spellStart"/>
      <w:r w:rsidRPr="00BE2BA8">
        <w:t>Баласса</w:t>
      </w:r>
      <w:proofErr w:type="spellEnd"/>
      <w:r w:rsidRPr="00BE2BA8">
        <w:t xml:space="preserve">, Д. </w:t>
      </w:r>
      <w:proofErr w:type="spellStart"/>
      <w:r w:rsidRPr="00BE2BA8">
        <w:t>Митрани</w:t>
      </w:r>
      <w:proofErr w:type="spellEnd"/>
      <w:r w:rsidRPr="00BE2BA8">
        <w:t xml:space="preserve">, Я. </w:t>
      </w:r>
      <w:proofErr w:type="spellStart"/>
      <w:r w:rsidRPr="00BE2BA8">
        <w:t>Тинберген</w:t>
      </w:r>
      <w:proofErr w:type="spellEnd"/>
      <w:r w:rsidRPr="00BE2BA8">
        <w:t>, Э. Хаас, С. Хоффман, Б.</w:t>
      </w:r>
      <w:r w:rsidRPr="00AA2505">
        <w:t xml:space="preserve"> </w:t>
      </w:r>
      <w:proofErr w:type="spellStart"/>
      <w:r w:rsidRPr="00AA2505">
        <w:t>Хеттне</w:t>
      </w:r>
      <w:proofErr w:type="spellEnd"/>
      <w:r w:rsidRPr="00AA2505">
        <w:t xml:space="preserve">, Э. </w:t>
      </w:r>
      <w:proofErr w:type="spellStart"/>
      <w:r w:rsidRPr="00AA2505">
        <w:t>Моравчик</w:t>
      </w:r>
      <w:proofErr w:type="spellEnd"/>
      <w:r w:rsidRPr="00AA2505">
        <w:t xml:space="preserve">. Идеи и </w:t>
      </w:r>
      <w:r w:rsidRPr="00AA2505">
        <w:lastRenderedPageBreak/>
        <w:t xml:space="preserve">положения отечественных ученых в области МЭИ представлены в работах Е.Ф. </w:t>
      </w:r>
      <w:proofErr w:type="spellStart"/>
      <w:r w:rsidRPr="00AA2505">
        <w:t>Авдокушина</w:t>
      </w:r>
      <w:proofErr w:type="spellEnd"/>
      <w:r w:rsidRPr="00AA2505">
        <w:t xml:space="preserve">, М.А. </w:t>
      </w:r>
      <w:proofErr w:type="spellStart"/>
      <w:r w:rsidRPr="00AA2505">
        <w:t>Эскиндарова</w:t>
      </w:r>
      <w:proofErr w:type="spellEnd"/>
      <w:r w:rsidRPr="00AA2505">
        <w:t xml:space="preserve">, Ю.В. Шишкова, А.М. </w:t>
      </w:r>
      <w:proofErr w:type="spellStart"/>
      <w:r w:rsidRPr="00AA2505">
        <w:t>Либмана</w:t>
      </w:r>
      <w:proofErr w:type="spellEnd"/>
      <w:r w:rsidRPr="00AA2505">
        <w:t xml:space="preserve">, Б.А. Хейфеца. Все теории в основном имеют различия только в механизмах реализации, в определении роли государства и наднациональных институтов в интеграционных процессах. </w:t>
      </w:r>
    </w:p>
    <w:p w14:paraId="3F194B5E" w14:textId="77777777" w:rsidR="00AA2505" w:rsidRPr="00EA3A25" w:rsidRDefault="00AA2505" w:rsidP="00EA3A25">
      <w:r w:rsidRPr="00EA3A25">
        <w:rPr>
          <w:bCs/>
          <w:iCs/>
        </w:rPr>
        <w:t>Объект исследования -</w:t>
      </w:r>
      <w:r w:rsidRPr="00EA3A25">
        <w:t xml:space="preserve"> Евразийский экономический союз.</w:t>
      </w:r>
    </w:p>
    <w:p w14:paraId="486D2DF0" w14:textId="77777777" w:rsidR="00AA2505" w:rsidRPr="00EA3A25" w:rsidRDefault="00AA2505" w:rsidP="00EA3A25">
      <w:r w:rsidRPr="00EA3A25">
        <w:rPr>
          <w:bCs/>
          <w:iCs/>
        </w:rPr>
        <w:t>Предмет исследования -</w:t>
      </w:r>
      <w:r w:rsidRPr="00EA3A25">
        <w:t xml:space="preserve"> процесс развития экономической интеграции в рамках Евразийского экономического союза.</w:t>
      </w:r>
    </w:p>
    <w:p w14:paraId="1F883365" w14:textId="77777777" w:rsidR="00AA2505" w:rsidRPr="00EA3A25" w:rsidRDefault="00AA2505" w:rsidP="00EA3A25">
      <w:r w:rsidRPr="00EA3A25">
        <w:rPr>
          <w:bCs/>
          <w:iCs/>
        </w:rPr>
        <w:t>Цель исследования -</w:t>
      </w:r>
      <w:r w:rsidRPr="00EA3A25">
        <w:t xml:space="preserve"> проанализировать Евразийский экономический союз как форму экономической интеграции.</w:t>
      </w:r>
    </w:p>
    <w:p w14:paraId="4728700D" w14:textId="77777777" w:rsidR="00AA2505" w:rsidRPr="00EA3A25" w:rsidRDefault="00AA2505" w:rsidP="00EA3A25">
      <w:r w:rsidRPr="00EA3A25">
        <w:t xml:space="preserve">Для достижения поставленной цели, необходимо решить следующие </w:t>
      </w:r>
      <w:r w:rsidRPr="00EA3A25">
        <w:rPr>
          <w:bCs/>
          <w:iCs/>
        </w:rPr>
        <w:t>задачи:</w:t>
      </w:r>
    </w:p>
    <w:p w14:paraId="755F6BB3" w14:textId="77777777" w:rsidR="00AA2505" w:rsidRPr="00EA3A25" w:rsidRDefault="00AA2505" w:rsidP="00EA3A25">
      <w:pPr>
        <w:pStyle w:val="a6"/>
        <w:numPr>
          <w:ilvl w:val="0"/>
          <w:numId w:val="21"/>
        </w:numPr>
      </w:pPr>
      <w:bookmarkStart w:id="0" w:name="bookmark20"/>
      <w:bookmarkEnd w:id="0"/>
      <w:r w:rsidRPr="00EA3A25">
        <w:t>изучить теоретические основы экономической интеграции;</w:t>
      </w:r>
      <w:bookmarkStart w:id="1" w:name="bookmark21"/>
      <w:bookmarkEnd w:id="1"/>
    </w:p>
    <w:p w14:paraId="68B3AF15" w14:textId="77777777" w:rsidR="00AA2505" w:rsidRPr="00EA3A25" w:rsidRDefault="00AA2505" w:rsidP="00EA3A25">
      <w:pPr>
        <w:pStyle w:val="a6"/>
        <w:numPr>
          <w:ilvl w:val="0"/>
          <w:numId w:val="21"/>
        </w:numPr>
      </w:pPr>
      <w:bookmarkStart w:id="2" w:name="bookmark23"/>
      <w:bookmarkEnd w:id="2"/>
      <w:r w:rsidRPr="00EA3A25">
        <w:t>проанализировать внешнюю и взаимную торговлю товарами стран участниц ЕАЭС;</w:t>
      </w:r>
    </w:p>
    <w:p w14:paraId="5050989D" w14:textId="77777777" w:rsidR="00AA2505" w:rsidRPr="00EA3A25" w:rsidRDefault="00AA2505" w:rsidP="00EA3A25">
      <w:pPr>
        <w:pStyle w:val="a6"/>
        <w:numPr>
          <w:ilvl w:val="0"/>
          <w:numId w:val="21"/>
        </w:numPr>
      </w:pPr>
      <w:bookmarkStart w:id="3" w:name="bookmark24"/>
      <w:bookmarkEnd w:id="3"/>
      <w:r w:rsidRPr="00EA3A25">
        <w:t>выявить проблемы и перспективы развития экономической интеграции в рамках ЕАЭС;</w:t>
      </w:r>
    </w:p>
    <w:p w14:paraId="3EFB8CA9" w14:textId="77777777" w:rsidR="00AA2505" w:rsidRPr="00EA3A25" w:rsidRDefault="00AA2505" w:rsidP="00EA3A25">
      <w:pPr>
        <w:pStyle w:val="a6"/>
        <w:numPr>
          <w:ilvl w:val="0"/>
          <w:numId w:val="21"/>
        </w:numPr>
      </w:pPr>
      <w:bookmarkStart w:id="4" w:name="bookmark25"/>
      <w:bookmarkEnd w:id="4"/>
      <w:r w:rsidRPr="00EA3A25">
        <w:t>разработать мероприятия по оптимизации взаимодействия государств - членов ЕАЭС.</w:t>
      </w:r>
    </w:p>
    <w:p w14:paraId="53501020" w14:textId="77777777" w:rsidR="00AA2505" w:rsidRPr="00EA3A25" w:rsidRDefault="00AA2505" w:rsidP="00EA3A25">
      <w:r w:rsidRPr="00EA3A25">
        <w:rPr>
          <w:bCs/>
          <w:iCs/>
        </w:rPr>
        <w:t>Нормативно - правовой основой исследования</w:t>
      </w:r>
      <w:r w:rsidRPr="00EA3A25">
        <w:t xml:space="preserve"> являются документы, регламентирующие деятельность ЕАЭС</w:t>
      </w:r>
    </w:p>
    <w:p w14:paraId="41878892" w14:textId="77777777" w:rsidR="00AA2505" w:rsidRPr="00EA3A25" w:rsidRDefault="00AA2505" w:rsidP="00EA3A25">
      <w:r w:rsidRPr="00EA3A25">
        <w:rPr>
          <w:bCs/>
          <w:iCs/>
        </w:rPr>
        <w:t>Эмпирической основой исследования</w:t>
      </w:r>
      <w:r w:rsidRPr="00EA3A25">
        <w:t xml:space="preserve"> являются информационно - аналитические отчеты и сборники Евразийской экономической комиссии, статистика Евразийской экономической комиссии внешней и взаимной торговли товарами, социально - экономическая статистика Евразийского экономического союза.</w:t>
      </w:r>
    </w:p>
    <w:p w14:paraId="078F26EE" w14:textId="77777777" w:rsidR="00AA2505" w:rsidRPr="00EA3A25" w:rsidRDefault="00AA2505" w:rsidP="00EA3A25">
      <w:r w:rsidRPr="00EA3A25">
        <w:rPr>
          <w:bCs/>
          <w:iCs/>
        </w:rPr>
        <w:t>Теоретической основой исследования</w:t>
      </w:r>
      <w:r w:rsidRPr="00EA3A25">
        <w:t xml:space="preserve"> послужили труды российских и зарубежных ученых по вопросам права, внешнеэкономической деятельности.</w:t>
      </w:r>
    </w:p>
    <w:p w14:paraId="733FF2B5" w14:textId="77777777" w:rsidR="00AA2505" w:rsidRPr="00AA2505" w:rsidRDefault="00AA2505" w:rsidP="00EA3A25">
      <w:bookmarkStart w:id="5" w:name="bookmark32"/>
      <w:bookmarkEnd w:id="5"/>
      <w:r w:rsidRPr="00EA3A25">
        <w:rPr>
          <w:bCs/>
          <w:iCs/>
        </w:rPr>
        <w:t>Структура работы.</w:t>
      </w:r>
      <w:r w:rsidRPr="00EA3A25">
        <w:t xml:space="preserve"> Работа состоит из введения</w:t>
      </w:r>
      <w:r w:rsidRPr="00AA2505">
        <w:t xml:space="preserve">, трех </w:t>
      </w:r>
      <w:proofErr w:type="gramStart"/>
      <w:r w:rsidRPr="00AA2505">
        <w:t>глав,  заключения</w:t>
      </w:r>
      <w:proofErr w:type="gramEnd"/>
      <w:r w:rsidRPr="00AA2505">
        <w:t>, библиографического списка и  приложений.</w:t>
      </w:r>
    </w:p>
    <w:p w14:paraId="2D80164A" w14:textId="154B6A72" w:rsidR="00AA2505" w:rsidRPr="00EA3A25" w:rsidRDefault="00AA2505" w:rsidP="009D49B2">
      <w:pPr>
        <w:jc w:val="center"/>
      </w:pPr>
      <w:r w:rsidRPr="00AA2505">
        <w:br w:type="page"/>
      </w:r>
      <w:r w:rsidR="009D49B2">
        <w:lastRenderedPageBreak/>
        <w:t xml:space="preserve">1 </w:t>
      </w:r>
      <w:r w:rsidRPr="00EA3A25">
        <w:t>ТЕОРЕТИЧЕСКИЕ ОСНОВЫ И ПРЕДПОСЫЛКИ</w:t>
      </w:r>
      <w:r w:rsidRPr="00EA3A25">
        <w:br/>
        <w:t>СОЗДАНИЯ ЭКОНОМИЧЕСКИХ СОЮЗОВ</w:t>
      </w:r>
    </w:p>
    <w:p w14:paraId="25E3D267" w14:textId="2EF97F53" w:rsidR="00AA2505" w:rsidRDefault="00AA2505" w:rsidP="009D49B2">
      <w:pPr>
        <w:spacing w:line="240" w:lineRule="auto"/>
        <w:ind w:left="400" w:firstLine="0"/>
        <w:jc w:val="center"/>
      </w:pPr>
    </w:p>
    <w:p w14:paraId="34964D5F" w14:textId="77777777" w:rsidR="00EA3A25" w:rsidRPr="00EA3A25" w:rsidRDefault="00EA3A25" w:rsidP="009D49B2">
      <w:pPr>
        <w:spacing w:line="240" w:lineRule="auto"/>
        <w:ind w:left="400" w:firstLine="0"/>
        <w:jc w:val="center"/>
      </w:pPr>
    </w:p>
    <w:p w14:paraId="300B71C4" w14:textId="77777777" w:rsidR="00AA2505" w:rsidRPr="00AA2505" w:rsidRDefault="00AA2505" w:rsidP="009D49B2">
      <w:pPr>
        <w:pStyle w:val="30"/>
        <w:numPr>
          <w:ilvl w:val="1"/>
          <w:numId w:val="20"/>
        </w:numPr>
        <w:spacing w:after="0" w:line="240" w:lineRule="auto"/>
        <w:rPr>
          <w:rStyle w:val="20"/>
          <w:rFonts w:ascii="Times New Roman" w:hAnsi="Times New Roman" w:cs="Times New Roman"/>
          <w:b w:val="0"/>
          <w:color w:val="auto"/>
          <w:sz w:val="28"/>
          <w:szCs w:val="28"/>
        </w:rPr>
      </w:pPr>
      <w:bookmarkStart w:id="6" w:name="bookmark37"/>
      <w:bookmarkStart w:id="7" w:name="bookmark38"/>
      <w:bookmarkStart w:id="8" w:name="bookmark39"/>
      <w:r w:rsidRPr="00EA3A25">
        <w:rPr>
          <w:rStyle w:val="20"/>
          <w:rFonts w:ascii="Times New Roman" w:hAnsi="Times New Roman" w:cs="Times New Roman"/>
          <w:b w:val="0"/>
          <w:color w:val="auto"/>
          <w:sz w:val="28"/>
          <w:szCs w:val="28"/>
        </w:rPr>
        <w:t>СУЩНОСТЬ, ЦЕЛИ И ФОРМЫ МЕЖДУНАРОДНОЙ ЭКОНОМИЧЕСКОЙ</w:t>
      </w:r>
      <w:r w:rsidRPr="00AA2505">
        <w:rPr>
          <w:rStyle w:val="20"/>
          <w:rFonts w:ascii="Times New Roman" w:hAnsi="Times New Roman" w:cs="Times New Roman"/>
          <w:b w:val="0"/>
          <w:color w:val="auto"/>
          <w:sz w:val="28"/>
          <w:szCs w:val="28"/>
        </w:rPr>
        <w:t xml:space="preserve"> ИНТЕГРАЦИИ</w:t>
      </w:r>
      <w:bookmarkEnd w:id="6"/>
      <w:bookmarkEnd w:id="7"/>
      <w:bookmarkEnd w:id="8"/>
    </w:p>
    <w:p w14:paraId="42183675" w14:textId="1FB08E75" w:rsidR="00AA2505" w:rsidRDefault="00AA2505" w:rsidP="009D49B2">
      <w:pPr>
        <w:pStyle w:val="30"/>
        <w:spacing w:after="0" w:line="240" w:lineRule="auto"/>
        <w:ind w:left="400" w:firstLine="0"/>
        <w:jc w:val="left"/>
        <w:rPr>
          <w:rStyle w:val="20"/>
          <w:rFonts w:ascii="Times New Roman" w:hAnsi="Times New Roman" w:cs="Times New Roman"/>
          <w:b w:val="0"/>
          <w:color w:val="auto"/>
          <w:sz w:val="28"/>
          <w:szCs w:val="28"/>
        </w:rPr>
      </w:pPr>
    </w:p>
    <w:p w14:paraId="5355ECCE" w14:textId="77777777" w:rsidR="00936AEC" w:rsidRPr="00AA2505" w:rsidRDefault="00936AEC" w:rsidP="009D49B2">
      <w:pPr>
        <w:pStyle w:val="30"/>
        <w:spacing w:after="0" w:line="240" w:lineRule="auto"/>
        <w:ind w:left="400" w:firstLine="0"/>
        <w:jc w:val="left"/>
        <w:rPr>
          <w:rStyle w:val="20"/>
          <w:rFonts w:ascii="Times New Roman" w:hAnsi="Times New Roman" w:cs="Times New Roman"/>
          <w:b w:val="0"/>
          <w:color w:val="auto"/>
          <w:sz w:val="28"/>
          <w:szCs w:val="28"/>
        </w:rPr>
      </w:pPr>
    </w:p>
    <w:p w14:paraId="35EE0092" w14:textId="77777777" w:rsidR="00AA2505" w:rsidRPr="0060526B" w:rsidRDefault="00AA2505" w:rsidP="00AA2505">
      <w:r w:rsidRPr="0060526B">
        <w:t xml:space="preserve">Целью формирования Евразийского экономического союза (ЕАЭС) </w:t>
      </w:r>
      <w:proofErr w:type="gramStart"/>
      <w:r w:rsidRPr="0060526B">
        <w:t>является  создание</w:t>
      </w:r>
      <w:proofErr w:type="gramEnd"/>
      <w:r w:rsidRPr="0060526B">
        <w:t xml:space="preserve"> общего экономического пространства на </w:t>
      </w:r>
      <w:proofErr w:type="spellStart"/>
      <w:r w:rsidRPr="0060526B">
        <w:t>территории</w:t>
      </w:r>
      <w:r w:rsidRPr="00FC388D">
        <w:rPr>
          <w:color w:val="FFFFFF" w:themeColor="background1"/>
        </w:rPr>
        <w:t>ъ</w:t>
      </w:r>
      <w:proofErr w:type="spellEnd"/>
      <w:r w:rsidRPr="00FC388D">
        <w:rPr>
          <w:color w:val="FFFFFF" w:themeColor="background1"/>
        </w:rPr>
        <w:t xml:space="preserve"> </w:t>
      </w:r>
      <w:r w:rsidRPr="0060526B">
        <w:t xml:space="preserve">стран-участников, совместная поддержка экономического подъема и </w:t>
      </w:r>
      <w:proofErr w:type="spellStart"/>
      <w:r w:rsidRPr="0060526B">
        <w:t>интеграции</w:t>
      </w:r>
      <w:r w:rsidRPr="00FC388D">
        <w:rPr>
          <w:color w:val="FFFFFF" w:themeColor="background1"/>
        </w:rPr>
        <w:t>ъ</w:t>
      </w:r>
      <w:proofErr w:type="spellEnd"/>
      <w:r w:rsidRPr="0060526B">
        <w:t xml:space="preserve">, обеспечение свободного </w:t>
      </w:r>
      <w:proofErr w:type="spellStart"/>
      <w:r w:rsidRPr="0060526B">
        <w:t>перемещения</w:t>
      </w:r>
      <w:r w:rsidRPr="00FC388D">
        <w:rPr>
          <w:color w:val="FFFFFF" w:themeColor="background1"/>
        </w:rPr>
        <w:t>ъ</w:t>
      </w:r>
      <w:proofErr w:type="spellEnd"/>
      <w:r w:rsidRPr="0060526B">
        <w:t xml:space="preserve"> товаров, услуг, </w:t>
      </w:r>
      <w:proofErr w:type="spellStart"/>
      <w:r w:rsidRPr="0060526B">
        <w:t>капитала</w:t>
      </w:r>
      <w:r w:rsidRPr="00FC388D">
        <w:rPr>
          <w:color w:val="FFFFFF" w:themeColor="background1"/>
        </w:rPr>
        <w:t>ъ</w:t>
      </w:r>
      <w:proofErr w:type="spellEnd"/>
      <w:r w:rsidRPr="0060526B">
        <w:t xml:space="preserve"> и </w:t>
      </w:r>
      <w:proofErr w:type="spellStart"/>
      <w:r w:rsidRPr="0060526B">
        <w:t>рабочей</w:t>
      </w:r>
      <w:r w:rsidRPr="00FC388D">
        <w:rPr>
          <w:color w:val="FFFFFF" w:themeColor="background1"/>
        </w:rPr>
        <w:t>ъ</w:t>
      </w:r>
      <w:proofErr w:type="spellEnd"/>
      <w:r w:rsidRPr="0060526B">
        <w:t xml:space="preserve"> силы, взаимовыгодные решения экономических, </w:t>
      </w:r>
      <w:proofErr w:type="spellStart"/>
      <w:r w:rsidRPr="0060526B">
        <w:t>социальных</w:t>
      </w:r>
      <w:r w:rsidRPr="00FC388D">
        <w:rPr>
          <w:color w:val="FFFFFF" w:themeColor="background1"/>
        </w:rPr>
        <w:t>ъ</w:t>
      </w:r>
      <w:proofErr w:type="spellEnd"/>
      <w:r w:rsidRPr="0060526B">
        <w:t xml:space="preserve"> и </w:t>
      </w:r>
      <w:proofErr w:type="spellStart"/>
      <w:r w:rsidRPr="0060526B">
        <w:t>экологических</w:t>
      </w:r>
      <w:r w:rsidRPr="00FC388D">
        <w:rPr>
          <w:color w:val="FFFFFF" w:themeColor="background1"/>
        </w:rPr>
        <w:t>ъ</w:t>
      </w:r>
      <w:proofErr w:type="spellEnd"/>
      <w:r w:rsidRPr="0060526B">
        <w:t xml:space="preserve"> вопросов.</w:t>
      </w:r>
    </w:p>
    <w:p w14:paraId="0698A142" w14:textId="77777777" w:rsidR="00AA2505" w:rsidRPr="00FC388D" w:rsidRDefault="00AA2505" w:rsidP="00AA2505">
      <w:r>
        <w:t>«</w:t>
      </w:r>
      <w:r w:rsidRPr="00FC388D">
        <w:t>Сущностная цель данного образования заключается в создании новых, комплексных механизмов регулирования, которые имеют именно наднациональный характер, и по своей природе принципиально отличаются от двусторонних и национальных. Идея создания ЕАЭС носит ярко выраженный региональный характер с конкретной выраженной исторически постсоветской территорией</w:t>
      </w:r>
      <w:r>
        <w:t>»</w:t>
      </w:r>
      <w:r w:rsidRPr="00FC388D">
        <w:t xml:space="preserve"> [6, с. 13].</w:t>
      </w:r>
    </w:p>
    <w:p w14:paraId="286F07A4" w14:textId="77777777" w:rsidR="00AA2505" w:rsidRPr="0060526B" w:rsidRDefault="00AA2505" w:rsidP="00AA2505">
      <w:r w:rsidRPr="0060526B">
        <w:t xml:space="preserve">Евразийское экономическое сообщество сформировано в 2012 году с целью поддержки экономического развития 3-х объединившихся государств (Россия, Беларусь и </w:t>
      </w:r>
      <w:proofErr w:type="gramStart"/>
      <w:r w:rsidRPr="0060526B">
        <w:t>Казахстан)  и</w:t>
      </w:r>
      <w:proofErr w:type="gramEnd"/>
      <w:r w:rsidRPr="0060526B">
        <w:t xml:space="preserve"> повышения их статуса на международных рынках.</w:t>
      </w:r>
    </w:p>
    <w:p w14:paraId="4684EDED" w14:textId="77777777" w:rsidR="00AA2505" w:rsidRDefault="00AA2505" w:rsidP="00AA2505">
      <w:r>
        <w:t xml:space="preserve"> «</w:t>
      </w:r>
      <w:r w:rsidRPr="0003306F">
        <w:t>Интеграция – это процесс движения и развития определенной системы, в ходе которого увеличивается количество и интенсивность взаимодействия элементов, возрастает их взаимозависимость и снижается относительная независимость друг от друга</w:t>
      </w:r>
      <w:r>
        <w:t>»</w:t>
      </w:r>
      <w:r w:rsidRPr="0003306F">
        <w:t xml:space="preserve">. </w:t>
      </w:r>
    </w:p>
    <w:p w14:paraId="74A884A5" w14:textId="77777777" w:rsidR="00AA2505" w:rsidRDefault="00AA2505" w:rsidP="00AA2505">
      <w:r>
        <w:t>Понятие «экономическая интеграция» рассмотрено в трудах различных авторов, приведем некоторые определения:</w:t>
      </w:r>
    </w:p>
    <w:p w14:paraId="7FF5AF30" w14:textId="6780E771" w:rsidR="00AA2505" w:rsidRPr="00936AEC" w:rsidRDefault="00AA2505" w:rsidP="00936AEC">
      <w:r w:rsidRPr="00C76DC9">
        <w:t xml:space="preserve">1. </w:t>
      </w:r>
      <w:r>
        <w:t>«</w:t>
      </w:r>
      <w:r w:rsidRPr="00C76DC9">
        <w:t xml:space="preserve">Экономическая интеграция </w:t>
      </w:r>
      <w:proofErr w:type="gramStart"/>
      <w:r w:rsidRPr="00C76DC9">
        <w:t>- это</w:t>
      </w:r>
      <w:proofErr w:type="gramEnd"/>
      <w:r w:rsidRPr="00C76DC9">
        <w:t xml:space="preserve"> процесс объединения рынков, производственных баз и инфраструктуры стран с целью обеспечения </w:t>
      </w:r>
      <w:r w:rsidRPr="00C76DC9">
        <w:lastRenderedPageBreak/>
        <w:t>устойчивого экономического развития и увеличения прозрачности и эффективности торговли</w:t>
      </w:r>
      <w:r>
        <w:t>»</w:t>
      </w:r>
      <w:r w:rsidRPr="00C76DC9">
        <w:t xml:space="preserve">. </w:t>
      </w:r>
      <w:r w:rsidR="00936AEC" w:rsidRPr="00936AEC">
        <w:t>[</w:t>
      </w:r>
      <w:r w:rsidR="00936AEC">
        <w:t>57</w:t>
      </w:r>
      <w:r w:rsidR="00936AEC" w:rsidRPr="00936AEC">
        <w:t>]</w:t>
      </w:r>
    </w:p>
    <w:p w14:paraId="6F6129DB" w14:textId="5FB36101" w:rsidR="00936AEC" w:rsidRPr="00936AEC" w:rsidRDefault="00AA2505" w:rsidP="00936AEC">
      <w:r w:rsidRPr="00C76DC9">
        <w:t xml:space="preserve">2. </w:t>
      </w:r>
      <w:r>
        <w:t>«</w:t>
      </w:r>
      <w:r w:rsidRPr="00C76DC9">
        <w:t xml:space="preserve">Экономическая интеграция </w:t>
      </w:r>
      <w:proofErr w:type="gramStart"/>
      <w:r w:rsidRPr="00C76DC9">
        <w:t>- это</w:t>
      </w:r>
      <w:proofErr w:type="gramEnd"/>
      <w:r w:rsidRPr="00C76DC9">
        <w:t xml:space="preserve"> форма сотрудничества стран, предполагающая создание общего рынка для торговли товарами, услугами, капиталом и трудовыми ресурсами, а также координацию экономической политики и законодательства</w:t>
      </w:r>
      <w:r>
        <w:t>»</w:t>
      </w:r>
      <w:r w:rsidRPr="00C76DC9">
        <w:t xml:space="preserve">. </w:t>
      </w:r>
      <w:r w:rsidR="00936AEC" w:rsidRPr="00936AEC">
        <w:t>[</w:t>
      </w:r>
      <w:r w:rsidR="00936AEC">
        <w:t>47</w:t>
      </w:r>
      <w:r w:rsidR="00936AEC" w:rsidRPr="00936AEC">
        <w:t>]</w:t>
      </w:r>
    </w:p>
    <w:p w14:paraId="5DC34357" w14:textId="1F333644" w:rsidR="00AA2505" w:rsidRDefault="00AA2505" w:rsidP="00AA2505">
      <w:r w:rsidRPr="00C76DC9">
        <w:t>3. Макаревич Е.И.</w:t>
      </w:r>
      <w:r>
        <w:t xml:space="preserve"> рассматривает «э</w:t>
      </w:r>
      <w:r w:rsidRPr="00C76DC9">
        <w:t>кономическ</w:t>
      </w:r>
      <w:r>
        <w:t>ую</w:t>
      </w:r>
      <w:r w:rsidRPr="00C76DC9">
        <w:t xml:space="preserve"> интеграци</w:t>
      </w:r>
      <w:r>
        <w:t>ю</w:t>
      </w:r>
      <w:r w:rsidRPr="00C76DC9">
        <w:t xml:space="preserve"> </w:t>
      </w:r>
      <w:r>
        <w:t xml:space="preserve">как </w:t>
      </w:r>
      <w:r w:rsidRPr="00C76DC9">
        <w:t>процесс, в рамках которого страны объединяют свои экономики для увеличения объемов торговли, инвестиций и совместной деятельности, а также для обеспечения более эффективного использования ресурсов и повышения конкурентоспособности</w:t>
      </w:r>
      <w:r>
        <w:t>»</w:t>
      </w:r>
      <w:r w:rsidRPr="00C76DC9">
        <w:t xml:space="preserve">. </w:t>
      </w:r>
      <w:r w:rsidRPr="0003306F">
        <w:t>[</w:t>
      </w:r>
      <w:r w:rsidR="00936AEC">
        <w:t>33</w:t>
      </w:r>
      <w:r w:rsidRPr="0003306F">
        <w:t xml:space="preserve">] </w:t>
      </w:r>
    </w:p>
    <w:p w14:paraId="26FB36ED" w14:textId="548F9097" w:rsidR="00AA2505" w:rsidRDefault="00AA2505" w:rsidP="00AA2505">
      <w:r w:rsidRPr="00C76DC9">
        <w:t>«Экономическая интеграция – это процесс взаимозависимости</w:t>
      </w:r>
      <w:r w:rsidRPr="0003306F">
        <w:t>, интеграции экономик соседних стран в единый экономический комплекс, основанный на устойчивых экономических связях. Интеграция на межгосударственном уровне базируется на формировании экономических объединений государств и координации национальной политики» [</w:t>
      </w:r>
      <w:r w:rsidR="00936AEC">
        <w:t>16</w:t>
      </w:r>
      <w:r w:rsidRPr="0003306F">
        <w:t xml:space="preserve">] </w:t>
      </w:r>
    </w:p>
    <w:p w14:paraId="0E76DF2B" w14:textId="77777777" w:rsidR="00AA2505" w:rsidRPr="0003306F" w:rsidRDefault="00AA2505" w:rsidP="00AA2505">
      <w:r w:rsidRPr="0003306F">
        <w:t>«Нынешний мировой рынок сформировался в начале XXI века в длительном историческом процессе развития, после длительного развития международных процессов» [</w:t>
      </w:r>
      <w:r>
        <w:t>11</w:t>
      </w:r>
      <w:r w:rsidRPr="0003306F">
        <w:t xml:space="preserve">].  Начиная с этого этапа, происходит процесс интеграции каждой национальной экономики в систему. </w:t>
      </w:r>
      <w:r>
        <w:t>«</w:t>
      </w:r>
      <w:r w:rsidRPr="0003306F">
        <w:t>Возникновение международной экономической интеграции связано с объективными процессами и тенденциями в мировой экономике и международных экономических отношениях</w:t>
      </w:r>
      <w:r>
        <w:t>. Этот процесс</w:t>
      </w:r>
      <w:r w:rsidRPr="0003306F">
        <w:t xml:space="preserve"> происходит в результате развития производительных сил, углубления международного разделения труда, глобализации и глобализации мировой экономики</w:t>
      </w:r>
      <w:r>
        <w:t>»</w:t>
      </w:r>
      <w:r w:rsidRPr="0003306F">
        <w:t>. «Международная экономическая интеграция — это комплекс экономических отношений сотрудничества между странами в различных сферах деятельности, который характеризуется глубоким взаимопроникновением экономики и приводит к долгосрочным технико-технологическим и экономическим связям» [</w:t>
      </w:r>
      <w:r>
        <w:t>21</w:t>
      </w:r>
      <w:r w:rsidRPr="0003306F">
        <w:t>]</w:t>
      </w:r>
    </w:p>
    <w:p w14:paraId="015C2986" w14:textId="77777777" w:rsidR="00AA2505" w:rsidRDefault="00AA2505" w:rsidP="00AA2505">
      <w:r>
        <w:lastRenderedPageBreak/>
        <w:t>«</w:t>
      </w:r>
      <w:r w:rsidRPr="0003306F">
        <w:t>Интеграция обычно начинается с либерализации взаимной торговли, снятия ограничений на движение товаров, затем услуг и капитала, постепенно приводя к единому экономическому, правовому и информационному пространству при соответствующих условиях и в интересах стран-партнеров</w:t>
      </w:r>
      <w:r>
        <w:t>»</w:t>
      </w:r>
      <w:r w:rsidRPr="0020267A">
        <w:t xml:space="preserve"> </w:t>
      </w:r>
      <w:r w:rsidRPr="0003306F">
        <w:t>[</w:t>
      </w:r>
      <w:r>
        <w:t>24</w:t>
      </w:r>
      <w:r w:rsidRPr="0003306F">
        <w:t xml:space="preserve">].    </w:t>
      </w:r>
    </w:p>
    <w:p w14:paraId="47B1B64C" w14:textId="77777777" w:rsidR="00AA2505" w:rsidRDefault="00AA2505" w:rsidP="00AA2505">
      <w:r>
        <w:t>«</w:t>
      </w:r>
      <w:r w:rsidRPr="0003306F">
        <w:t>В интеграционных процессах участвуют прежде всего страны, территориально входящие в один регион. Экономическая интеграция стран означает региональные экономические блоки – регионализацию мировой экономики.  Как правило, необходима не только географическая близость, но и экономическое, культурное, религиозное и этническое сходство. На современном этапе интеграция рассматривается как сложный, многогранный, саморазвивающийся исторический процесс, который впервые проявляется в наиболее развитых регионах мира с технической, экономической, социальной и политической точки зрения</w:t>
      </w:r>
      <w:r>
        <w:t>»</w:t>
      </w:r>
      <w:r w:rsidRPr="0020267A">
        <w:t xml:space="preserve"> </w:t>
      </w:r>
      <w:r w:rsidRPr="0003306F">
        <w:t>[</w:t>
      </w:r>
      <w:r>
        <w:t>21</w:t>
      </w:r>
      <w:r w:rsidRPr="0003306F">
        <w:t xml:space="preserve">]. </w:t>
      </w:r>
    </w:p>
    <w:p w14:paraId="07AB596E" w14:textId="77777777" w:rsidR="00AA2505" w:rsidRPr="0003306F" w:rsidRDefault="00AA2505" w:rsidP="00AA2505">
      <w:r>
        <w:t>«</w:t>
      </w:r>
      <w:r w:rsidRPr="0003306F">
        <w:t>Главным условием реальной интеграции стран является приблизительный уровень экономического развития и зрелость рыночной экономики.  Их деловые соглашения должны быть совместимыми. Ключевые макроэкономические показатели - валовой внутренний продукт на душу населения (далее - ВВП), темпы роста ВВП, структура промышленности, уровень инфляции, уровень безработицы, процентные ставки, производительность труда и заработная плата - не должны быть разными. Как правило, интеграция наиболее долговечна и эффективна, когда интегрируются развитые страны</w:t>
      </w:r>
      <w:r>
        <w:t>»</w:t>
      </w:r>
      <w:r w:rsidRPr="0020267A">
        <w:t xml:space="preserve"> </w:t>
      </w:r>
      <w:r w:rsidRPr="0003306F">
        <w:t>[</w:t>
      </w:r>
      <w:r>
        <w:t>20</w:t>
      </w:r>
      <w:r w:rsidRPr="0003306F">
        <w:t>]</w:t>
      </w:r>
    </w:p>
    <w:p w14:paraId="53928B67" w14:textId="77777777" w:rsidR="00AA2505" w:rsidRDefault="00AA2505" w:rsidP="00AA2505">
      <w:r w:rsidRPr="0003306F">
        <w:t xml:space="preserve"> </w:t>
      </w:r>
      <w:r>
        <w:t>«</w:t>
      </w:r>
      <w:r w:rsidRPr="0003306F">
        <w:t xml:space="preserve">Второе важное условие – взаимодополняемость экономик соседних стран.  Оно проявляется прежде всего в разнообразии экспортных структур интегрированных стран. Предпосылки еще называют демонстрационным эффектом, то есть, если в интеграционную группу входит больше стран и увеличивается </w:t>
      </w:r>
      <w:proofErr w:type="spellStart"/>
      <w:r w:rsidRPr="0003306F">
        <w:t>внутрирегиональная</w:t>
      </w:r>
      <w:proofErr w:type="spellEnd"/>
      <w:r w:rsidRPr="0003306F">
        <w:t xml:space="preserve"> торговля, третьи страны, не входящие в группу, испытывают больше трудностей</w:t>
      </w:r>
      <w:r>
        <w:t>»</w:t>
      </w:r>
      <w:r w:rsidRPr="0020267A">
        <w:t xml:space="preserve"> </w:t>
      </w:r>
      <w:r w:rsidRPr="0003306F">
        <w:t>[</w:t>
      </w:r>
      <w:r>
        <w:t>17</w:t>
      </w:r>
      <w:proofErr w:type="gramStart"/>
      <w:r w:rsidRPr="0003306F">
        <w:t>]</w:t>
      </w:r>
      <w:r>
        <w:t>.</w:t>
      </w:r>
      <w:r w:rsidRPr="0003306F">
        <w:t>.</w:t>
      </w:r>
      <w:proofErr w:type="gramEnd"/>
      <w:r w:rsidRPr="0003306F">
        <w:t xml:space="preserve">  </w:t>
      </w:r>
    </w:p>
    <w:p w14:paraId="37FAE255" w14:textId="77777777" w:rsidR="00AA2505" w:rsidRPr="0003306F" w:rsidRDefault="00AA2505" w:rsidP="00AA2505">
      <w:r w:rsidRPr="0003306F">
        <w:lastRenderedPageBreak/>
        <w:t>В целом создание интеграционных объединений направлено на достижение следующих целей:</w:t>
      </w:r>
    </w:p>
    <w:p w14:paraId="2EC9B0A5" w14:textId="77777777" w:rsidR="00AA2505" w:rsidRPr="0003306F" w:rsidRDefault="00AA2505" w:rsidP="00AA2505">
      <w:r w:rsidRPr="0003306F">
        <w:t xml:space="preserve">  1. </w:t>
      </w:r>
      <w:r>
        <w:t>Применение</w:t>
      </w:r>
      <w:r w:rsidRPr="0003306F">
        <w:t xml:space="preserve"> эффекта масштаба</w:t>
      </w:r>
      <w:r>
        <w:t xml:space="preserve"> – «о</w:t>
      </w:r>
      <w:r w:rsidRPr="0003306F">
        <w:t>беспечить расширение рынка, снижение эксплуатационных расходов и другие преимущества на основе теории эффекта масштаба. Это, в свою очередь, привлечет иностранные инвестиции, которые могут прийти на крупные рынки, где имеет смысл создавать независимые отрасли для удовлетворения этих потребностей</w:t>
      </w:r>
      <w:r>
        <w:t>»</w:t>
      </w:r>
      <w:r w:rsidRPr="0020267A">
        <w:t xml:space="preserve"> </w:t>
      </w:r>
      <w:r w:rsidRPr="0003306F">
        <w:t>[</w:t>
      </w:r>
      <w:r>
        <w:t>15</w:t>
      </w:r>
      <w:r w:rsidRPr="0003306F">
        <w:t>].</w:t>
      </w:r>
    </w:p>
    <w:p w14:paraId="0A8A74A6" w14:textId="77777777" w:rsidR="00AA2505" w:rsidRPr="0003306F" w:rsidRDefault="00AA2505" w:rsidP="00AA2505">
      <w:r w:rsidRPr="0003306F">
        <w:t xml:space="preserve">  2. </w:t>
      </w:r>
      <w:r>
        <w:t>«</w:t>
      </w:r>
      <w:r w:rsidRPr="0003306F">
        <w:t>Создание благоприятной внешнеполитической среды. Важнейшей целью многих интеграционных объединений является укрепление сотрудничества стран-участниц в политической, военной, социальной, культурной и других неэкономических областях. Для стран, географически близких друг другу и имеющих схожие проблемы развития, хорошие отношения с соседями посредством взаимных экономических обязательств являются важнейшим политическим преимуществом</w:t>
      </w:r>
      <w:r>
        <w:t>»</w:t>
      </w:r>
      <w:r w:rsidRPr="0003306F">
        <w:t xml:space="preserve"> [</w:t>
      </w:r>
      <w:r>
        <w:t>6</w:t>
      </w:r>
      <w:r w:rsidRPr="0003306F">
        <w:t>].</w:t>
      </w:r>
    </w:p>
    <w:p w14:paraId="7CA9BB73" w14:textId="77777777" w:rsidR="00AA2505" w:rsidRPr="0003306F" w:rsidRDefault="00AA2505" w:rsidP="00AA2505">
      <w:r w:rsidRPr="0003306F">
        <w:t xml:space="preserve">  3. </w:t>
      </w:r>
      <w:r>
        <w:t>«</w:t>
      </w:r>
      <w:r w:rsidRPr="0003306F">
        <w:t>Решение вопросов торговой политики. Региональная интеграция часто рассматривается как способ укрепления переговорных позиций.</w:t>
      </w:r>
      <w:r>
        <w:t xml:space="preserve"> </w:t>
      </w:r>
      <w:r w:rsidRPr="0003306F">
        <w:t xml:space="preserve">  Страны, участвующие в многосторонних торговых переговорах во Всемирной торговой организации (далее – Всемирная торговая организация). Считается, что скоординированный подход со стороны блока стран будет более сильным и приведет к более быстрым результатам торговой политики</w:t>
      </w:r>
      <w:r>
        <w:t>»</w:t>
      </w:r>
      <w:r w:rsidRPr="0020267A">
        <w:t xml:space="preserve"> </w:t>
      </w:r>
      <w:r w:rsidRPr="0003306F">
        <w:t>[</w:t>
      </w:r>
      <w:r>
        <w:t>21</w:t>
      </w:r>
      <w:r w:rsidRPr="0003306F">
        <w:t xml:space="preserve">]. </w:t>
      </w:r>
      <w:r>
        <w:t>Региональные блоки более ориентированы на защиту и поддержку интересов всех участников в отличие от разносторонних союзов.</w:t>
      </w:r>
    </w:p>
    <w:p w14:paraId="16891EFE" w14:textId="77777777" w:rsidR="00AA2505" w:rsidRPr="0003306F" w:rsidRDefault="00AA2505" w:rsidP="00AA2505">
      <w:r w:rsidRPr="0003306F">
        <w:t xml:space="preserve">  4. Поддержка экономическ</w:t>
      </w:r>
      <w:r>
        <w:t>ого</w:t>
      </w:r>
      <w:r w:rsidRPr="0003306F">
        <w:t xml:space="preserve"> </w:t>
      </w:r>
      <w:r>
        <w:t>развития</w:t>
      </w:r>
      <w:r w:rsidRPr="0003306F">
        <w:t xml:space="preserve">. </w:t>
      </w:r>
      <w:r>
        <w:t xml:space="preserve">Более развитые </w:t>
      </w:r>
      <w:proofErr w:type="gramStart"/>
      <w:r>
        <w:t xml:space="preserve">страны </w:t>
      </w:r>
      <w:r w:rsidRPr="0003306F">
        <w:t xml:space="preserve"> </w:t>
      </w:r>
      <w:r>
        <w:t>содействуют</w:t>
      </w:r>
      <w:proofErr w:type="gramEnd"/>
      <w:r>
        <w:t xml:space="preserve"> экономическому развитию стран-партнеров, преследуя, в том числе, и свои интересы.</w:t>
      </w:r>
      <w:r w:rsidRPr="0003306F">
        <w:t xml:space="preserve"> </w:t>
      </w:r>
      <w:r>
        <w:t>«</w:t>
      </w:r>
      <w:r w:rsidRPr="0003306F">
        <w:t>Развитые страны, вовлекая соседей в интеграционные процессы, хотят ускорить рыночные реформы и создать там полноценные и мощные рынки</w:t>
      </w:r>
      <w:r>
        <w:t>»</w:t>
      </w:r>
      <w:r w:rsidRPr="0003306F">
        <w:t xml:space="preserve"> [</w:t>
      </w:r>
      <w:r>
        <w:t>7</w:t>
      </w:r>
      <w:r w:rsidRPr="0003306F">
        <w:t>].</w:t>
      </w:r>
    </w:p>
    <w:p w14:paraId="2576C5A0" w14:textId="77777777" w:rsidR="00AA2505" w:rsidRPr="0003306F" w:rsidRDefault="00AA2505" w:rsidP="00AA2505">
      <w:r w:rsidRPr="0003306F">
        <w:t xml:space="preserve">  Экономическая интеграция постепенно переходит от простых форм к более сложным. </w:t>
      </w:r>
      <w:r>
        <w:t>Выделяют</w:t>
      </w:r>
      <w:r w:rsidRPr="0003306F">
        <w:t xml:space="preserve"> пять форм экономической интеграции:</w:t>
      </w:r>
    </w:p>
    <w:p w14:paraId="7FE473F2" w14:textId="6BDE0358" w:rsidR="00AA2505" w:rsidRPr="009A4823" w:rsidRDefault="00AA2505" w:rsidP="009D49B2">
      <w:pPr>
        <w:pStyle w:val="a6"/>
        <w:numPr>
          <w:ilvl w:val="0"/>
          <w:numId w:val="22"/>
        </w:numPr>
        <w:ind w:left="0" w:firstLine="0"/>
      </w:pPr>
      <w:r>
        <w:lastRenderedPageBreak/>
        <w:t>«</w:t>
      </w:r>
      <w:r w:rsidRPr="0003306F">
        <w:t>Зона свободной торговли (далее – ЗСТ) – это ликвидация тарифных и нетарифных ограничений на перемещение товаров внутри зоны, когда каждая страна-участница проводит собственную внешнеторговую политику. третьи страны</w:t>
      </w:r>
      <w:r>
        <w:t>»</w:t>
      </w:r>
      <w:r w:rsidRPr="0003306F">
        <w:t xml:space="preserve"> </w:t>
      </w:r>
      <w:r w:rsidRPr="009A4823">
        <w:t>[</w:t>
      </w:r>
      <w:r>
        <w:t>16</w:t>
      </w:r>
      <w:r w:rsidRPr="00C76DC9">
        <w:t>]</w:t>
      </w:r>
      <w:r w:rsidR="009D49B2">
        <w:t xml:space="preserve">. </w:t>
      </w:r>
      <w:r w:rsidRPr="009A4823">
        <w:t>Преимуществами заключения соглашения о свободной торговле являются стабильность и предсказуемость торговой политики государств. Отрицательными чертами таких соглашений является то, что открытие границ конкретного государства для импорта товаров и услуг из других стран может создать определенные трудности для отечественных производителей. Это связано с возможностью усиления конкуренции на внутреннем рынке и, как следствие, риском банкротства производителей из-за их неконкурентоспособности.  Несколько ассоциаций находятся на данном этапе интеграции</w:t>
      </w:r>
      <w:r>
        <w:t>.</w:t>
      </w:r>
      <w:r w:rsidRPr="009A4823">
        <w:t xml:space="preserve"> </w:t>
      </w:r>
    </w:p>
    <w:p w14:paraId="2E3A19B7" w14:textId="61648ACA" w:rsidR="00AA2505" w:rsidRDefault="00AA2505" w:rsidP="009D49B2">
      <w:pPr>
        <w:pStyle w:val="a6"/>
        <w:numPr>
          <w:ilvl w:val="0"/>
          <w:numId w:val="22"/>
        </w:numPr>
        <w:ind w:left="0" w:firstLine="0"/>
      </w:pPr>
      <w:r>
        <w:t>«</w:t>
      </w:r>
      <w:r w:rsidRPr="009A4823">
        <w:t>Таможенный союз образуется на основе соглашений государств-участников о полной отмене таможенных пошлин при обмене товарами и услугами.  Кроме того, ЗСТ предполагает установление единого внешнего таможенного тарифа для всех стран-участниц. Это усилит развитие интеграционных процессов внутри БС</w:t>
      </w:r>
      <w:r>
        <w:t>»</w:t>
      </w:r>
      <w:r w:rsidRPr="009A4823">
        <w:t xml:space="preserve"> [</w:t>
      </w:r>
      <w:r>
        <w:t>13</w:t>
      </w:r>
      <w:r w:rsidRPr="009A4823">
        <w:t>].</w:t>
      </w:r>
      <w:r w:rsidR="009D49B2">
        <w:t xml:space="preserve"> </w:t>
      </w:r>
      <w:r w:rsidRPr="0003306F">
        <w:t xml:space="preserve">  Примеры этой формы интеграции включают Андское сообщество (АНКОМ), в которое входят пять стран Латинской </w:t>
      </w:r>
      <w:proofErr w:type="gramStart"/>
      <w:r w:rsidRPr="0003306F">
        <w:t>Америки;  Карибское</w:t>
      </w:r>
      <w:proofErr w:type="gramEnd"/>
      <w:r w:rsidRPr="0003306F">
        <w:t xml:space="preserve"> сообщество из 15 стран (КАРИКОМ);  МЕРКОСУР (Общий рынок Южной Америки). </w:t>
      </w:r>
    </w:p>
    <w:p w14:paraId="05F95508" w14:textId="483565F6" w:rsidR="00AA2505" w:rsidRPr="0003306F" w:rsidRDefault="00AA2505" w:rsidP="009D49B2">
      <w:pPr>
        <w:pStyle w:val="a6"/>
        <w:numPr>
          <w:ilvl w:val="0"/>
          <w:numId w:val="22"/>
        </w:numPr>
        <w:ind w:left="0" w:firstLine="0"/>
      </w:pPr>
      <w:r>
        <w:t>«</w:t>
      </w:r>
      <w:r w:rsidRPr="0003306F">
        <w:t xml:space="preserve">Общий рынок (далее СМ) – это пространство, включающее несколько стран, создающих равные </w:t>
      </w:r>
      <w:proofErr w:type="gramStart"/>
      <w:r w:rsidRPr="0003306F">
        <w:t>условия,</w:t>
      </w:r>
      <w:r w:rsidRPr="009A4823">
        <w:t xml:space="preserve"> </w:t>
      </w:r>
      <w:r w:rsidRPr="0003306F">
        <w:t xml:space="preserve"> обеспечение</w:t>
      </w:r>
      <w:proofErr w:type="gramEnd"/>
      <w:r w:rsidRPr="0003306F">
        <w:t xml:space="preserve"> движения товаров и услуг и факторов производства. Реализуя общую торговую политику, страны сохраняют независимость в денежно-кредитной и фискальной политике, но координируют их. Главными чертами общего рынка являются отсутствие каких-либо барьеров в торговле между государствами, общая торговая политика по отношению к другим странам и движение факторов производства между членами союза</w:t>
      </w:r>
      <w:r>
        <w:t>»</w:t>
      </w:r>
      <w:r w:rsidRPr="0003306F">
        <w:t xml:space="preserve"> [</w:t>
      </w:r>
      <w:r>
        <w:t>16</w:t>
      </w:r>
      <w:r w:rsidRPr="0003306F">
        <w:t>]. Эта форма интеграции включает Карибское сообщество, Карибский профсоюз и Экономический союз.</w:t>
      </w:r>
    </w:p>
    <w:p w14:paraId="493FB553" w14:textId="7ECAC4A1" w:rsidR="00AA2505" w:rsidRPr="0003306F" w:rsidRDefault="00AA2505" w:rsidP="009D49B2">
      <w:pPr>
        <w:pStyle w:val="a6"/>
        <w:numPr>
          <w:ilvl w:val="0"/>
          <w:numId w:val="22"/>
        </w:numPr>
        <w:ind w:left="0" w:firstLine="0"/>
      </w:pPr>
      <w:r>
        <w:lastRenderedPageBreak/>
        <w:t>«</w:t>
      </w:r>
      <w:r w:rsidRPr="0003306F">
        <w:t>Экономический (валютный) союз (далее ЕС) — экономический союз стран с едиными внешними таможенными тарифами и проведением общей торговой, денежно-кредитной и бюджетной политики. Это самая глубокая форма экономической интеграции, характеризующаяся свободным перемещением товаров, услуг и факторов производства между странами-членами.  Осуществляется экономическая конвергенция (объединение) стран Союза, вводится единая валюта</w:t>
      </w:r>
      <w:r>
        <w:t xml:space="preserve">» </w:t>
      </w:r>
      <w:r w:rsidRPr="0003306F">
        <w:t>[</w:t>
      </w:r>
      <w:r>
        <w:t>22</w:t>
      </w:r>
      <w:r w:rsidRPr="0003306F">
        <w:t>]. Примером высшей формы экономической интеграции является Европейский Союз (далее – ЕС).</w:t>
      </w:r>
    </w:p>
    <w:p w14:paraId="2C1C0B71" w14:textId="4BEF4DD7" w:rsidR="00AA2505" w:rsidRDefault="00AA2505" w:rsidP="009D49B2">
      <w:pPr>
        <w:pStyle w:val="a6"/>
        <w:numPr>
          <w:ilvl w:val="0"/>
          <w:numId w:val="22"/>
        </w:numPr>
        <w:ind w:left="0" w:firstLine="0"/>
      </w:pPr>
      <w:r>
        <w:t>«</w:t>
      </w:r>
      <w:r w:rsidRPr="0003306F">
        <w:t>Политический союз (далее именуемый ПС) характеризуется общим гражданством, реализацией общей оборонной политики, избранием единого парламента и принятием конституции.  Политический союз реализует сотрудничество в сфере юстиции и внутренних дел, регулирует взаимодействие в сферах культуры, образования и защиты</w:t>
      </w:r>
      <w:r>
        <w:t>»</w:t>
      </w:r>
      <w:r w:rsidRPr="0020267A">
        <w:t xml:space="preserve"> </w:t>
      </w:r>
      <w:r w:rsidRPr="0003306F">
        <w:t>[</w:t>
      </w:r>
      <w:r>
        <w:t>21</w:t>
      </w:r>
      <w:r w:rsidRPr="0003306F">
        <w:t>]</w:t>
      </w:r>
    </w:p>
    <w:p w14:paraId="1C3B9A41" w14:textId="47F1B9A0" w:rsidR="00ED02CB" w:rsidRPr="00ED02CB" w:rsidRDefault="00ED02CB" w:rsidP="00ED02CB">
      <w:pPr>
        <w:pStyle w:val="a6"/>
        <w:numPr>
          <w:ilvl w:val="0"/>
          <w:numId w:val="2"/>
        </w:numPr>
        <w:autoSpaceDE w:val="0"/>
        <w:autoSpaceDN w:val="0"/>
        <w:adjustRightInd w:val="0"/>
        <w:spacing w:after="160"/>
        <w:jc w:val="left"/>
        <w:rPr>
          <w:lang w:val="en-US"/>
        </w:rPr>
      </w:pPr>
      <w:r>
        <w:rPr>
          <w:color w:val="000000"/>
        </w:rPr>
        <w:t>.05.2024)</w:t>
      </w:r>
    </w:p>
    <w:sectPr w:rsidR="00ED02CB" w:rsidRPr="00ED02CB" w:rsidSect="006A46E0">
      <w:footerReference w:type="default" r:id="rId8"/>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5028D" w14:textId="77777777" w:rsidR="00E33D4A" w:rsidRDefault="00E33D4A" w:rsidP="000F569D">
      <w:pPr>
        <w:spacing w:line="240" w:lineRule="auto"/>
      </w:pPr>
      <w:r>
        <w:separator/>
      </w:r>
    </w:p>
  </w:endnote>
  <w:endnote w:type="continuationSeparator" w:id="0">
    <w:p w14:paraId="3FECD014" w14:textId="77777777" w:rsidR="00E33D4A" w:rsidRDefault="00E33D4A" w:rsidP="000F56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3550243"/>
      <w:docPartObj>
        <w:docPartGallery w:val="Page Numbers (Bottom of Page)"/>
        <w:docPartUnique/>
      </w:docPartObj>
    </w:sdtPr>
    <w:sdtEndPr/>
    <w:sdtContent>
      <w:p w14:paraId="19CF4470" w14:textId="327AA7B7" w:rsidR="009D49B2" w:rsidRPr="00C42870" w:rsidRDefault="009D49B2" w:rsidP="000F569D">
        <w:pPr>
          <w:pStyle w:val="af1"/>
          <w:ind w:firstLine="0"/>
          <w:jc w:val="center"/>
        </w:pPr>
        <w:r w:rsidRPr="00C42870">
          <w:fldChar w:fldCharType="begin"/>
        </w:r>
        <w:r w:rsidRPr="00C42870">
          <w:instrText>PAGE   \* MERGEFORMAT</w:instrText>
        </w:r>
        <w:r w:rsidRPr="00C42870">
          <w:fldChar w:fldCharType="separate"/>
        </w:r>
        <w:r w:rsidR="00141C25">
          <w:rPr>
            <w:noProof/>
          </w:rPr>
          <w:t>2</w:t>
        </w:r>
        <w:r w:rsidRPr="00C42870">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D146F" w14:textId="77777777" w:rsidR="00E33D4A" w:rsidRDefault="00E33D4A" w:rsidP="000F569D">
      <w:pPr>
        <w:spacing w:line="240" w:lineRule="auto"/>
      </w:pPr>
      <w:r>
        <w:separator/>
      </w:r>
    </w:p>
  </w:footnote>
  <w:footnote w:type="continuationSeparator" w:id="0">
    <w:p w14:paraId="60A2AC60" w14:textId="77777777" w:rsidR="00E33D4A" w:rsidRDefault="00E33D4A" w:rsidP="000F569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3956"/>
    <w:multiLevelType w:val="hybridMultilevel"/>
    <w:tmpl w:val="B1663510"/>
    <w:lvl w:ilvl="0" w:tplc="3FA299C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2A51D56"/>
    <w:multiLevelType w:val="hybridMultilevel"/>
    <w:tmpl w:val="465EF406"/>
    <w:lvl w:ilvl="0" w:tplc="3FA299CE">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15:restartNumberingAfterBreak="0">
    <w:nsid w:val="0769083F"/>
    <w:multiLevelType w:val="hybridMultilevel"/>
    <w:tmpl w:val="06623FAE"/>
    <w:lvl w:ilvl="0" w:tplc="C6E4CC7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A311FB2"/>
    <w:multiLevelType w:val="hybridMultilevel"/>
    <w:tmpl w:val="6D584ACA"/>
    <w:lvl w:ilvl="0" w:tplc="3FA299C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08D26C2"/>
    <w:multiLevelType w:val="hybridMultilevel"/>
    <w:tmpl w:val="24B6C6E0"/>
    <w:lvl w:ilvl="0" w:tplc="63FE6EB0">
      <w:start w:val="1"/>
      <w:numFmt w:val="decimal"/>
      <w:lvlText w:val="%1."/>
      <w:lvlJc w:val="left"/>
      <w:pPr>
        <w:ind w:left="360" w:hanging="360"/>
      </w:pPr>
      <w:rPr>
        <w:rFonts w:ascii="Times New Roman" w:hAnsi="Times New Roman" w:cs="Times New Roman" w:hint="default"/>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D4025B"/>
    <w:multiLevelType w:val="hybridMultilevel"/>
    <w:tmpl w:val="F80ED5A8"/>
    <w:lvl w:ilvl="0" w:tplc="3FA299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D921343"/>
    <w:multiLevelType w:val="multilevel"/>
    <w:tmpl w:val="49A816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784E22"/>
    <w:multiLevelType w:val="hybridMultilevel"/>
    <w:tmpl w:val="664E331C"/>
    <w:lvl w:ilvl="0" w:tplc="3FA299C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2EEB304A"/>
    <w:multiLevelType w:val="hybridMultilevel"/>
    <w:tmpl w:val="1F2C22B6"/>
    <w:lvl w:ilvl="0" w:tplc="3FA299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0C07250"/>
    <w:multiLevelType w:val="multilevel"/>
    <w:tmpl w:val="7E20F270"/>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A97CE7"/>
    <w:multiLevelType w:val="hybridMultilevel"/>
    <w:tmpl w:val="ECD0A766"/>
    <w:lvl w:ilvl="0" w:tplc="3FA299C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3AA17BAB"/>
    <w:multiLevelType w:val="multilevel"/>
    <w:tmpl w:val="316EC572"/>
    <w:lvl w:ilvl="0">
      <w:start w:val="1"/>
      <w:numFmt w:val="decimal"/>
      <w:lvlText w:val="%1."/>
      <w:lvlJc w:val="left"/>
      <w:pPr>
        <w:ind w:left="760" w:hanging="360"/>
      </w:pPr>
      <w:rPr>
        <w:rFonts w:hint="default"/>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840" w:hanging="144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200" w:hanging="1800"/>
      </w:pPr>
      <w:rPr>
        <w:rFonts w:hint="default"/>
      </w:rPr>
    </w:lvl>
    <w:lvl w:ilvl="8">
      <w:start w:val="1"/>
      <w:numFmt w:val="decimal"/>
      <w:isLgl/>
      <w:lvlText w:val="%1.%2.%3.%4.%5.%6.%7.%8.%9."/>
      <w:lvlJc w:val="left"/>
      <w:pPr>
        <w:ind w:left="2560" w:hanging="2160"/>
      </w:pPr>
      <w:rPr>
        <w:rFonts w:hint="default"/>
      </w:rPr>
    </w:lvl>
  </w:abstractNum>
  <w:abstractNum w:abstractNumId="12" w15:restartNumberingAfterBreak="0">
    <w:nsid w:val="434F7A52"/>
    <w:multiLevelType w:val="hybridMultilevel"/>
    <w:tmpl w:val="DD4403F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47932224"/>
    <w:multiLevelType w:val="hybridMultilevel"/>
    <w:tmpl w:val="3F2AA0EE"/>
    <w:lvl w:ilvl="0" w:tplc="3FA299C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4A235AA2"/>
    <w:multiLevelType w:val="hybridMultilevel"/>
    <w:tmpl w:val="77DA559C"/>
    <w:lvl w:ilvl="0" w:tplc="3FA299C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4BCAEC53"/>
    <w:multiLevelType w:val="singleLevel"/>
    <w:tmpl w:val="4BCAEC53"/>
    <w:lvl w:ilvl="0">
      <w:start w:val="1"/>
      <w:numFmt w:val="decimal"/>
      <w:suff w:val="space"/>
      <w:lvlText w:val="%1."/>
      <w:lvlJc w:val="left"/>
    </w:lvl>
  </w:abstractNum>
  <w:abstractNum w:abstractNumId="16" w15:restartNumberingAfterBreak="0">
    <w:nsid w:val="4FD67CD3"/>
    <w:multiLevelType w:val="hybridMultilevel"/>
    <w:tmpl w:val="13A03042"/>
    <w:lvl w:ilvl="0" w:tplc="3FA299C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544352BE"/>
    <w:multiLevelType w:val="hybridMultilevel"/>
    <w:tmpl w:val="2D3A4E30"/>
    <w:lvl w:ilvl="0" w:tplc="3FA299C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60AC65AD"/>
    <w:multiLevelType w:val="hybridMultilevel"/>
    <w:tmpl w:val="C504D9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6685466F"/>
    <w:multiLevelType w:val="hybridMultilevel"/>
    <w:tmpl w:val="9252EA2C"/>
    <w:lvl w:ilvl="0" w:tplc="3FA299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9331DB3"/>
    <w:multiLevelType w:val="hybridMultilevel"/>
    <w:tmpl w:val="93D4AA74"/>
    <w:lvl w:ilvl="0" w:tplc="A650D4CA">
      <w:start w:val="1"/>
      <w:numFmt w:val="decimal"/>
      <w:lvlText w:val="%1."/>
      <w:lvlJc w:val="left"/>
      <w:pPr>
        <w:ind w:left="360" w:hanging="360"/>
      </w:pPr>
      <w:rPr>
        <w:rFonts w:hint="default"/>
        <w:i w:val="0"/>
        <w:sz w:val="28"/>
        <w:szCs w:val="28"/>
        <w:vertAlign w:val="baseline"/>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6C9F6DFA"/>
    <w:multiLevelType w:val="hybridMultilevel"/>
    <w:tmpl w:val="DDC21148"/>
    <w:lvl w:ilvl="0" w:tplc="3FA299C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7D2A0D27"/>
    <w:multiLevelType w:val="hybridMultilevel"/>
    <w:tmpl w:val="615EDC68"/>
    <w:lvl w:ilvl="0" w:tplc="806ACF9E">
      <w:start w:val="1"/>
      <w:numFmt w:val="decimal"/>
      <w:lvlText w:val="%1."/>
      <w:lvlJc w:val="left"/>
      <w:pPr>
        <w:ind w:left="360" w:hanging="360"/>
      </w:pPr>
      <w:rPr>
        <w:rFonts w:ascii="Times New Roman" w:hAnsi="Times New Roman" w:cs="Times New Roman"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FBF0407"/>
    <w:multiLevelType w:val="hybridMultilevel"/>
    <w:tmpl w:val="E200AF02"/>
    <w:lvl w:ilvl="0" w:tplc="A97C86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20"/>
  </w:num>
  <w:num w:numId="3">
    <w:abstractNumId w:val="4"/>
  </w:num>
  <w:num w:numId="4">
    <w:abstractNumId w:val="15"/>
  </w:num>
  <w:num w:numId="5">
    <w:abstractNumId w:val="1"/>
  </w:num>
  <w:num w:numId="6">
    <w:abstractNumId w:val="17"/>
  </w:num>
  <w:num w:numId="7">
    <w:abstractNumId w:val="7"/>
  </w:num>
  <w:num w:numId="8">
    <w:abstractNumId w:val="18"/>
  </w:num>
  <w:num w:numId="9">
    <w:abstractNumId w:val="14"/>
  </w:num>
  <w:num w:numId="10">
    <w:abstractNumId w:val="13"/>
  </w:num>
  <w:num w:numId="11">
    <w:abstractNumId w:val="22"/>
  </w:num>
  <w:num w:numId="12">
    <w:abstractNumId w:val="5"/>
  </w:num>
  <w:num w:numId="13">
    <w:abstractNumId w:val="16"/>
  </w:num>
  <w:num w:numId="14">
    <w:abstractNumId w:val="0"/>
  </w:num>
  <w:num w:numId="15">
    <w:abstractNumId w:val="19"/>
  </w:num>
  <w:num w:numId="16">
    <w:abstractNumId w:val="21"/>
  </w:num>
  <w:num w:numId="17">
    <w:abstractNumId w:val="2"/>
  </w:num>
  <w:num w:numId="18">
    <w:abstractNumId w:val="6"/>
  </w:num>
  <w:num w:numId="19">
    <w:abstractNumId w:val="9"/>
  </w:num>
  <w:num w:numId="20">
    <w:abstractNumId w:val="11"/>
  </w:num>
  <w:num w:numId="21">
    <w:abstractNumId w:val="3"/>
  </w:num>
  <w:num w:numId="22">
    <w:abstractNumId w:val="12"/>
  </w:num>
  <w:num w:numId="23">
    <w:abstractNumId w:val="8"/>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8E8"/>
    <w:rsid w:val="00026B73"/>
    <w:rsid w:val="00035031"/>
    <w:rsid w:val="00056516"/>
    <w:rsid w:val="000956C4"/>
    <w:rsid w:val="000A6DCD"/>
    <w:rsid w:val="000E04E7"/>
    <w:rsid w:val="000E65A4"/>
    <w:rsid w:val="000F569D"/>
    <w:rsid w:val="00141C25"/>
    <w:rsid w:val="00187010"/>
    <w:rsid w:val="001B0925"/>
    <w:rsid w:val="001C5BDF"/>
    <w:rsid w:val="00264BF8"/>
    <w:rsid w:val="002651E6"/>
    <w:rsid w:val="002B2484"/>
    <w:rsid w:val="002D1A4A"/>
    <w:rsid w:val="002D420F"/>
    <w:rsid w:val="002D5A6F"/>
    <w:rsid w:val="003020B2"/>
    <w:rsid w:val="00302952"/>
    <w:rsid w:val="0030333A"/>
    <w:rsid w:val="00306B89"/>
    <w:rsid w:val="00310BA8"/>
    <w:rsid w:val="00337C8E"/>
    <w:rsid w:val="00346F2C"/>
    <w:rsid w:val="0035159F"/>
    <w:rsid w:val="0035584F"/>
    <w:rsid w:val="00356804"/>
    <w:rsid w:val="003769B9"/>
    <w:rsid w:val="00377165"/>
    <w:rsid w:val="00381709"/>
    <w:rsid w:val="003C190B"/>
    <w:rsid w:val="003C38CC"/>
    <w:rsid w:val="003E3634"/>
    <w:rsid w:val="003E58D3"/>
    <w:rsid w:val="003F35F4"/>
    <w:rsid w:val="004248D4"/>
    <w:rsid w:val="004265D3"/>
    <w:rsid w:val="00462237"/>
    <w:rsid w:val="00477A91"/>
    <w:rsid w:val="00480890"/>
    <w:rsid w:val="0048127B"/>
    <w:rsid w:val="00482FFE"/>
    <w:rsid w:val="00483537"/>
    <w:rsid w:val="00483F3D"/>
    <w:rsid w:val="00492BA7"/>
    <w:rsid w:val="004C7327"/>
    <w:rsid w:val="004C7AD3"/>
    <w:rsid w:val="004D417A"/>
    <w:rsid w:val="004F2CCF"/>
    <w:rsid w:val="004F71EF"/>
    <w:rsid w:val="0051173B"/>
    <w:rsid w:val="00526966"/>
    <w:rsid w:val="00544479"/>
    <w:rsid w:val="00553EE7"/>
    <w:rsid w:val="0056149B"/>
    <w:rsid w:val="00596FD1"/>
    <w:rsid w:val="005D0697"/>
    <w:rsid w:val="005E04C2"/>
    <w:rsid w:val="005F3E8D"/>
    <w:rsid w:val="0060225D"/>
    <w:rsid w:val="0062047B"/>
    <w:rsid w:val="00666960"/>
    <w:rsid w:val="0067183B"/>
    <w:rsid w:val="006A2E40"/>
    <w:rsid w:val="006A46E0"/>
    <w:rsid w:val="006B4449"/>
    <w:rsid w:val="006B5912"/>
    <w:rsid w:val="006E7033"/>
    <w:rsid w:val="006F03D4"/>
    <w:rsid w:val="00711EB0"/>
    <w:rsid w:val="00715BAD"/>
    <w:rsid w:val="007342E8"/>
    <w:rsid w:val="0075092A"/>
    <w:rsid w:val="0077717B"/>
    <w:rsid w:val="00793D47"/>
    <w:rsid w:val="007A449B"/>
    <w:rsid w:val="007C1B68"/>
    <w:rsid w:val="007E3189"/>
    <w:rsid w:val="007F5C05"/>
    <w:rsid w:val="00802DFD"/>
    <w:rsid w:val="008168C8"/>
    <w:rsid w:val="008748B3"/>
    <w:rsid w:val="008B3D74"/>
    <w:rsid w:val="00935B53"/>
    <w:rsid w:val="00936524"/>
    <w:rsid w:val="00936AEC"/>
    <w:rsid w:val="009552F6"/>
    <w:rsid w:val="00966516"/>
    <w:rsid w:val="009722DF"/>
    <w:rsid w:val="00975AF1"/>
    <w:rsid w:val="009D479C"/>
    <w:rsid w:val="009D49B2"/>
    <w:rsid w:val="009E1993"/>
    <w:rsid w:val="00A15AE3"/>
    <w:rsid w:val="00A522CA"/>
    <w:rsid w:val="00A524DB"/>
    <w:rsid w:val="00A7253C"/>
    <w:rsid w:val="00A7536E"/>
    <w:rsid w:val="00A80AA1"/>
    <w:rsid w:val="00A85C56"/>
    <w:rsid w:val="00A861A8"/>
    <w:rsid w:val="00A87F5A"/>
    <w:rsid w:val="00A91C92"/>
    <w:rsid w:val="00A95CA5"/>
    <w:rsid w:val="00AA2505"/>
    <w:rsid w:val="00AB378C"/>
    <w:rsid w:val="00AE1669"/>
    <w:rsid w:val="00AF40D3"/>
    <w:rsid w:val="00B13C62"/>
    <w:rsid w:val="00B16CBF"/>
    <w:rsid w:val="00B17777"/>
    <w:rsid w:val="00B332CE"/>
    <w:rsid w:val="00B43657"/>
    <w:rsid w:val="00B6435B"/>
    <w:rsid w:val="00B87EB8"/>
    <w:rsid w:val="00BE16FF"/>
    <w:rsid w:val="00BE2BA8"/>
    <w:rsid w:val="00BF6471"/>
    <w:rsid w:val="00C01A5D"/>
    <w:rsid w:val="00C15557"/>
    <w:rsid w:val="00C347E3"/>
    <w:rsid w:val="00C376F1"/>
    <w:rsid w:val="00C41687"/>
    <w:rsid w:val="00C416A7"/>
    <w:rsid w:val="00C42870"/>
    <w:rsid w:val="00C465DA"/>
    <w:rsid w:val="00C529D0"/>
    <w:rsid w:val="00C66683"/>
    <w:rsid w:val="00C854A1"/>
    <w:rsid w:val="00C958E8"/>
    <w:rsid w:val="00C97857"/>
    <w:rsid w:val="00CA6696"/>
    <w:rsid w:val="00CA7D99"/>
    <w:rsid w:val="00CC5A38"/>
    <w:rsid w:val="00CD7E92"/>
    <w:rsid w:val="00CF78D9"/>
    <w:rsid w:val="00CF7A27"/>
    <w:rsid w:val="00D228AB"/>
    <w:rsid w:val="00D33B8C"/>
    <w:rsid w:val="00D429DC"/>
    <w:rsid w:val="00D467C3"/>
    <w:rsid w:val="00D504A9"/>
    <w:rsid w:val="00D56647"/>
    <w:rsid w:val="00D82E12"/>
    <w:rsid w:val="00D90B9E"/>
    <w:rsid w:val="00DC02DA"/>
    <w:rsid w:val="00DE158C"/>
    <w:rsid w:val="00E1517B"/>
    <w:rsid w:val="00E21E6B"/>
    <w:rsid w:val="00E25D21"/>
    <w:rsid w:val="00E33D4A"/>
    <w:rsid w:val="00E47A9C"/>
    <w:rsid w:val="00E53318"/>
    <w:rsid w:val="00E54C1F"/>
    <w:rsid w:val="00E60B79"/>
    <w:rsid w:val="00EA3A25"/>
    <w:rsid w:val="00ED02CB"/>
    <w:rsid w:val="00EF2C21"/>
    <w:rsid w:val="00F33289"/>
    <w:rsid w:val="00F37563"/>
    <w:rsid w:val="00F46E1C"/>
    <w:rsid w:val="00F64D3B"/>
    <w:rsid w:val="00F7029E"/>
    <w:rsid w:val="00FF4C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08A5E"/>
  <w15:chartTrackingRefBased/>
  <w15:docId w15:val="{59BF45F5-1D38-4D4F-A094-9A976E0DF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58E8"/>
    <w:pPr>
      <w:spacing w:after="0" w:line="360" w:lineRule="auto"/>
      <w:ind w:firstLine="709"/>
      <w:jc w:val="both"/>
    </w:pPr>
    <w:rPr>
      <w:rFonts w:ascii="Times New Roman" w:hAnsi="Times New Roman" w:cs="Times New Roman"/>
      <w:sz w:val="28"/>
      <w:szCs w:val="28"/>
    </w:rPr>
  </w:style>
  <w:style w:type="paragraph" w:styleId="1">
    <w:name w:val="heading 1"/>
    <w:basedOn w:val="a"/>
    <w:next w:val="a"/>
    <w:link w:val="10"/>
    <w:uiPriority w:val="9"/>
    <w:qFormat/>
    <w:rsid w:val="00AA250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AA250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7">
    <w:name w:val="heading 7"/>
    <w:basedOn w:val="a"/>
    <w:link w:val="70"/>
    <w:uiPriority w:val="1"/>
    <w:qFormat/>
    <w:rsid w:val="004D417A"/>
    <w:pPr>
      <w:widowControl w:val="0"/>
      <w:autoSpaceDE w:val="0"/>
      <w:autoSpaceDN w:val="0"/>
      <w:spacing w:before="104" w:line="240" w:lineRule="auto"/>
      <w:ind w:left="360" w:firstLine="0"/>
      <w:jc w:val="left"/>
      <w:outlineLvl w:val="6"/>
    </w:pPr>
    <w:rPr>
      <w:rFonts w:ascii="Calibri" w:eastAsia="Calibri" w:hAnsi="Calibri" w:cs="Calibr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BF6471"/>
    <w:rPr>
      <w:rFonts w:ascii="Times New Roman" w:eastAsia="Times New Roman" w:hAnsi="Times New Roman" w:cs="Times New Roman"/>
      <w:sz w:val="26"/>
      <w:szCs w:val="26"/>
    </w:rPr>
  </w:style>
  <w:style w:type="paragraph" w:customStyle="1" w:styleId="11">
    <w:name w:val="Основной текст1"/>
    <w:basedOn w:val="a"/>
    <w:link w:val="a3"/>
    <w:rsid w:val="00BF6471"/>
    <w:pPr>
      <w:widowControl w:val="0"/>
      <w:spacing w:line="264" w:lineRule="auto"/>
      <w:ind w:firstLine="400"/>
      <w:jc w:val="left"/>
    </w:pPr>
    <w:rPr>
      <w:rFonts w:eastAsia="Times New Roman"/>
      <w:sz w:val="26"/>
      <w:szCs w:val="26"/>
    </w:rPr>
  </w:style>
  <w:style w:type="character" w:customStyle="1" w:styleId="a4">
    <w:name w:val="Другое_"/>
    <w:basedOn w:val="a0"/>
    <w:link w:val="a5"/>
    <w:uiPriority w:val="99"/>
    <w:rsid w:val="003C190B"/>
    <w:rPr>
      <w:rFonts w:ascii="Arial" w:hAnsi="Arial" w:cs="Arial"/>
      <w:sz w:val="19"/>
      <w:szCs w:val="19"/>
    </w:rPr>
  </w:style>
  <w:style w:type="paragraph" w:customStyle="1" w:styleId="a5">
    <w:name w:val="Другое"/>
    <w:basedOn w:val="a"/>
    <w:link w:val="a4"/>
    <w:uiPriority w:val="99"/>
    <w:rsid w:val="003C190B"/>
    <w:pPr>
      <w:spacing w:line="240" w:lineRule="auto"/>
      <w:ind w:firstLine="190"/>
      <w:jc w:val="left"/>
    </w:pPr>
    <w:rPr>
      <w:rFonts w:ascii="Arial" w:hAnsi="Arial" w:cs="Arial"/>
      <w:sz w:val="19"/>
      <w:szCs w:val="19"/>
    </w:rPr>
  </w:style>
  <w:style w:type="paragraph" w:styleId="a6">
    <w:name w:val="List Paragraph"/>
    <w:aliases w:val="Варианты ответов,ПАРАГРАФ"/>
    <w:basedOn w:val="a"/>
    <w:link w:val="a7"/>
    <w:uiPriority w:val="34"/>
    <w:qFormat/>
    <w:rsid w:val="003E3634"/>
    <w:pPr>
      <w:ind w:left="720"/>
      <w:contextualSpacing/>
    </w:pPr>
  </w:style>
  <w:style w:type="character" w:styleId="a8">
    <w:name w:val="Hyperlink"/>
    <w:basedOn w:val="a0"/>
    <w:uiPriority w:val="99"/>
    <w:unhideWhenUsed/>
    <w:rsid w:val="003E3634"/>
    <w:rPr>
      <w:color w:val="0563C1" w:themeColor="hyperlink"/>
      <w:u w:val="single"/>
    </w:rPr>
  </w:style>
  <w:style w:type="character" w:styleId="a9">
    <w:name w:val="Strong"/>
    <w:uiPriority w:val="22"/>
    <w:qFormat/>
    <w:rsid w:val="009722DF"/>
    <w:rPr>
      <w:rFonts w:eastAsia="Times New Roman"/>
      <w:color w:val="000000"/>
      <w:sz w:val="24"/>
      <w:szCs w:val="24"/>
      <w:lang w:eastAsia="ru-RU"/>
    </w:rPr>
  </w:style>
  <w:style w:type="paragraph" w:styleId="aa">
    <w:name w:val="Normal (Web)"/>
    <w:basedOn w:val="a"/>
    <w:uiPriority w:val="99"/>
    <w:semiHidden/>
    <w:unhideWhenUsed/>
    <w:rsid w:val="00D429DC"/>
    <w:pPr>
      <w:spacing w:before="100" w:beforeAutospacing="1" w:after="100" w:afterAutospacing="1" w:line="240" w:lineRule="auto"/>
      <w:ind w:firstLine="0"/>
      <w:jc w:val="left"/>
    </w:pPr>
    <w:rPr>
      <w:rFonts w:eastAsia="Times New Roman"/>
      <w:sz w:val="24"/>
      <w:szCs w:val="24"/>
      <w:lang w:eastAsia="ru-RU"/>
    </w:rPr>
  </w:style>
  <w:style w:type="character" w:styleId="ab">
    <w:name w:val="Emphasis"/>
    <w:basedOn w:val="a0"/>
    <w:uiPriority w:val="20"/>
    <w:qFormat/>
    <w:rsid w:val="00A91C92"/>
    <w:rPr>
      <w:i/>
      <w:iCs/>
    </w:rPr>
  </w:style>
  <w:style w:type="character" w:customStyle="1" w:styleId="a7">
    <w:name w:val="Абзац списка Знак"/>
    <w:aliases w:val="Варианты ответов Знак,ПАРАГРАФ Знак"/>
    <w:link w:val="a6"/>
    <w:uiPriority w:val="34"/>
    <w:locked/>
    <w:rsid w:val="00A91C92"/>
    <w:rPr>
      <w:rFonts w:ascii="Times New Roman" w:hAnsi="Times New Roman" w:cs="Times New Roman"/>
      <w:sz w:val="28"/>
      <w:szCs w:val="28"/>
    </w:rPr>
  </w:style>
  <w:style w:type="paragraph" w:styleId="ac">
    <w:name w:val="footnote text"/>
    <w:aliases w:val="Текст сноски-FN,Footnote Text Char Знак Знак,Footnote Text Char Знак,Текст сноски Знак2 Знак,Текст сноски Знак1 Знак Знак1,Текст сноски Знак Знак Знак1 Знак,Текст сноски Знак Знак Знак Знак Знак Знак,Текст сноски Знак Знак1 Знак Знак,ft,f,o"/>
    <w:basedOn w:val="a"/>
    <w:link w:val="ad"/>
    <w:unhideWhenUsed/>
    <w:rsid w:val="00A91C92"/>
    <w:pPr>
      <w:spacing w:line="240" w:lineRule="auto"/>
      <w:ind w:firstLine="0"/>
      <w:jc w:val="left"/>
    </w:pPr>
    <w:rPr>
      <w:rFonts w:asciiTheme="minorHAnsi" w:eastAsiaTheme="minorEastAsia" w:hAnsiTheme="minorHAnsi" w:cstheme="minorBidi"/>
      <w:sz w:val="20"/>
      <w:szCs w:val="20"/>
      <w:lang w:eastAsia="ru-RU"/>
    </w:rPr>
  </w:style>
  <w:style w:type="character" w:customStyle="1" w:styleId="ad">
    <w:name w:val="Текст сноски Знак"/>
    <w:aliases w:val="Текст сноски-FN Знак,Footnote Text Char Знак Знак Знак,Footnote Text Char Знак Знак1,Текст сноски Знак2 Знак Знак,Текст сноски Знак1 Знак Знак1 Знак,Текст сноски Знак Знак Знак1 Знак Знак,Текст сноски Знак Знак Знак Знак Знак Знак Знак"/>
    <w:basedOn w:val="a0"/>
    <w:link w:val="ac"/>
    <w:rsid w:val="00A91C92"/>
    <w:rPr>
      <w:rFonts w:eastAsiaTheme="minorEastAsia"/>
      <w:sz w:val="20"/>
      <w:szCs w:val="20"/>
      <w:lang w:eastAsia="ru-RU"/>
    </w:rPr>
  </w:style>
  <w:style w:type="character" w:customStyle="1" w:styleId="bigtext">
    <w:name w:val="bigtext"/>
    <w:basedOn w:val="a0"/>
    <w:rsid w:val="00A91C92"/>
  </w:style>
  <w:style w:type="table" w:customStyle="1" w:styleId="12">
    <w:name w:val="Сетка таблицы1"/>
    <w:basedOn w:val="a1"/>
    <w:uiPriority w:val="59"/>
    <w:qFormat/>
    <w:rsid w:val="000F569D"/>
    <w:pPr>
      <w:spacing w:after="0" w:line="240" w:lineRule="auto"/>
    </w:pPr>
    <w:rPr>
      <w:rFonts w:eastAsiaTheme="minorEastAsia"/>
      <w:sz w:val="20"/>
      <w:szCs w:val="20"/>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uiPriority w:val="39"/>
    <w:rsid w:val="000F56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0F569D"/>
    <w:pPr>
      <w:tabs>
        <w:tab w:val="center" w:pos="4677"/>
        <w:tab w:val="right" w:pos="9355"/>
      </w:tabs>
      <w:spacing w:line="240" w:lineRule="auto"/>
    </w:pPr>
  </w:style>
  <w:style w:type="character" w:customStyle="1" w:styleId="af0">
    <w:name w:val="Верхний колонтитул Знак"/>
    <w:basedOn w:val="a0"/>
    <w:link w:val="af"/>
    <w:uiPriority w:val="99"/>
    <w:rsid w:val="000F569D"/>
    <w:rPr>
      <w:rFonts w:ascii="Times New Roman" w:hAnsi="Times New Roman" w:cs="Times New Roman"/>
      <w:sz w:val="28"/>
      <w:szCs w:val="28"/>
    </w:rPr>
  </w:style>
  <w:style w:type="paragraph" w:styleId="af1">
    <w:name w:val="footer"/>
    <w:basedOn w:val="a"/>
    <w:link w:val="af2"/>
    <w:uiPriority w:val="99"/>
    <w:unhideWhenUsed/>
    <w:rsid w:val="000F569D"/>
    <w:pPr>
      <w:tabs>
        <w:tab w:val="center" w:pos="4677"/>
        <w:tab w:val="right" w:pos="9355"/>
      </w:tabs>
      <w:spacing w:line="240" w:lineRule="auto"/>
    </w:pPr>
  </w:style>
  <w:style w:type="character" w:customStyle="1" w:styleId="af2">
    <w:name w:val="Нижний колонтитул Знак"/>
    <w:basedOn w:val="a0"/>
    <w:link w:val="af1"/>
    <w:uiPriority w:val="99"/>
    <w:rsid w:val="000F569D"/>
    <w:rPr>
      <w:rFonts w:ascii="Times New Roman" w:hAnsi="Times New Roman" w:cs="Times New Roman"/>
      <w:sz w:val="28"/>
      <w:szCs w:val="28"/>
    </w:rPr>
  </w:style>
  <w:style w:type="paragraph" w:styleId="af3">
    <w:name w:val="Body Text"/>
    <w:basedOn w:val="a"/>
    <w:link w:val="af4"/>
    <w:uiPriority w:val="1"/>
    <w:qFormat/>
    <w:rsid w:val="00C416A7"/>
    <w:pPr>
      <w:widowControl w:val="0"/>
      <w:autoSpaceDE w:val="0"/>
      <w:autoSpaceDN w:val="0"/>
      <w:spacing w:line="240" w:lineRule="auto"/>
      <w:ind w:firstLine="0"/>
      <w:jc w:val="left"/>
    </w:pPr>
    <w:rPr>
      <w:rFonts w:ascii="Tahoma" w:eastAsia="Tahoma" w:hAnsi="Tahoma" w:cs="Tahoma"/>
      <w:sz w:val="20"/>
      <w:szCs w:val="20"/>
    </w:rPr>
  </w:style>
  <w:style w:type="character" w:customStyle="1" w:styleId="af4">
    <w:name w:val="Основной текст Знак"/>
    <w:basedOn w:val="a0"/>
    <w:link w:val="af3"/>
    <w:uiPriority w:val="1"/>
    <w:rsid w:val="00C416A7"/>
    <w:rPr>
      <w:rFonts w:ascii="Tahoma" w:eastAsia="Tahoma" w:hAnsi="Tahoma" w:cs="Tahoma"/>
      <w:sz w:val="20"/>
      <w:szCs w:val="20"/>
    </w:rPr>
  </w:style>
  <w:style w:type="character" w:customStyle="1" w:styleId="70">
    <w:name w:val="Заголовок 7 Знак"/>
    <w:basedOn w:val="a0"/>
    <w:link w:val="7"/>
    <w:uiPriority w:val="1"/>
    <w:rsid w:val="004D417A"/>
    <w:rPr>
      <w:rFonts w:ascii="Calibri" w:eastAsia="Calibri" w:hAnsi="Calibri" w:cs="Calibri"/>
      <w:b/>
      <w:bCs/>
      <w:sz w:val="28"/>
      <w:szCs w:val="28"/>
    </w:rPr>
  </w:style>
  <w:style w:type="character" w:customStyle="1" w:styleId="af5">
    <w:name w:val="Оглавление_"/>
    <w:basedOn w:val="a0"/>
    <w:link w:val="af6"/>
    <w:rsid w:val="004F71EF"/>
    <w:rPr>
      <w:rFonts w:ascii="Times New Roman" w:eastAsia="Times New Roman" w:hAnsi="Times New Roman" w:cs="Times New Roman"/>
      <w:sz w:val="28"/>
      <w:szCs w:val="28"/>
    </w:rPr>
  </w:style>
  <w:style w:type="paragraph" w:customStyle="1" w:styleId="af6">
    <w:name w:val="Оглавление"/>
    <w:basedOn w:val="a"/>
    <w:link w:val="af5"/>
    <w:rsid w:val="004F71EF"/>
    <w:pPr>
      <w:widowControl w:val="0"/>
      <w:spacing w:line="240" w:lineRule="auto"/>
      <w:ind w:firstLine="0"/>
      <w:jc w:val="left"/>
    </w:pPr>
    <w:rPr>
      <w:rFonts w:eastAsia="Times New Roman"/>
    </w:rPr>
  </w:style>
  <w:style w:type="character" w:customStyle="1" w:styleId="13">
    <w:name w:val="Заголовок №1_"/>
    <w:basedOn w:val="a0"/>
    <w:link w:val="14"/>
    <w:uiPriority w:val="99"/>
    <w:rsid w:val="00966516"/>
    <w:rPr>
      <w:rFonts w:ascii="Verdana" w:hAnsi="Verdana" w:cs="Verdana"/>
      <w:b/>
      <w:bCs/>
      <w:color w:val="FFC834"/>
      <w:sz w:val="130"/>
      <w:szCs w:val="130"/>
    </w:rPr>
  </w:style>
  <w:style w:type="paragraph" w:customStyle="1" w:styleId="14">
    <w:name w:val="Заголовок №1"/>
    <w:basedOn w:val="a"/>
    <w:link w:val="13"/>
    <w:uiPriority w:val="99"/>
    <w:rsid w:val="00966516"/>
    <w:pPr>
      <w:spacing w:line="240" w:lineRule="auto"/>
      <w:jc w:val="center"/>
      <w:outlineLvl w:val="0"/>
    </w:pPr>
    <w:rPr>
      <w:rFonts w:ascii="Verdana" w:hAnsi="Verdana" w:cs="Verdana"/>
      <w:b/>
      <w:bCs/>
      <w:color w:val="FFC834"/>
      <w:sz w:val="130"/>
      <w:szCs w:val="130"/>
    </w:rPr>
  </w:style>
  <w:style w:type="character" w:customStyle="1" w:styleId="10">
    <w:name w:val="Заголовок 1 Знак"/>
    <w:basedOn w:val="a0"/>
    <w:link w:val="1"/>
    <w:uiPriority w:val="9"/>
    <w:rsid w:val="00AA2505"/>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AA2505"/>
    <w:rPr>
      <w:rFonts w:asciiTheme="majorHAnsi" w:eastAsiaTheme="majorEastAsia" w:hAnsiTheme="majorHAnsi" w:cstheme="majorBidi"/>
      <w:color w:val="2E74B5" w:themeColor="accent1" w:themeShade="BF"/>
      <w:sz w:val="26"/>
      <w:szCs w:val="26"/>
    </w:rPr>
  </w:style>
  <w:style w:type="character" w:customStyle="1" w:styleId="3">
    <w:name w:val="Заголовок №3_"/>
    <w:basedOn w:val="a0"/>
    <w:link w:val="30"/>
    <w:rsid w:val="00AA2505"/>
    <w:rPr>
      <w:rFonts w:ascii="Times New Roman" w:eastAsia="Times New Roman" w:hAnsi="Times New Roman" w:cs="Times New Roman"/>
      <w:b/>
      <w:bCs/>
      <w:sz w:val="28"/>
      <w:szCs w:val="28"/>
    </w:rPr>
  </w:style>
  <w:style w:type="paragraph" w:customStyle="1" w:styleId="30">
    <w:name w:val="Заголовок №3"/>
    <w:basedOn w:val="a"/>
    <w:link w:val="3"/>
    <w:rsid w:val="00AA2505"/>
    <w:pPr>
      <w:widowControl w:val="0"/>
      <w:spacing w:after="470"/>
      <w:ind w:firstLine="700"/>
      <w:jc w:val="center"/>
      <w:outlineLvl w:val="2"/>
    </w:pPr>
    <w:rPr>
      <w:rFonts w:eastAsia="Times New Roman"/>
      <w:b/>
      <w:bCs/>
    </w:rPr>
  </w:style>
  <w:style w:type="character" w:styleId="af7">
    <w:name w:val="FollowedHyperlink"/>
    <w:basedOn w:val="a0"/>
    <w:uiPriority w:val="99"/>
    <w:semiHidden/>
    <w:unhideWhenUsed/>
    <w:rsid w:val="003771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398965">
      <w:bodyDiv w:val="1"/>
      <w:marLeft w:val="0"/>
      <w:marRight w:val="0"/>
      <w:marTop w:val="0"/>
      <w:marBottom w:val="0"/>
      <w:divBdr>
        <w:top w:val="none" w:sz="0" w:space="0" w:color="auto"/>
        <w:left w:val="none" w:sz="0" w:space="0" w:color="auto"/>
        <w:bottom w:val="none" w:sz="0" w:space="0" w:color="auto"/>
        <w:right w:val="none" w:sz="0" w:space="0" w:color="auto"/>
      </w:divBdr>
    </w:div>
    <w:div w:id="1155798543">
      <w:bodyDiv w:val="1"/>
      <w:marLeft w:val="0"/>
      <w:marRight w:val="0"/>
      <w:marTop w:val="0"/>
      <w:marBottom w:val="0"/>
      <w:divBdr>
        <w:top w:val="none" w:sz="0" w:space="0" w:color="auto"/>
        <w:left w:val="none" w:sz="0" w:space="0" w:color="auto"/>
        <w:bottom w:val="none" w:sz="0" w:space="0" w:color="auto"/>
        <w:right w:val="none" w:sz="0" w:space="0" w:color="auto"/>
      </w:divBdr>
    </w:div>
    <w:div w:id="189951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CB367-9656-482D-83BB-02686AACB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2117</Words>
  <Characters>12073</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Ivan V.</cp:lastModifiedBy>
  <cp:revision>8</cp:revision>
  <dcterms:created xsi:type="dcterms:W3CDTF">2024-05-23T13:56:00Z</dcterms:created>
  <dcterms:modified xsi:type="dcterms:W3CDTF">2025-01-18T19:02:00Z</dcterms:modified>
</cp:coreProperties>
</file>