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597D" w14:textId="7959EE72" w:rsidR="005754B8" w:rsidRPr="00B5434E" w:rsidRDefault="005754B8" w:rsidP="00AE4EBB">
      <w:pPr>
        <w:spacing w:before="89"/>
        <w:jc w:val="center"/>
      </w:pPr>
    </w:p>
    <w:p w14:paraId="3C8EDE43" w14:textId="77777777" w:rsidR="00B60973" w:rsidRDefault="00B60973" w:rsidP="00302A9A">
      <w:pPr>
        <w:spacing w:line="480" w:lineRule="auto"/>
        <w:jc w:val="center"/>
        <w:rPr>
          <w:sz w:val="28"/>
          <w:szCs w:val="28"/>
        </w:rPr>
        <w:sectPr w:rsidR="00B60973" w:rsidSect="00AE4EBB">
          <w:footerReference w:type="default" r:id="rId8"/>
          <w:pgSz w:w="11906" w:h="16838"/>
          <w:pgMar w:top="1134" w:right="566" w:bottom="1135" w:left="1701" w:header="709" w:footer="709" w:gutter="0"/>
          <w:cols w:space="708"/>
          <w:titlePg/>
          <w:docGrid w:linePitch="360"/>
        </w:sectPr>
      </w:pPr>
    </w:p>
    <w:p w14:paraId="4FF17F9D" w14:textId="77777777" w:rsidR="005754B8" w:rsidRDefault="005754B8" w:rsidP="003415C1">
      <w:pPr>
        <w:jc w:val="center"/>
        <w:rPr>
          <w:sz w:val="28"/>
          <w:szCs w:val="28"/>
        </w:rPr>
      </w:pPr>
      <w:r w:rsidRPr="000C2EA6">
        <w:rPr>
          <w:sz w:val="28"/>
          <w:szCs w:val="28"/>
        </w:rPr>
        <w:lastRenderedPageBreak/>
        <w:t>СОДЕРЖАНИЕ</w:t>
      </w:r>
    </w:p>
    <w:p w14:paraId="7EB98A9D" w14:textId="77777777" w:rsidR="003415C1" w:rsidRDefault="003415C1" w:rsidP="003415C1">
      <w:pPr>
        <w:jc w:val="center"/>
        <w:rPr>
          <w:sz w:val="28"/>
          <w:szCs w:val="28"/>
        </w:rPr>
      </w:pPr>
    </w:p>
    <w:p w14:paraId="2F07AE69" w14:textId="77777777" w:rsidR="003415C1" w:rsidRPr="000C2EA6" w:rsidRDefault="003415C1" w:rsidP="003415C1">
      <w:pPr>
        <w:jc w:val="center"/>
        <w:rPr>
          <w:sz w:val="28"/>
          <w:szCs w:val="28"/>
        </w:rPr>
      </w:pPr>
    </w:p>
    <w:p w14:paraId="54BAB1E8" w14:textId="77777777" w:rsidR="005754B8" w:rsidRPr="0005577D" w:rsidRDefault="005754B8" w:rsidP="00D333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05577D">
        <w:rPr>
          <w:sz w:val="28"/>
          <w:szCs w:val="28"/>
        </w:rPr>
        <w:t>…………………………………………………………………………….</w:t>
      </w:r>
      <w:r w:rsidR="00532500">
        <w:rPr>
          <w:sz w:val="28"/>
          <w:szCs w:val="28"/>
        </w:rPr>
        <w:t>..</w:t>
      </w:r>
      <w:r w:rsidR="0005577D" w:rsidRPr="0005577D">
        <w:rPr>
          <w:sz w:val="28"/>
          <w:szCs w:val="28"/>
        </w:rPr>
        <w:t>4</w:t>
      </w:r>
    </w:p>
    <w:p w14:paraId="1948013A" w14:textId="77777777" w:rsidR="005754B8" w:rsidRPr="0005577D" w:rsidRDefault="005754B8" w:rsidP="00D333FD">
      <w:pPr>
        <w:pStyle w:val="a5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577D">
        <w:rPr>
          <w:rFonts w:ascii="Times New Roman" w:hAnsi="Times New Roman" w:cs="Times New Roman"/>
          <w:sz w:val="28"/>
          <w:szCs w:val="28"/>
        </w:rPr>
        <w:t>1 Теоретико-методологические основы контроля в сфере закупок</w:t>
      </w:r>
      <w:r w:rsidR="003F6EFB">
        <w:rPr>
          <w:rFonts w:ascii="Times New Roman" w:hAnsi="Times New Roman" w:cs="Times New Roman"/>
          <w:sz w:val="28"/>
          <w:szCs w:val="28"/>
        </w:rPr>
        <w:t>…………….10</w:t>
      </w:r>
    </w:p>
    <w:p w14:paraId="7A63CFC7" w14:textId="77777777" w:rsidR="005754B8" w:rsidRPr="0005577D" w:rsidRDefault="005754B8" w:rsidP="00D333FD">
      <w:pPr>
        <w:spacing w:line="360" w:lineRule="auto"/>
        <w:jc w:val="both"/>
        <w:rPr>
          <w:sz w:val="28"/>
          <w:szCs w:val="28"/>
        </w:rPr>
      </w:pPr>
      <w:r w:rsidRPr="0005577D">
        <w:rPr>
          <w:sz w:val="28"/>
          <w:szCs w:val="28"/>
        </w:rPr>
        <w:t>1.1 Контроль в сфере закупок: сущность и принципы</w:t>
      </w:r>
      <w:r w:rsidR="006B3AC4" w:rsidRPr="0005577D">
        <w:rPr>
          <w:sz w:val="28"/>
          <w:szCs w:val="28"/>
        </w:rPr>
        <w:t>…………</w:t>
      </w:r>
      <w:r w:rsidR="003F6EFB">
        <w:rPr>
          <w:sz w:val="28"/>
          <w:szCs w:val="28"/>
        </w:rPr>
        <w:t>………………</w:t>
      </w:r>
      <w:r w:rsidR="00532500">
        <w:rPr>
          <w:sz w:val="28"/>
          <w:szCs w:val="28"/>
        </w:rPr>
        <w:t>..</w:t>
      </w:r>
      <w:r w:rsidR="003F6EFB">
        <w:rPr>
          <w:sz w:val="28"/>
          <w:szCs w:val="28"/>
        </w:rPr>
        <w:t>10</w:t>
      </w:r>
    </w:p>
    <w:p w14:paraId="622710F5" w14:textId="77777777" w:rsidR="005754B8" w:rsidRPr="0005577D" w:rsidRDefault="005754B8" w:rsidP="00D333FD">
      <w:pPr>
        <w:spacing w:line="360" w:lineRule="auto"/>
        <w:jc w:val="both"/>
        <w:rPr>
          <w:sz w:val="28"/>
          <w:szCs w:val="28"/>
        </w:rPr>
      </w:pPr>
      <w:r w:rsidRPr="0005577D">
        <w:rPr>
          <w:sz w:val="28"/>
          <w:szCs w:val="28"/>
        </w:rPr>
        <w:t>1.2 Механизм контроля в сфере закупок в Российской Федерации</w:t>
      </w:r>
      <w:r w:rsidR="006B3AC4" w:rsidRPr="0005577D">
        <w:rPr>
          <w:sz w:val="28"/>
          <w:szCs w:val="28"/>
        </w:rPr>
        <w:t>……….........</w:t>
      </w:r>
      <w:r w:rsidR="003F6EFB">
        <w:rPr>
          <w:sz w:val="28"/>
          <w:szCs w:val="28"/>
        </w:rPr>
        <w:t>17</w:t>
      </w:r>
    </w:p>
    <w:p w14:paraId="0FC27706" w14:textId="77777777" w:rsidR="005754B8" w:rsidRPr="0005577D" w:rsidRDefault="005754B8" w:rsidP="00D333FD">
      <w:pPr>
        <w:spacing w:line="360" w:lineRule="auto"/>
        <w:jc w:val="both"/>
        <w:rPr>
          <w:sz w:val="28"/>
          <w:szCs w:val="28"/>
        </w:rPr>
      </w:pPr>
      <w:r w:rsidRPr="0005577D">
        <w:rPr>
          <w:sz w:val="28"/>
          <w:szCs w:val="28"/>
        </w:rPr>
        <w:t xml:space="preserve">1.3 Правовое регулирование контроля в сфере закупок в Российской </w:t>
      </w:r>
      <w:r w:rsidR="00673772" w:rsidRPr="0005577D">
        <w:rPr>
          <w:sz w:val="28"/>
          <w:szCs w:val="28"/>
        </w:rPr>
        <w:t xml:space="preserve">  </w:t>
      </w:r>
      <w:r w:rsidRPr="0005577D">
        <w:rPr>
          <w:sz w:val="28"/>
          <w:szCs w:val="28"/>
        </w:rPr>
        <w:t>Федерации</w:t>
      </w:r>
      <w:r w:rsidR="006B3AC4" w:rsidRPr="0005577D">
        <w:rPr>
          <w:sz w:val="28"/>
          <w:szCs w:val="28"/>
        </w:rPr>
        <w:t>…………………………………………………………………………..</w:t>
      </w:r>
      <w:r w:rsidR="003F6EFB">
        <w:rPr>
          <w:sz w:val="28"/>
          <w:szCs w:val="28"/>
        </w:rPr>
        <w:t>2</w:t>
      </w:r>
      <w:r w:rsidR="00532500">
        <w:rPr>
          <w:sz w:val="28"/>
          <w:szCs w:val="28"/>
        </w:rPr>
        <w:t>8</w:t>
      </w:r>
    </w:p>
    <w:p w14:paraId="325CE9DC" w14:textId="77777777" w:rsidR="005754B8" w:rsidRPr="0005577D" w:rsidRDefault="005754B8" w:rsidP="00D333FD">
      <w:pPr>
        <w:spacing w:line="360" w:lineRule="auto"/>
        <w:jc w:val="both"/>
        <w:rPr>
          <w:sz w:val="28"/>
          <w:szCs w:val="28"/>
        </w:rPr>
      </w:pPr>
      <w:r w:rsidRPr="0005577D">
        <w:rPr>
          <w:sz w:val="28"/>
          <w:szCs w:val="28"/>
        </w:rPr>
        <w:t xml:space="preserve">2 Анализ правового регулирования и осуществления территориальным органом Федеральной антимонопольной </w:t>
      </w:r>
      <w:r w:rsidR="006B3AC4" w:rsidRPr="0005577D">
        <w:rPr>
          <w:sz w:val="28"/>
          <w:szCs w:val="28"/>
        </w:rPr>
        <w:t>службы контроля в сфере закупок…………....</w:t>
      </w:r>
      <w:r w:rsidR="003F6EFB">
        <w:rPr>
          <w:sz w:val="28"/>
          <w:szCs w:val="28"/>
        </w:rPr>
        <w:t>37</w:t>
      </w:r>
    </w:p>
    <w:p w14:paraId="31847E1B" w14:textId="77777777" w:rsidR="005754B8" w:rsidRPr="0005577D" w:rsidRDefault="005754B8" w:rsidP="00D333FD">
      <w:pPr>
        <w:spacing w:line="360" w:lineRule="auto"/>
        <w:jc w:val="both"/>
        <w:rPr>
          <w:sz w:val="28"/>
          <w:szCs w:val="28"/>
        </w:rPr>
      </w:pPr>
      <w:r w:rsidRPr="0005577D">
        <w:rPr>
          <w:sz w:val="28"/>
          <w:szCs w:val="28"/>
        </w:rPr>
        <w:t>2.1 Анализ деятельности управления Федеральной антимонопольной службы по Свердловской области по осуществлению контроля в сфере закупок</w:t>
      </w:r>
      <w:r w:rsidR="006B3AC4" w:rsidRPr="0005577D">
        <w:rPr>
          <w:sz w:val="28"/>
          <w:szCs w:val="28"/>
        </w:rPr>
        <w:t>……...</w:t>
      </w:r>
      <w:r w:rsidR="003F6EFB">
        <w:rPr>
          <w:sz w:val="28"/>
          <w:szCs w:val="28"/>
        </w:rPr>
        <w:t>37</w:t>
      </w:r>
    </w:p>
    <w:p w14:paraId="42E69BD7" w14:textId="77777777" w:rsidR="005754B8" w:rsidRPr="0005577D" w:rsidRDefault="005754B8" w:rsidP="00D333FD">
      <w:pPr>
        <w:spacing w:line="360" w:lineRule="auto"/>
        <w:jc w:val="both"/>
        <w:rPr>
          <w:sz w:val="28"/>
          <w:szCs w:val="28"/>
        </w:rPr>
      </w:pPr>
      <w:r w:rsidRPr="0005577D">
        <w:rPr>
          <w:sz w:val="28"/>
          <w:szCs w:val="28"/>
        </w:rPr>
        <w:t>2.2 Анализ правового регулирования деятельности управления Федеральной антимонопольной службы по Свердловской области по контролю в сфере закупок</w:t>
      </w:r>
      <w:r w:rsidR="006B3AC4" w:rsidRPr="0005577D">
        <w:rPr>
          <w:sz w:val="28"/>
          <w:szCs w:val="28"/>
        </w:rPr>
        <w:t>……………………………………………………………………………...</w:t>
      </w:r>
      <w:r w:rsidR="00532500">
        <w:rPr>
          <w:sz w:val="28"/>
          <w:szCs w:val="28"/>
        </w:rPr>
        <w:t>.</w:t>
      </w:r>
      <w:r w:rsidR="003F6EFB">
        <w:rPr>
          <w:sz w:val="28"/>
          <w:szCs w:val="28"/>
        </w:rPr>
        <w:t>40</w:t>
      </w:r>
    </w:p>
    <w:p w14:paraId="23F54C44" w14:textId="77777777" w:rsidR="002277F7" w:rsidRPr="0005577D" w:rsidRDefault="002277F7" w:rsidP="00D333FD">
      <w:pPr>
        <w:spacing w:line="360" w:lineRule="auto"/>
        <w:jc w:val="both"/>
        <w:rPr>
          <w:sz w:val="28"/>
          <w:szCs w:val="28"/>
        </w:rPr>
      </w:pPr>
      <w:r w:rsidRPr="0005577D">
        <w:rPr>
          <w:sz w:val="28"/>
          <w:szCs w:val="28"/>
        </w:rPr>
        <w:t>2.3. Анализ механизма</w:t>
      </w:r>
      <w:r w:rsidR="001C763D" w:rsidRPr="0005577D">
        <w:rPr>
          <w:sz w:val="28"/>
          <w:szCs w:val="28"/>
        </w:rPr>
        <w:t xml:space="preserve"> контроля в сфере закупок, осуществляемого управлением Федеральной антимонопольной службы по Свердловской области………</w:t>
      </w:r>
      <w:r w:rsidR="00532500">
        <w:rPr>
          <w:sz w:val="28"/>
          <w:szCs w:val="28"/>
        </w:rPr>
        <w:t>……………………………………………………………………....</w:t>
      </w:r>
      <w:r w:rsidR="003F6EFB">
        <w:rPr>
          <w:sz w:val="28"/>
          <w:szCs w:val="28"/>
        </w:rPr>
        <w:t>48</w:t>
      </w:r>
      <w:r w:rsidR="001C763D" w:rsidRPr="0005577D">
        <w:rPr>
          <w:sz w:val="28"/>
          <w:szCs w:val="28"/>
        </w:rPr>
        <w:t xml:space="preserve"> </w:t>
      </w:r>
    </w:p>
    <w:p w14:paraId="147B9948" w14:textId="77777777" w:rsidR="005754B8" w:rsidRPr="000C2EA6" w:rsidRDefault="005754B8" w:rsidP="00D333FD">
      <w:pPr>
        <w:spacing w:line="360" w:lineRule="auto"/>
        <w:jc w:val="both"/>
        <w:rPr>
          <w:sz w:val="28"/>
          <w:szCs w:val="28"/>
        </w:rPr>
      </w:pPr>
      <w:r w:rsidRPr="0005577D">
        <w:rPr>
          <w:sz w:val="28"/>
          <w:szCs w:val="28"/>
        </w:rPr>
        <w:t>3 Предложения по совершенствованию правового регулирования и осуществлению территориальным органом Федеральной антимонопольной службы контроля в сфере закупок</w:t>
      </w:r>
      <w:r w:rsidR="006B3AC4" w:rsidRPr="0005577D">
        <w:rPr>
          <w:sz w:val="28"/>
          <w:szCs w:val="28"/>
        </w:rPr>
        <w:t>………………………………………………...</w:t>
      </w:r>
      <w:r w:rsidR="0005577D" w:rsidRPr="0005577D">
        <w:rPr>
          <w:sz w:val="28"/>
          <w:szCs w:val="28"/>
        </w:rPr>
        <w:t>6</w:t>
      </w:r>
      <w:r w:rsidR="003F6EFB">
        <w:rPr>
          <w:sz w:val="28"/>
          <w:szCs w:val="28"/>
        </w:rPr>
        <w:t>1</w:t>
      </w:r>
    </w:p>
    <w:p w14:paraId="64B42B0F" w14:textId="77777777" w:rsidR="005754B8" w:rsidRDefault="005754B8" w:rsidP="00D333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 Предложения по с</w:t>
      </w:r>
      <w:r w:rsidRPr="000C2EA6">
        <w:rPr>
          <w:sz w:val="28"/>
          <w:szCs w:val="28"/>
        </w:rPr>
        <w:t>овершенствовани</w:t>
      </w:r>
      <w:r>
        <w:rPr>
          <w:sz w:val="28"/>
          <w:szCs w:val="28"/>
        </w:rPr>
        <w:t>ю</w:t>
      </w:r>
      <w:r w:rsidRPr="000C2EA6">
        <w:rPr>
          <w:sz w:val="28"/>
          <w:szCs w:val="28"/>
        </w:rPr>
        <w:t xml:space="preserve"> осущест</w:t>
      </w:r>
      <w:r>
        <w:rPr>
          <w:sz w:val="28"/>
          <w:szCs w:val="28"/>
        </w:rPr>
        <w:t>вления территориальным органом Ф</w:t>
      </w:r>
      <w:r w:rsidRPr="000C2EA6">
        <w:rPr>
          <w:sz w:val="28"/>
          <w:szCs w:val="28"/>
        </w:rPr>
        <w:t xml:space="preserve">едеральной антимонопольной </w:t>
      </w:r>
      <w:r>
        <w:rPr>
          <w:sz w:val="28"/>
          <w:szCs w:val="28"/>
        </w:rPr>
        <w:t>службы контроля в сфере закупок</w:t>
      </w:r>
      <w:r w:rsidR="006B3AC4">
        <w:rPr>
          <w:sz w:val="28"/>
          <w:szCs w:val="28"/>
        </w:rPr>
        <w:t>…</w:t>
      </w:r>
      <w:r w:rsidR="0005577D">
        <w:rPr>
          <w:sz w:val="28"/>
          <w:szCs w:val="28"/>
        </w:rPr>
        <w:t>6</w:t>
      </w:r>
      <w:r w:rsidR="003F6EFB">
        <w:rPr>
          <w:sz w:val="28"/>
          <w:szCs w:val="28"/>
        </w:rPr>
        <w:t>1</w:t>
      </w:r>
    </w:p>
    <w:p w14:paraId="6EE4B85C" w14:textId="77777777" w:rsidR="005754B8" w:rsidRDefault="0008595A" w:rsidP="00D333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5754B8">
        <w:rPr>
          <w:sz w:val="28"/>
          <w:szCs w:val="28"/>
        </w:rPr>
        <w:t>Предложения по с</w:t>
      </w:r>
      <w:r w:rsidR="005754B8" w:rsidRPr="000C2EA6">
        <w:rPr>
          <w:sz w:val="28"/>
          <w:szCs w:val="28"/>
        </w:rPr>
        <w:t>овершенствовани</w:t>
      </w:r>
      <w:r w:rsidR="005754B8">
        <w:rPr>
          <w:sz w:val="28"/>
          <w:szCs w:val="28"/>
        </w:rPr>
        <w:t>ю</w:t>
      </w:r>
      <w:r w:rsidR="005754B8" w:rsidRPr="000C2EA6">
        <w:rPr>
          <w:sz w:val="28"/>
          <w:szCs w:val="28"/>
        </w:rPr>
        <w:t xml:space="preserve"> правового регулир</w:t>
      </w:r>
      <w:r w:rsidR="005754B8">
        <w:rPr>
          <w:sz w:val="28"/>
          <w:szCs w:val="28"/>
        </w:rPr>
        <w:t>ования территориальным органом Ф</w:t>
      </w:r>
      <w:r w:rsidR="005754B8" w:rsidRPr="000C2EA6">
        <w:rPr>
          <w:sz w:val="28"/>
          <w:szCs w:val="28"/>
        </w:rPr>
        <w:t>едеральной антимонопольной службы контроля в сфере закупок</w:t>
      </w:r>
      <w:r w:rsidR="006B3AC4">
        <w:rPr>
          <w:sz w:val="28"/>
          <w:szCs w:val="28"/>
        </w:rPr>
        <w:t>………………………………………………………………………</w:t>
      </w:r>
      <w:r w:rsidR="00532500">
        <w:rPr>
          <w:sz w:val="28"/>
          <w:szCs w:val="28"/>
        </w:rPr>
        <w:t>.64</w:t>
      </w:r>
    </w:p>
    <w:p w14:paraId="5781A06D" w14:textId="77777777" w:rsidR="005754B8" w:rsidRDefault="005754B8" w:rsidP="00D333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6B3AC4">
        <w:rPr>
          <w:sz w:val="28"/>
          <w:szCs w:val="28"/>
        </w:rPr>
        <w:t>…………………………………………………………………………</w:t>
      </w:r>
      <w:r w:rsidR="00532500">
        <w:rPr>
          <w:sz w:val="28"/>
          <w:szCs w:val="28"/>
        </w:rPr>
        <w:t>.72</w:t>
      </w:r>
    </w:p>
    <w:p w14:paraId="22F44AF1" w14:textId="77777777" w:rsidR="00F46CCB" w:rsidRDefault="005754B8" w:rsidP="00D333FD">
      <w:pPr>
        <w:spacing w:line="360" w:lineRule="auto"/>
        <w:jc w:val="both"/>
        <w:rPr>
          <w:sz w:val="28"/>
          <w:szCs w:val="28"/>
        </w:rPr>
        <w:sectPr w:rsidR="00F46CCB" w:rsidSect="00F46CCB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Список использованных источников</w:t>
      </w:r>
      <w:r w:rsidR="006B3AC4">
        <w:rPr>
          <w:sz w:val="28"/>
          <w:szCs w:val="28"/>
        </w:rPr>
        <w:t>……………………………………………..</w:t>
      </w:r>
      <w:r w:rsidR="00532500">
        <w:rPr>
          <w:sz w:val="28"/>
          <w:szCs w:val="28"/>
        </w:rPr>
        <w:t>79</w:t>
      </w:r>
    </w:p>
    <w:p w14:paraId="10EBD51F" w14:textId="77777777" w:rsidR="0059433C" w:rsidRDefault="005754B8" w:rsidP="00D333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А</w:t>
      </w:r>
      <w:r w:rsidR="00D969A5">
        <w:rPr>
          <w:sz w:val="28"/>
          <w:szCs w:val="28"/>
        </w:rPr>
        <w:t xml:space="preserve">. </w:t>
      </w:r>
      <w:r w:rsidR="0059433C">
        <w:rPr>
          <w:sz w:val="28"/>
          <w:szCs w:val="28"/>
        </w:rPr>
        <w:t>Список опубликованных научных трудов</w:t>
      </w:r>
      <w:r w:rsidR="003F6EFB">
        <w:rPr>
          <w:sz w:val="28"/>
          <w:szCs w:val="28"/>
        </w:rPr>
        <w:t>……………………...</w:t>
      </w:r>
      <w:r w:rsidR="00532500">
        <w:rPr>
          <w:sz w:val="28"/>
          <w:szCs w:val="28"/>
        </w:rPr>
        <w:t>92</w:t>
      </w:r>
    </w:p>
    <w:p w14:paraId="425BCA5F" w14:textId="77777777" w:rsidR="005754B8" w:rsidRDefault="0059433C" w:rsidP="00D333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Б. </w:t>
      </w:r>
      <w:r w:rsidR="00D969A5">
        <w:rPr>
          <w:sz w:val="28"/>
          <w:szCs w:val="28"/>
        </w:rPr>
        <w:t>Полномочия Управления Федеральной антимонопольной службы по Свердловской области по контролю в сфере закупок товаров, работ и услуг для госуд</w:t>
      </w:r>
      <w:r w:rsidR="006B3AC4">
        <w:rPr>
          <w:sz w:val="28"/>
          <w:szCs w:val="28"/>
        </w:rPr>
        <w:t>арственных и муниципальных нужд………………………….</w:t>
      </w:r>
      <w:r w:rsidR="00532500">
        <w:rPr>
          <w:sz w:val="28"/>
          <w:szCs w:val="28"/>
        </w:rPr>
        <w:t>.</w:t>
      </w:r>
      <w:r w:rsidR="003F6EFB">
        <w:rPr>
          <w:sz w:val="28"/>
          <w:szCs w:val="28"/>
        </w:rPr>
        <w:t>9</w:t>
      </w:r>
      <w:r w:rsidR="00532500">
        <w:rPr>
          <w:sz w:val="28"/>
          <w:szCs w:val="28"/>
        </w:rPr>
        <w:t>3</w:t>
      </w:r>
    </w:p>
    <w:p w14:paraId="566F7C9F" w14:textId="77777777" w:rsidR="005754B8" w:rsidRDefault="005754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0CBF00" w14:textId="77777777" w:rsidR="005754B8" w:rsidRDefault="005754B8" w:rsidP="003415C1">
      <w:pPr>
        <w:jc w:val="center"/>
        <w:rPr>
          <w:sz w:val="28"/>
          <w:szCs w:val="28"/>
        </w:rPr>
      </w:pPr>
      <w:r w:rsidRPr="00302A9A">
        <w:rPr>
          <w:sz w:val="28"/>
          <w:szCs w:val="28"/>
        </w:rPr>
        <w:lastRenderedPageBreak/>
        <w:t>ВВЕДЕНИЕ</w:t>
      </w:r>
    </w:p>
    <w:p w14:paraId="1A08114F" w14:textId="77777777" w:rsidR="003415C1" w:rsidRDefault="003415C1" w:rsidP="003415C1">
      <w:pPr>
        <w:jc w:val="center"/>
        <w:rPr>
          <w:sz w:val="28"/>
          <w:szCs w:val="28"/>
        </w:rPr>
      </w:pPr>
    </w:p>
    <w:p w14:paraId="428CC0EA" w14:textId="77777777" w:rsidR="003415C1" w:rsidRPr="00302A9A" w:rsidRDefault="003415C1" w:rsidP="003415C1">
      <w:pPr>
        <w:jc w:val="center"/>
        <w:rPr>
          <w:sz w:val="28"/>
          <w:szCs w:val="28"/>
        </w:rPr>
      </w:pPr>
    </w:p>
    <w:p w14:paraId="2CD1BA35" w14:textId="77777777" w:rsidR="005754B8" w:rsidRDefault="005754B8" w:rsidP="005754B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340BD">
        <w:rPr>
          <w:i/>
          <w:sz w:val="28"/>
          <w:szCs w:val="28"/>
        </w:rPr>
        <w:t>Актуальность выпускной квалификационной работы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DE1C90">
        <w:rPr>
          <w:sz w:val="28"/>
          <w:szCs w:val="28"/>
        </w:rPr>
        <w:t>дним из ключевых направлений повышения эффективности бюджетных расходов является развитие контрактной системы в сфере закупок товаров, работ, услуг для обеспечения государственны</w:t>
      </w:r>
      <w:r w:rsidR="00840441">
        <w:rPr>
          <w:sz w:val="28"/>
          <w:szCs w:val="28"/>
        </w:rPr>
        <w:t>х и муниципальных</w:t>
      </w:r>
      <w:r>
        <w:rPr>
          <w:sz w:val="28"/>
          <w:szCs w:val="28"/>
        </w:rPr>
        <w:t xml:space="preserve"> нужд. </w:t>
      </w:r>
      <w:r w:rsidRPr="007963CF">
        <w:rPr>
          <w:sz w:val="28"/>
          <w:szCs w:val="28"/>
        </w:rPr>
        <w:t>Повышение эффективности контроля закупок особо актуально в связи</w:t>
      </w:r>
      <w:r>
        <w:rPr>
          <w:sz w:val="28"/>
          <w:szCs w:val="28"/>
        </w:rPr>
        <w:t xml:space="preserve"> </w:t>
      </w:r>
      <w:r w:rsidRPr="007963CF">
        <w:rPr>
          <w:sz w:val="28"/>
          <w:szCs w:val="28"/>
        </w:rPr>
        <w:t>с непрерывным ростом государственных расходов</w:t>
      </w:r>
      <w:r>
        <w:rPr>
          <w:sz w:val="28"/>
          <w:szCs w:val="28"/>
        </w:rPr>
        <w:t>. В связи с этим важным элементом контрактной системы оста</w:t>
      </w:r>
      <w:r w:rsidR="00B76787">
        <w:rPr>
          <w:sz w:val="28"/>
          <w:szCs w:val="28"/>
        </w:rPr>
        <w:t>е</w:t>
      </w:r>
      <w:r>
        <w:rPr>
          <w:sz w:val="28"/>
          <w:szCs w:val="28"/>
        </w:rPr>
        <w:t>тся контроль, осуществляемый Федеральной</w:t>
      </w:r>
      <w:r w:rsidR="0025321E">
        <w:rPr>
          <w:sz w:val="28"/>
          <w:szCs w:val="28"/>
        </w:rPr>
        <w:t xml:space="preserve"> антимонопольной службой России</w:t>
      </w:r>
      <w:r>
        <w:rPr>
          <w:sz w:val="28"/>
          <w:szCs w:val="28"/>
        </w:rPr>
        <w:t xml:space="preserve"> (</w:t>
      </w:r>
      <w:r w:rsidRPr="00F57FBA">
        <w:rPr>
          <w:sz w:val="28"/>
          <w:szCs w:val="28"/>
        </w:rPr>
        <w:t>далее – контроль в сфере закупок</w:t>
      </w:r>
      <w:r>
        <w:rPr>
          <w:sz w:val="28"/>
          <w:szCs w:val="28"/>
        </w:rPr>
        <w:t>)</w:t>
      </w:r>
      <w:r w:rsidR="0025321E">
        <w:rPr>
          <w:sz w:val="28"/>
          <w:szCs w:val="28"/>
        </w:rPr>
        <w:t>,</w:t>
      </w:r>
      <w:r>
        <w:rPr>
          <w:sz w:val="28"/>
          <w:szCs w:val="28"/>
        </w:rPr>
        <w:t xml:space="preserve"> актуальность которого подтверждается количеством поданных жалоб. Эффективными способами совершенствования данного контроля видятся внесение изменений в нормативные акты различных уровней и автоматизация процессов проведения плановых и внеплановых проверок. Это обеспечит </w:t>
      </w:r>
      <w:r w:rsidRPr="006E588A">
        <w:rPr>
          <w:sz w:val="28"/>
          <w:szCs w:val="28"/>
        </w:rPr>
        <w:t>единство правоприменительной практики и методологии реализации контрольных полномочий</w:t>
      </w:r>
      <w:r>
        <w:rPr>
          <w:sz w:val="28"/>
          <w:szCs w:val="28"/>
        </w:rPr>
        <w:t xml:space="preserve"> и оперативность и прозрачность механизма контроля в сфере закупок соответственно.</w:t>
      </w:r>
    </w:p>
    <w:p w14:paraId="04E15DFF" w14:textId="77777777" w:rsidR="005754B8" w:rsidRDefault="005754B8" w:rsidP="005754B8">
      <w:pPr>
        <w:tabs>
          <w:tab w:val="left" w:pos="156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2340BD">
        <w:rPr>
          <w:i/>
          <w:sz w:val="28"/>
          <w:szCs w:val="28"/>
        </w:rPr>
        <w:t>Степень изученности проблемы</w:t>
      </w:r>
      <w:r>
        <w:rPr>
          <w:i/>
          <w:sz w:val="28"/>
          <w:szCs w:val="28"/>
        </w:rPr>
        <w:t>.</w:t>
      </w:r>
      <w:r w:rsidRPr="004B14DB">
        <w:rPr>
          <w:sz w:val="28"/>
          <w:szCs w:val="28"/>
        </w:rPr>
        <w:t xml:space="preserve"> </w:t>
      </w:r>
      <w:r w:rsidRPr="00F27B3B">
        <w:rPr>
          <w:sz w:val="28"/>
          <w:szCs w:val="28"/>
        </w:rPr>
        <w:t>Региональные</w:t>
      </w:r>
      <w:r>
        <w:rPr>
          <w:sz w:val="28"/>
          <w:szCs w:val="28"/>
        </w:rPr>
        <w:t xml:space="preserve"> проблемы контроля в сфере закупок изучали</w:t>
      </w:r>
      <w:r w:rsidRPr="00F27B3B">
        <w:rPr>
          <w:sz w:val="28"/>
          <w:szCs w:val="28"/>
        </w:rPr>
        <w:t xml:space="preserve"> </w:t>
      </w:r>
      <w:r w:rsidRPr="00335413">
        <w:rPr>
          <w:sz w:val="28"/>
          <w:szCs w:val="28"/>
        </w:rPr>
        <w:t>Д.</w:t>
      </w:r>
      <w:r w:rsidR="0025321E">
        <w:rPr>
          <w:sz w:val="28"/>
          <w:szCs w:val="28"/>
        </w:rPr>
        <w:t xml:space="preserve"> </w:t>
      </w:r>
      <w:r w:rsidRPr="00335413">
        <w:rPr>
          <w:sz w:val="28"/>
          <w:szCs w:val="28"/>
        </w:rPr>
        <w:t>В. Шалабодов, С.</w:t>
      </w:r>
      <w:r w:rsidR="0025321E">
        <w:rPr>
          <w:sz w:val="28"/>
          <w:szCs w:val="28"/>
        </w:rPr>
        <w:t xml:space="preserve"> </w:t>
      </w:r>
      <w:r w:rsidRPr="00335413">
        <w:rPr>
          <w:sz w:val="28"/>
          <w:szCs w:val="28"/>
        </w:rPr>
        <w:t>Х. Байдимиров</w:t>
      </w:r>
      <w:r>
        <w:rPr>
          <w:sz w:val="28"/>
          <w:szCs w:val="28"/>
        </w:rPr>
        <w:t xml:space="preserve"> (Свердловская область), Р.</w:t>
      </w:r>
      <w:r w:rsidR="0025321E">
        <w:rPr>
          <w:sz w:val="28"/>
          <w:szCs w:val="28"/>
        </w:rPr>
        <w:t xml:space="preserve"> </w:t>
      </w:r>
      <w:r>
        <w:rPr>
          <w:sz w:val="28"/>
          <w:szCs w:val="28"/>
        </w:rPr>
        <w:t>А. Волховский, В.</w:t>
      </w:r>
      <w:r w:rsidR="0025321E">
        <w:rPr>
          <w:sz w:val="28"/>
          <w:szCs w:val="28"/>
        </w:rPr>
        <w:t xml:space="preserve"> </w:t>
      </w:r>
      <w:r w:rsidRPr="00335413">
        <w:rPr>
          <w:sz w:val="28"/>
          <w:szCs w:val="28"/>
        </w:rPr>
        <w:t>А. Попов</w:t>
      </w:r>
      <w:r>
        <w:rPr>
          <w:sz w:val="28"/>
          <w:szCs w:val="28"/>
        </w:rPr>
        <w:t xml:space="preserve"> (Псковская область), К.</w:t>
      </w:r>
      <w:r w:rsidR="0025321E">
        <w:rPr>
          <w:sz w:val="28"/>
          <w:szCs w:val="28"/>
        </w:rPr>
        <w:t xml:space="preserve"> </w:t>
      </w:r>
      <w:r>
        <w:rPr>
          <w:sz w:val="28"/>
          <w:szCs w:val="28"/>
        </w:rPr>
        <w:t>А. Белокрылов, С.</w:t>
      </w:r>
      <w:r w:rsidR="0025321E">
        <w:rPr>
          <w:sz w:val="28"/>
          <w:szCs w:val="28"/>
        </w:rPr>
        <w:t xml:space="preserve"> </w:t>
      </w:r>
      <w:r>
        <w:rPr>
          <w:sz w:val="28"/>
          <w:szCs w:val="28"/>
        </w:rPr>
        <w:t>С. Цыганков, С.</w:t>
      </w:r>
      <w:r w:rsidR="0025321E">
        <w:rPr>
          <w:sz w:val="28"/>
          <w:szCs w:val="28"/>
        </w:rPr>
        <w:t xml:space="preserve"> </w:t>
      </w:r>
      <w:r>
        <w:rPr>
          <w:sz w:val="28"/>
          <w:szCs w:val="28"/>
        </w:rPr>
        <w:t>В. Наливайко, Н.</w:t>
      </w:r>
      <w:r w:rsidR="0025321E">
        <w:rPr>
          <w:sz w:val="28"/>
          <w:szCs w:val="28"/>
        </w:rPr>
        <w:t xml:space="preserve"> </w:t>
      </w:r>
      <w:r w:rsidRPr="00335413">
        <w:rPr>
          <w:sz w:val="28"/>
          <w:szCs w:val="28"/>
        </w:rPr>
        <w:t>Е. Коваленко</w:t>
      </w:r>
      <w:r>
        <w:rPr>
          <w:sz w:val="28"/>
          <w:szCs w:val="28"/>
        </w:rPr>
        <w:t xml:space="preserve"> (Ростовская область). За</w:t>
      </w:r>
      <w:r w:rsidRPr="000A6277">
        <w:rPr>
          <w:sz w:val="28"/>
          <w:szCs w:val="28"/>
        </w:rPr>
        <w:t>тронутой теме были посвя</w:t>
      </w:r>
      <w:r>
        <w:rPr>
          <w:sz w:val="28"/>
          <w:szCs w:val="28"/>
        </w:rPr>
        <w:t>щены работы таких уч</w:t>
      </w:r>
      <w:r w:rsidR="00B76787">
        <w:rPr>
          <w:sz w:val="28"/>
          <w:szCs w:val="28"/>
        </w:rPr>
        <w:t>е</w:t>
      </w:r>
      <w:r>
        <w:rPr>
          <w:sz w:val="28"/>
          <w:szCs w:val="28"/>
        </w:rPr>
        <w:t>ных как А.</w:t>
      </w:r>
      <w:r w:rsidR="0025321E">
        <w:rPr>
          <w:sz w:val="28"/>
          <w:szCs w:val="28"/>
        </w:rPr>
        <w:t xml:space="preserve"> </w:t>
      </w:r>
      <w:r w:rsidRPr="007563B7">
        <w:rPr>
          <w:sz w:val="28"/>
          <w:szCs w:val="28"/>
        </w:rPr>
        <w:t>А.</w:t>
      </w:r>
      <w:r>
        <w:rPr>
          <w:sz w:val="28"/>
          <w:szCs w:val="28"/>
        </w:rPr>
        <w:t xml:space="preserve"> Борецкий</w:t>
      </w:r>
      <w:r w:rsidRPr="007563B7">
        <w:rPr>
          <w:sz w:val="28"/>
          <w:szCs w:val="28"/>
        </w:rPr>
        <w:t xml:space="preserve">, </w:t>
      </w:r>
      <w:r>
        <w:rPr>
          <w:sz w:val="28"/>
          <w:szCs w:val="28"/>
        </w:rPr>
        <w:t>А.</w:t>
      </w:r>
      <w:r w:rsidR="0025321E">
        <w:rPr>
          <w:sz w:val="28"/>
          <w:szCs w:val="28"/>
        </w:rPr>
        <w:t xml:space="preserve"> </w:t>
      </w:r>
      <w:r w:rsidRPr="007563B7">
        <w:rPr>
          <w:sz w:val="28"/>
          <w:szCs w:val="28"/>
        </w:rPr>
        <w:t>А.</w:t>
      </w:r>
      <w:r>
        <w:rPr>
          <w:sz w:val="28"/>
          <w:szCs w:val="28"/>
        </w:rPr>
        <w:t xml:space="preserve"> Графов, по мнению которых </w:t>
      </w:r>
      <w:r w:rsidRPr="007563B7">
        <w:rPr>
          <w:sz w:val="28"/>
          <w:szCs w:val="28"/>
        </w:rPr>
        <w:t>действующую контрактную систему нельзя назвать эффективной</w:t>
      </w:r>
      <w:r>
        <w:rPr>
          <w:sz w:val="28"/>
          <w:szCs w:val="28"/>
        </w:rPr>
        <w:t xml:space="preserve">, несмотря на хорошо налаженную систему контроля. Идею о реформировании законодательства в сфере закупок развивали </w:t>
      </w:r>
      <w:r w:rsidRPr="007563B7">
        <w:rPr>
          <w:sz w:val="28"/>
          <w:szCs w:val="28"/>
        </w:rPr>
        <w:t>Д.</w:t>
      </w:r>
      <w:r w:rsidR="0025321E">
        <w:rPr>
          <w:sz w:val="28"/>
          <w:szCs w:val="28"/>
        </w:rPr>
        <w:t xml:space="preserve"> </w:t>
      </w:r>
      <w:r w:rsidRPr="007563B7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7563B7">
        <w:rPr>
          <w:sz w:val="28"/>
          <w:szCs w:val="28"/>
        </w:rPr>
        <w:t>Гуськов, Д.</w:t>
      </w:r>
      <w:r w:rsidR="0025321E">
        <w:rPr>
          <w:sz w:val="28"/>
          <w:szCs w:val="28"/>
        </w:rPr>
        <w:t xml:space="preserve"> </w:t>
      </w:r>
      <w:r w:rsidRPr="007563B7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7563B7">
        <w:rPr>
          <w:sz w:val="28"/>
          <w:szCs w:val="28"/>
        </w:rPr>
        <w:t>Курмалеева, Ю.</w:t>
      </w:r>
      <w:r w:rsidR="0025321E">
        <w:rPr>
          <w:sz w:val="28"/>
          <w:szCs w:val="28"/>
        </w:rPr>
        <w:t xml:space="preserve"> </w:t>
      </w:r>
      <w:r w:rsidRPr="007563B7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7563B7">
        <w:rPr>
          <w:sz w:val="28"/>
          <w:szCs w:val="28"/>
        </w:rPr>
        <w:t>Чеснокова.</w:t>
      </w:r>
    </w:p>
    <w:p w14:paraId="54DFB1D6" w14:textId="77777777" w:rsidR="005754B8" w:rsidRPr="002A5584" w:rsidRDefault="005754B8" w:rsidP="005754B8">
      <w:pPr>
        <w:spacing w:line="360" w:lineRule="auto"/>
        <w:ind w:firstLine="709"/>
        <w:jc w:val="both"/>
        <w:rPr>
          <w:sz w:val="28"/>
          <w:szCs w:val="28"/>
        </w:rPr>
      </w:pPr>
      <w:r w:rsidRPr="002A5584">
        <w:rPr>
          <w:i/>
          <w:sz w:val="28"/>
          <w:szCs w:val="28"/>
        </w:rPr>
        <w:t>Теоретическую и методологическую основу</w:t>
      </w:r>
      <w:r w:rsidRPr="002A5584">
        <w:rPr>
          <w:sz w:val="28"/>
          <w:szCs w:val="28"/>
        </w:rPr>
        <w:t xml:space="preserve"> исследования составили научные труды российс</w:t>
      </w:r>
      <w:r w:rsidR="00B76787">
        <w:rPr>
          <w:sz w:val="28"/>
          <w:szCs w:val="28"/>
        </w:rPr>
        <w:t xml:space="preserve">ких </w:t>
      </w:r>
      <w:r w:rsidRPr="002A5584">
        <w:rPr>
          <w:sz w:val="28"/>
          <w:szCs w:val="28"/>
        </w:rPr>
        <w:t>уч</w:t>
      </w:r>
      <w:r w:rsidR="00B76787">
        <w:rPr>
          <w:sz w:val="28"/>
          <w:szCs w:val="28"/>
        </w:rPr>
        <w:t>е</w:t>
      </w:r>
      <w:r w:rsidRPr="002A5584">
        <w:rPr>
          <w:sz w:val="28"/>
          <w:szCs w:val="28"/>
        </w:rPr>
        <w:t>ных, нормативн</w:t>
      </w:r>
      <w:r w:rsidR="00B76787">
        <w:rPr>
          <w:sz w:val="28"/>
          <w:szCs w:val="28"/>
        </w:rPr>
        <w:t xml:space="preserve">ые </w:t>
      </w:r>
      <w:r w:rsidRPr="002A5584">
        <w:rPr>
          <w:sz w:val="28"/>
          <w:szCs w:val="28"/>
        </w:rPr>
        <w:t xml:space="preserve">правовые акты, регулирующие деятельность </w:t>
      </w:r>
      <w:r w:rsidR="00B76787">
        <w:rPr>
          <w:sz w:val="28"/>
          <w:szCs w:val="28"/>
        </w:rPr>
        <w:t>Федеральной антимонопольной службы и ее территориальных органов по контролю в сфере закупок товаров, работ и услуг,</w:t>
      </w:r>
      <w:r w:rsidRPr="002A5584">
        <w:rPr>
          <w:sz w:val="28"/>
          <w:szCs w:val="28"/>
        </w:rPr>
        <w:t xml:space="preserve"> </w:t>
      </w:r>
      <w:r w:rsidRPr="002A5584">
        <w:rPr>
          <w:sz w:val="28"/>
          <w:szCs w:val="28"/>
        </w:rPr>
        <w:lastRenderedPageBreak/>
        <w:t xml:space="preserve">публикации в научных периодических изданиях и сборниках научно-практических конференциях. </w:t>
      </w:r>
    </w:p>
    <w:p w14:paraId="24B65368" w14:textId="77777777" w:rsidR="005754B8" w:rsidRPr="002A5584" w:rsidRDefault="005754B8" w:rsidP="005754B8">
      <w:pPr>
        <w:spacing w:line="360" w:lineRule="auto"/>
        <w:ind w:firstLine="709"/>
        <w:jc w:val="both"/>
        <w:rPr>
          <w:sz w:val="28"/>
          <w:szCs w:val="28"/>
        </w:rPr>
      </w:pPr>
      <w:r w:rsidRPr="002A5584">
        <w:rPr>
          <w:sz w:val="28"/>
          <w:szCs w:val="28"/>
        </w:rPr>
        <w:t xml:space="preserve">В процессе выполнения выпускной квалификационной работы применялись такие методы научного исследования, как анализ, обобщение, классификация, систематизация, индукция, дедукция, изучение литературы, документов и результатов деятельности, постановка проблем. </w:t>
      </w:r>
    </w:p>
    <w:p w14:paraId="01AA8F82" w14:textId="77777777" w:rsidR="005754B8" w:rsidRPr="002A5584" w:rsidRDefault="005754B8" w:rsidP="005754B8">
      <w:pPr>
        <w:spacing w:line="360" w:lineRule="auto"/>
        <w:ind w:firstLine="709"/>
        <w:jc w:val="both"/>
        <w:rPr>
          <w:sz w:val="28"/>
          <w:szCs w:val="28"/>
        </w:rPr>
      </w:pPr>
      <w:r w:rsidRPr="002A5584">
        <w:rPr>
          <w:sz w:val="28"/>
          <w:szCs w:val="28"/>
        </w:rPr>
        <w:t xml:space="preserve">Основой </w:t>
      </w:r>
      <w:r w:rsidRPr="002A5584">
        <w:rPr>
          <w:i/>
          <w:sz w:val="28"/>
          <w:szCs w:val="28"/>
        </w:rPr>
        <w:t>информационной базы</w:t>
      </w:r>
      <w:r w:rsidRPr="002A5584">
        <w:rPr>
          <w:sz w:val="28"/>
          <w:szCs w:val="28"/>
        </w:rPr>
        <w:t xml:space="preserve"> исследования послужили законодательные документы, нормативные акты </w:t>
      </w:r>
      <w:r w:rsidR="00B76787">
        <w:rPr>
          <w:sz w:val="28"/>
          <w:szCs w:val="28"/>
        </w:rPr>
        <w:t>Федеральной антимонопольной службы,</w:t>
      </w:r>
      <w:r w:rsidRPr="002A5584">
        <w:rPr>
          <w:sz w:val="28"/>
          <w:szCs w:val="28"/>
        </w:rPr>
        <w:t xml:space="preserve"> материалы научно-практических конференций, затрагивающие тему исследования, аналитические и статистические данные, результаты собственных исследований и разработок.  </w:t>
      </w:r>
    </w:p>
    <w:p w14:paraId="07500FB9" w14:textId="77777777" w:rsidR="005754B8" w:rsidRPr="002340BD" w:rsidRDefault="005754B8" w:rsidP="005754B8">
      <w:pPr>
        <w:spacing w:line="360" w:lineRule="auto"/>
        <w:ind w:firstLine="709"/>
        <w:jc w:val="both"/>
        <w:rPr>
          <w:sz w:val="28"/>
          <w:szCs w:val="28"/>
        </w:rPr>
      </w:pPr>
      <w:r w:rsidRPr="002A5584">
        <w:rPr>
          <w:i/>
          <w:sz w:val="28"/>
          <w:szCs w:val="28"/>
        </w:rPr>
        <w:t>Целью выполнения выпускной квалификационной работы</w:t>
      </w:r>
      <w:r w:rsidRPr="002A5584">
        <w:rPr>
          <w:b/>
          <w:sz w:val="28"/>
          <w:szCs w:val="28"/>
        </w:rPr>
        <w:t xml:space="preserve"> </w:t>
      </w:r>
      <w:r w:rsidRPr="002340BD">
        <w:rPr>
          <w:sz w:val="28"/>
          <w:szCs w:val="28"/>
        </w:rPr>
        <w:t>является изучение теоретическо-методологических и правовых основ контроля в сфере закупок и разработка предложений по совершенствованию контроля в сфере закупок, осуществляемого территориальным органом Федеральной антимонопольной службы.</w:t>
      </w:r>
    </w:p>
    <w:p w14:paraId="2577E71B" w14:textId="77777777" w:rsidR="005754B8" w:rsidRPr="002340BD" w:rsidRDefault="005754B8" w:rsidP="005754B8">
      <w:pPr>
        <w:spacing w:line="360" w:lineRule="auto"/>
        <w:ind w:firstLine="709"/>
        <w:jc w:val="both"/>
        <w:rPr>
          <w:sz w:val="28"/>
          <w:szCs w:val="28"/>
        </w:rPr>
      </w:pPr>
      <w:r w:rsidRPr="002A5584">
        <w:rPr>
          <w:sz w:val="28"/>
          <w:szCs w:val="28"/>
        </w:rPr>
        <w:t xml:space="preserve">Для достижения данной цели необходимо решить следующие </w:t>
      </w:r>
      <w:r w:rsidRPr="002A5584">
        <w:rPr>
          <w:i/>
          <w:sz w:val="28"/>
          <w:szCs w:val="28"/>
        </w:rPr>
        <w:t>задачи</w:t>
      </w:r>
      <w:r w:rsidRPr="002340BD">
        <w:rPr>
          <w:sz w:val="28"/>
          <w:szCs w:val="28"/>
        </w:rPr>
        <w:t>:</w:t>
      </w:r>
    </w:p>
    <w:p w14:paraId="03E9B871" w14:textId="77777777" w:rsidR="005754B8" w:rsidRPr="002A5584" w:rsidRDefault="005754B8" w:rsidP="005754B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584">
        <w:rPr>
          <w:rFonts w:ascii="Times New Roman" w:hAnsi="Times New Roman" w:cs="Times New Roman"/>
          <w:sz w:val="28"/>
          <w:szCs w:val="28"/>
        </w:rPr>
        <w:t>изучить теоретическо-методологические и правовые основы контроля в сфере закупок в РФ;</w:t>
      </w:r>
    </w:p>
    <w:p w14:paraId="38556FC6" w14:textId="77777777" w:rsidR="005754B8" w:rsidRPr="002A5584" w:rsidRDefault="005754B8" w:rsidP="005754B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584">
        <w:rPr>
          <w:rFonts w:ascii="Times New Roman" w:hAnsi="Times New Roman" w:cs="Times New Roman"/>
          <w:sz w:val="28"/>
          <w:szCs w:val="28"/>
        </w:rPr>
        <w:t>провести анализ правового регулирования и осуществления территориальным органом Федеральной антимонопольной службы контроля в сфере закупок;</w:t>
      </w:r>
    </w:p>
    <w:p w14:paraId="40ADE146" w14:textId="77777777" w:rsidR="005754B8" w:rsidRPr="002A5584" w:rsidRDefault="005754B8" w:rsidP="005754B8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584">
        <w:rPr>
          <w:rFonts w:ascii="Times New Roman" w:hAnsi="Times New Roman" w:cs="Times New Roman"/>
          <w:sz w:val="28"/>
          <w:szCs w:val="28"/>
        </w:rPr>
        <w:t>разработать предложения по совершенствованию контроля в сфере закупок, осуществляемого территориальным органом Федеральной антимонопольной службы.</w:t>
      </w:r>
    </w:p>
    <w:p w14:paraId="69A81098" w14:textId="77777777" w:rsidR="005754B8" w:rsidRPr="002340BD" w:rsidRDefault="005754B8" w:rsidP="005754B8">
      <w:pPr>
        <w:spacing w:line="360" w:lineRule="auto"/>
        <w:ind w:firstLine="709"/>
        <w:jc w:val="both"/>
        <w:rPr>
          <w:sz w:val="28"/>
          <w:szCs w:val="28"/>
        </w:rPr>
      </w:pPr>
      <w:r w:rsidRPr="002A5584">
        <w:rPr>
          <w:i/>
          <w:sz w:val="28"/>
          <w:szCs w:val="28"/>
        </w:rPr>
        <w:t>Объектом исследования</w:t>
      </w:r>
      <w:r w:rsidRPr="002A5584">
        <w:rPr>
          <w:sz w:val="28"/>
          <w:szCs w:val="28"/>
        </w:rPr>
        <w:t xml:space="preserve"> выпускной квалификационной работы</w:t>
      </w:r>
      <w:r w:rsidRPr="002A5584">
        <w:rPr>
          <w:b/>
          <w:sz w:val="28"/>
          <w:szCs w:val="28"/>
        </w:rPr>
        <w:t xml:space="preserve"> </w:t>
      </w:r>
      <w:r w:rsidRPr="002340BD">
        <w:rPr>
          <w:sz w:val="28"/>
          <w:szCs w:val="28"/>
        </w:rPr>
        <w:t>является Управление Федеральной антимонопольной службы по Свердловской области.</w:t>
      </w:r>
    </w:p>
    <w:p w14:paraId="6F919313" w14:textId="77777777" w:rsidR="005754B8" w:rsidRPr="007430E1" w:rsidRDefault="005754B8" w:rsidP="005754B8">
      <w:pPr>
        <w:spacing w:line="360" w:lineRule="auto"/>
        <w:ind w:firstLine="709"/>
        <w:jc w:val="both"/>
        <w:rPr>
          <w:sz w:val="28"/>
          <w:szCs w:val="28"/>
        </w:rPr>
      </w:pPr>
      <w:r w:rsidRPr="002A5584">
        <w:rPr>
          <w:sz w:val="28"/>
          <w:szCs w:val="28"/>
        </w:rPr>
        <w:t xml:space="preserve">В качестве </w:t>
      </w:r>
      <w:r w:rsidRPr="002A5584">
        <w:rPr>
          <w:i/>
          <w:sz w:val="28"/>
          <w:szCs w:val="28"/>
        </w:rPr>
        <w:t>предмета исследования</w:t>
      </w:r>
      <w:r w:rsidRPr="002A5584">
        <w:rPr>
          <w:sz w:val="28"/>
          <w:szCs w:val="28"/>
        </w:rPr>
        <w:t xml:space="preserve"> </w:t>
      </w:r>
      <w:r w:rsidRPr="002340BD">
        <w:rPr>
          <w:sz w:val="28"/>
          <w:szCs w:val="28"/>
        </w:rPr>
        <w:t xml:space="preserve">выступает контроль в сфере закупок, </w:t>
      </w:r>
      <w:r w:rsidRPr="007430E1">
        <w:rPr>
          <w:sz w:val="28"/>
          <w:szCs w:val="28"/>
        </w:rPr>
        <w:t>осуществляемый территориальным органом Федеральной антимонопольной службы.</w:t>
      </w:r>
    </w:p>
    <w:p w14:paraId="3EC42368" w14:textId="77777777" w:rsidR="007430E1" w:rsidRPr="00E176C6" w:rsidRDefault="005754B8" w:rsidP="007430E1">
      <w:pPr>
        <w:spacing w:line="360" w:lineRule="auto"/>
        <w:ind w:firstLine="709"/>
        <w:jc w:val="both"/>
        <w:rPr>
          <w:sz w:val="28"/>
          <w:szCs w:val="28"/>
        </w:rPr>
      </w:pPr>
      <w:r w:rsidRPr="00E176C6">
        <w:rPr>
          <w:i/>
          <w:sz w:val="28"/>
          <w:szCs w:val="28"/>
        </w:rPr>
        <w:lastRenderedPageBreak/>
        <w:t>Положения, обладающие научной новизной</w:t>
      </w:r>
      <w:r w:rsidRPr="00E176C6">
        <w:rPr>
          <w:sz w:val="28"/>
          <w:szCs w:val="28"/>
        </w:rPr>
        <w:t>.</w:t>
      </w:r>
      <w:r w:rsidR="007430E1" w:rsidRPr="00E176C6">
        <w:rPr>
          <w:sz w:val="28"/>
          <w:szCs w:val="28"/>
        </w:rPr>
        <w:t xml:space="preserve"> В процессе выполнения выпускной квалификационной работы автор вн</w:t>
      </w:r>
      <w:r w:rsidR="00B76787" w:rsidRPr="00E176C6">
        <w:rPr>
          <w:sz w:val="28"/>
          <w:szCs w:val="28"/>
        </w:rPr>
        <w:t>е</w:t>
      </w:r>
      <w:r w:rsidR="007430E1" w:rsidRPr="00E176C6">
        <w:rPr>
          <w:sz w:val="28"/>
          <w:szCs w:val="28"/>
        </w:rPr>
        <w:t>с элементы научной новизны в теоретико-методологические основы контроля в сфере закупок</w:t>
      </w:r>
      <w:r w:rsidR="00B76787" w:rsidRPr="00E176C6">
        <w:rPr>
          <w:sz w:val="28"/>
          <w:szCs w:val="28"/>
        </w:rPr>
        <w:t xml:space="preserve"> товаров, работ и услуг</w:t>
      </w:r>
      <w:r w:rsidR="007430E1" w:rsidRPr="00E176C6">
        <w:rPr>
          <w:sz w:val="28"/>
          <w:szCs w:val="28"/>
        </w:rPr>
        <w:t>, осуществляемого Ф</w:t>
      </w:r>
      <w:r w:rsidR="00B76787" w:rsidRPr="00E176C6">
        <w:rPr>
          <w:sz w:val="28"/>
          <w:szCs w:val="28"/>
        </w:rPr>
        <w:t>едеральной антимонопольной службой</w:t>
      </w:r>
      <w:r w:rsidR="007430E1" w:rsidRPr="00E176C6">
        <w:rPr>
          <w:sz w:val="28"/>
          <w:szCs w:val="28"/>
        </w:rPr>
        <w:t xml:space="preserve"> России и е</w:t>
      </w:r>
      <w:r w:rsidR="00B76787" w:rsidRPr="00E176C6">
        <w:rPr>
          <w:sz w:val="28"/>
          <w:szCs w:val="28"/>
        </w:rPr>
        <w:t>е</w:t>
      </w:r>
      <w:r w:rsidR="007430E1" w:rsidRPr="00E176C6">
        <w:rPr>
          <w:sz w:val="28"/>
          <w:szCs w:val="28"/>
        </w:rPr>
        <w:t xml:space="preserve"> территориальными органами. Такими элементами являются:  </w:t>
      </w:r>
    </w:p>
    <w:p w14:paraId="058F2F04" w14:textId="77777777" w:rsidR="007430E1" w:rsidRPr="00E176C6" w:rsidRDefault="007430E1" w:rsidP="00B76787">
      <w:pPr>
        <w:pStyle w:val="a5"/>
        <w:numPr>
          <w:ilvl w:val="0"/>
          <w:numId w:val="4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C6">
        <w:rPr>
          <w:rFonts w:ascii="Times New Roman" w:hAnsi="Times New Roman" w:cs="Times New Roman"/>
          <w:sz w:val="28"/>
          <w:szCs w:val="28"/>
        </w:rPr>
        <w:t xml:space="preserve">авторское определение понятия «контроля в сфере закупок товаров, работ, услуг для обеспечения государственных и муниципальных нужд, осуществляемого </w:t>
      </w:r>
      <w:r w:rsidR="00B76787" w:rsidRPr="00E176C6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службой </w:t>
      </w:r>
      <w:r w:rsidRPr="00E176C6">
        <w:rPr>
          <w:rFonts w:ascii="Times New Roman" w:hAnsi="Times New Roman" w:cs="Times New Roman"/>
          <w:sz w:val="28"/>
          <w:szCs w:val="28"/>
        </w:rPr>
        <w:t>и е</w:t>
      </w:r>
      <w:r w:rsidR="00B76787" w:rsidRPr="00E176C6">
        <w:rPr>
          <w:rFonts w:ascii="Times New Roman" w:hAnsi="Times New Roman" w:cs="Times New Roman"/>
          <w:sz w:val="28"/>
          <w:szCs w:val="28"/>
        </w:rPr>
        <w:t>е</w:t>
      </w:r>
      <w:r w:rsidRPr="00E176C6">
        <w:rPr>
          <w:rFonts w:ascii="Times New Roman" w:hAnsi="Times New Roman" w:cs="Times New Roman"/>
          <w:sz w:val="28"/>
          <w:szCs w:val="28"/>
        </w:rPr>
        <w:t xml:space="preserve"> территориальными органами»; </w:t>
      </w:r>
    </w:p>
    <w:p w14:paraId="610B64F3" w14:textId="77777777" w:rsidR="007430E1" w:rsidRPr="00E176C6" w:rsidRDefault="007430E1" w:rsidP="007430E1">
      <w:pPr>
        <w:pStyle w:val="a5"/>
        <w:numPr>
          <w:ilvl w:val="0"/>
          <w:numId w:val="4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C6">
        <w:rPr>
          <w:rFonts w:ascii="Times New Roman" w:hAnsi="Times New Roman" w:cs="Times New Roman"/>
          <w:sz w:val="28"/>
          <w:szCs w:val="28"/>
        </w:rPr>
        <w:t xml:space="preserve">определение принципов осуществления контроля в сфере закупок товаров, работ, услуг для обеспечения государственных и муниципальных нужд, осуществляемого </w:t>
      </w:r>
      <w:r w:rsidR="00B76787" w:rsidRPr="00E176C6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службой </w:t>
      </w:r>
      <w:r w:rsidRPr="00E176C6">
        <w:rPr>
          <w:rFonts w:ascii="Times New Roman" w:hAnsi="Times New Roman" w:cs="Times New Roman"/>
          <w:sz w:val="28"/>
          <w:szCs w:val="28"/>
        </w:rPr>
        <w:t>и е</w:t>
      </w:r>
      <w:r w:rsidR="00B76787" w:rsidRPr="00E176C6">
        <w:rPr>
          <w:rFonts w:ascii="Times New Roman" w:hAnsi="Times New Roman" w:cs="Times New Roman"/>
          <w:sz w:val="28"/>
          <w:szCs w:val="28"/>
        </w:rPr>
        <w:t>е</w:t>
      </w:r>
      <w:r w:rsidRPr="00E176C6">
        <w:rPr>
          <w:rFonts w:ascii="Times New Roman" w:hAnsi="Times New Roman" w:cs="Times New Roman"/>
          <w:sz w:val="28"/>
          <w:szCs w:val="28"/>
        </w:rPr>
        <w:t xml:space="preserve"> территориальными органами;</w:t>
      </w:r>
    </w:p>
    <w:p w14:paraId="0D2C9679" w14:textId="77777777" w:rsidR="005754B8" w:rsidRPr="00E176C6" w:rsidRDefault="007430E1" w:rsidP="007430E1">
      <w:pPr>
        <w:pStyle w:val="a5"/>
        <w:numPr>
          <w:ilvl w:val="0"/>
          <w:numId w:val="4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76C6">
        <w:rPr>
          <w:rFonts w:ascii="Times New Roman" w:hAnsi="Times New Roman" w:cs="Times New Roman"/>
          <w:sz w:val="28"/>
          <w:szCs w:val="28"/>
        </w:rPr>
        <w:t xml:space="preserve">авторская характеристика проверки как формы контроля в сфере закупок товаров, работ, услуг для обеспечения государственных и муниципальных нужд, осуществляемого </w:t>
      </w:r>
      <w:r w:rsidR="00B76787" w:rsidRPr="00E176C6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службой </w:t>
      </w:r>
      <w:r w:rsidRPr="00E176C6">
        <w:rPr>
          <w:rFonts w:ascii="Times New Roman" w:hAnsi="Times New Roman" w:cs="Times New Roman"/>
          <w:sz w:val="28"/>
          <w:szCs w:val="28"/>
        </w:rPr>
        <w:t>и е</w:t>
      </w:r>
      <w:r w:rsidR="00B76787" w:rsidRPr="00E176C6">
        <w:rPr>
          <w:rFonts w:ascii="Times New Roman" w:hAnsi="Times New Roman" w:cs="Times New Roman"/>
          <w:sz w:val="28"/>
          <w:szCs w:val="28"/>
        </w:rPr>
        <w:t>е</w:t>
      </w:r>
      <w:r w:rsidRPr="00E176C6">
        <w:rPr>
          <w:rFonts w:ascii="Times New Roman" w:hAnsi="Times New Roman" w:cs="Times New Roman"/>
          <w:sz w:val="28"/>
          <w:szCs w:val="28"/>
        </w:rPr>
        <w:t xml:space="preserve"> территориальными органами.</w:t>
      </w:r>
    </w:p>
    <w:p w14:paraId="02954B6B" w14:textId="77777777" w:rsidR="005754B8" w:rsidRPr="00E176C6" w:rsidRDefault="005754B8" w:rsidP="007430E1">
      <w:pPr>
        <w:spacing w:line="360" w:lineRule="auto"/>
        <w:ind w:firstLine="709"/>
        <w:jc w:val="both"/>
        <w:rPr>
          <w:sz w:val="28"/>
          <w:szCs w:val="28"/>
        </w:rPr>
      </w:pPr>
      <w:r w:rsidRPr="00E176C6">
        <w:rPr>
          <w:i/>
          <w:sz w:val="28"/>
          <w:szCs w:val="28"/>
        </w:rPr>
        <w:t>Результатами исследования</w:t>
      </w:r>
      <w:r w:rsidRPr="00E176C6">
        <w:rPr>
          <w:sz w:val="28"/>
          <w:szCs w:val="28"/>
        </w:rPr>
        <w:t xml:space="preserve"> стали положения и выводы, выносимые на защиту:</w:t>
      </w:r>
    </w:p>
    <w:p w14:paraId="347B08D6" w14:textId="77777777" w:rsidR="00AE684D" w:rsidRPr="00045F4E" w:rsidRDefault="00AE684D" w:rsidP="00AE684D">
      <w:pPr>
        <w:pStyle w:val="a5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76C6">
        <w:rPr>
          <w:rFonts w:ascii="Times New Roman" w:hAnsi="Times New Roman" w:cs="Times New Roman"/>
          <w:sz w:val="28"/>
          <w:szCs w:val="28"/>
        </w:rPr>
        <w:t xml:space="preserve">определение понятия «контроля в сфере закупок товаров, работ, услуг для обеспечения государственных и муниципальных нужд, осуществляемого </w:t>
      </w:r>
      <w:r w:rsidR="00B76787" w:rsidRPr="00E176C6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службой </w:t>
      </w:r>
      <w:r w:rsidRPr="00E176C6">
        <w:rPr>
          <w:rFonts w:ascii="Times New Roman" w:hAnsi="Times New Roman" w:cs="Times New Roman"/>
          <w:sz w:val="28"/>
          <w:szCs w:val="28"/>
        </w:rPr>
        <w:t>и е</w:t>
      </w:r>
      <w:r w:rsidR="00B76787" w:rsidRPr="00E176C6">
        <w:rPr>
          <w:rFonts w:ascii="Times New Roman" w:hAnsi="Times New Roman" w:cs="Times New Roman"/>
          <w:sz w:val="28"/>
          <w:szCs w:val="28"/>
        </w:rPr>
        <w:t>е</w:t>
      </w:r>
      <w:r w:rsidR="00045F4E">
        <w:rPr>
          <w:rFonts w:ascii="Times New Roman" w:hAnsi="Times New Roman" w:cs="Times New Roman"/>
          <w:sz w:val="28"/>
          <w:szCs w:val="28"/>
        </w:rPr>
        <w:t xml:space="preserve"> территориальными органами»</w:t>
      </w:r>
      <w:r w:rsidRPr="00E176C6">
        <w:rPr>
          <w:rFonts w:ascii="Times New Roman" w:hAnsi="Times New Roman" w:cs="Times New Roman"/>
          <w:sz w:val="28"/>
          <w:szCs w:val="28"/>
        </w:rPr>
        <w:t>;</w:t>
      </w:r>
    </w:p>
    <w:p w14:paraId="6F0EBFBA" w14:textId="77777777" w:rsidR="00045F4E" w:rsidRPr="00E176C6" w:rsidRDefault="00045F4E" w:rsidP="00045F4E">
      <w:pPr>
        <w:pStyle w:val="a5"/>
        <w:numPr>
          <w:ilvl w:val="0"/>
          <w:numId w:val="4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C6">
        <w:rPr>
          <w:rFonts w:ascii="Times New Roman" w:hAnsi="Times New Roman" w:cs="Times New Roman"/>
          <w:sz w:val="28"/>
          <w:szCs w:val="28"/>
        </w:rPr>
        <w:t>определение принципов осуществления контроля в сфере закупок товаров, работ, услуг для обеспечения государственных и муниципальных нужд, осуществляемого Федеральной антимонопольной службой и ее территориальными органами;</w:t>
      </w:r>
    </w:p>
    <w:p w14:paraId="23DE2614" w14:textId="77777777" w:rsidR="00045F4E" w:rsidRPr="00E176C6" w:rsidRDefault="00045F4E" w:rsidP="00045F4E">
      <w:pPr>
        <w:pStyle w:val="a5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76C6">
        <w:rPr>
          <w:rFonts w:ascii="Times New Roman" w:hAnsi="Times New Roman" w:cs="Times New Roman"/>
          <w:sz w:val="28"/>
          <w:szCs w:val="28"/>
        </w:rPr>
        <w:t xml:space="preserve">авторская характеристика проверки как формы контроля в сфере закупок товаров, работ, услуг для обеспечения государственных и </w:t>
      </w:r>
      <w:r w:rsidRPr="00E176C6">
        <w:rPr>
          <w:rFonts w:ascii="Times New Roman" w:hAnsi="Times New Roman" w:cs="Times New Roman"/>
          <w:sz w:val="28"/>
          <w:szCs w:val="28"/>
        </w:rPr>
        <w:lastRenderedPageBreak/>
        <w:t>муниципальных нужд, осуществляемого Федеральной антимонопольной службой и ее территориальными органами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678923" w14:textId="77777777" w:rsidR="00AE684D" w:rsidRPr="00E176C6" w:rsidRDefault="00AE684D" w:rsidP="00AE684D">
      <w:pPr>
        <w:pStyle w:val="a5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76C6">
        <w:rPr>
          <w:rFonts w:ascii="Times New Roman" w:hAnsi="Times New Roman" w:cs="Times New Roman"/>
          <w:sz w:val="28"/>
          <w:szCs w:val="28"/>
        </w:rPr>
        <w:t>выявленные автором проблемы в деятельности Федеральной антимонопольной службы и е</w:t>
      </w:r>
      <w:r w:rsidR="00B76787" w:rsidRPr="00E176C6">
        <w:rPr>
          <w:rFonts w:ascii="Times New Roman" w:hAnsi="Times New Roman" w:cs="Times New Roman"/>
          <w:sz w:val="28"/>
          <w:szCs w:val="28"/>
        </w:rPr>
        <w:t>е</w:t>
      </w:r>
      <w:r w:rsidRPr="00E176C6">
        <w:rPr>
          <w:rFonts w:ascii="Times New Roman" w:hAnsi="Times New Roman" w:cs="Times New Roman"/>
          <w:sz w:val="28"/>
          <w:szCs w:val="28"/>
        </w:rPr>
        <w:t xml:space="preserve"> территориальных органов;</w:t>
      </w:r>
    </w:p>
    <w:p w14:paraId="4B04BC36" w14:textId="77777777" w:rsidR="00AE684D" w:rsidRPr="00E176C6" w:rsidRDefault="00AE684D" w:rsidP="00793F38">
      <w:pPr>
        <w:pStyle w:val="a5"/>
        <w:numPr>
          <w:ilvl w:val="0"/>
          <w:numId w:val="45"/>
        </w:numPr>
        <w:spacing w:after="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176C6">
        <w:rPr>
          <w:rFonts w:ascii="Times New Roman" w:hAnsi="Times New Roman" w:cs="Times New Roman"/>
          <w:sz w:val="28"/>
          <w:szCs w:val="28"/>
        </w:rPr>
        <w:t>предложенные автором способы совершенствования деятельности Федеральной антимонопольной службы и е</w:t>
      </w:r>
      <w:r w:rsidR="00B76787" w:rsidRPr="00E176C6">
        <w:rPr>
          <w:rFonts w:ascii="Times New Roman" w:hAnsi="Times New Roman" w:cs="Times New Roman"/>
          <w:sz w:val="28"/>
          <w:szCs w:val="28"/>
        </w:rPr>
        <w:t>е</w:t>
      </w:r>
      <w:r w:rsidRPr="00E176C6">
        <w:rPr>
          <w:rFonts w:ascii="Times New Roman" w:hAnsi="Times New Roman" w:cs="Times New Roman"/>
          <w:sz w:val="28"/>
          <w:szCs w:val="28"/>
        </w:rPr>
        <w:t xml:space="preserve"> территориальных органов при осуществлении полномочий по контролю в сфере закупок;</w:t>
      </w:r>
    </w:p>
    <w:p w14:paraId="0FB53BD0" w14:textId="77777777" w:rsidR="005754B8" w:rsidRDefault="005754B8" w:rsidP="00793F38">
      <w:pPr>
        <w:spacing w:line="360" w:lineRule="auto"/>
        <w:ind w:firstLine="709"/>
        <w:jc w:val="both"/>
        <w:rPr>
          <w:sz w:val="28"/>
          <w:szCs w:val="28"/>
        </w:rPr>
      </w:pPr>
      <w:r w:rsidRPr="00E176C6">
        <w:rPr>
          <w:sz w:val="28"/>
          <w:szCs w:val="28"/>
        </w:rPr>
        <w:t>Результаты, полученные автором в процессе выполнения настоящей выпускной квалификационной работы, и разработанные им предложения могут быть использованы в практической деятельности.</w:t>
      </w:r>
    </w:p>
    <w:p w14:paraId="36C44606" w14:textId="77777777" w:rsidR="005754B8" w:rsidRDefault="005754B8" w:rsidP="005754B8">
      <w:pPr>
        <w:spacing w:line="360" w:lineRule="auto"/>
        <w:ind w:firstLine="709"/>
        <w:jc w:val="both"/>
        <w:rPr>
          <w:sz w:val="28"/>
          <w:szCs w:val="28"/>
        </w:rPr>
      </w:pPr>
      <w:r w:rsidRPr="00F73C26">
        <w:rPr>
          <w:i/>
          <w:sz w:val="28"/>
          <w:szCs w:val="28"/>
        </w:rPr>
        <w:t>Апробация результатов исследования</w:t>
      </w:r>
      <w:r w:rsidRPr="00F73C26">
        <w:rPr>
          <w:sz w:val="28"/>
          <w:szCs w:val="28"/>
        </w:rPr>
        <w:t>. Некоторые</w:t>
      </w:r>
      <w:r w:rsidRPr="002A5584">
        <w:rPr>
          <w:sz w:val="28"/>
          <w:szCs w:val="28"/>
        </w:rPr>
        <w:t xml:space="preserve"> положения темы исследования автор настоящей выпускной квалификационной работы затрагивал:</w:t>
      </w:r>
    </w:p>
    <w:p w14:paraId="22BF1525" w14:textId="77777777" w:rsidR="00942CDA" w:rsidRDefault="005754B8" w:rsidP="00942CDA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2CDA">
        <w:rPr>
          <w:rFonts w:ascii="Times New Roman" w:hAnsi="Times New Roman" w:cs="Times New Roman"/>
          <w:sz w:val="28"/>
          <w:szCs w:val="28"/>
        </w:rPr>
        <w:t>принимая участие в на</w:t>
      </w:r>
      <w:r w:rsidR="00942CDA">
        <w:rPr>
          <w:rFonts w:ascii="Times New Roman" w:hAnsi="Times New Roman" w:cs="Times New Roman"/>
          <w:sz w:val="28"/>
          <w:szCs w:val="28"/>
        </w:rPr>
        <w:t>учных практических конференциях:</w:t>
      </w:r>
    </w:p>
    <w:p w14:paraId="179AF26D" w14:textId="77777777" w:rsidR="00045F4E" w:rsidRDefault="005754B8" w:rsidP="00045F4E">
      <w:pPr>
        <w:pStyle w:val="a5"/>
        <w:numPr>
          <w:ilvl w:val="0"/>
          <w:numId w:val="3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2CDA">
        <w:rPr>
          <w:rFonts w:ascii="Times New Roman" w:hAnsi="Times New Roman" w:cs="Times New Roman"/>
          <w:sz w:val="28"/>
          <w:szCs w:val="28"/>
        </w:rPr>
        <w:t xml:space="preserve">Юбилейной </w:t>
      </w:r>
      <w:r w:rsidRPr="00942CD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42CDA">
        <w:rPr>
          <w:rFonts w:ascii="Times New Roman" w:hAnsi="Times New Roman" w:cs="Times New Roman"/>
          <w:sz w:val="28"/>
          <w:szCs w:val="28"/>
        </w:rPr>
        <w:t xml:space="preserve"> Всероссийской с международным участием научно-практической конференции «Актуальные проблемы и перспективы развития экономики» (Симферополь-Гурзуф, 11-13 ноября 2021 г.);</w:t>
      </w:r>
    </w:p>
    <w:p w14:paraId="2E530C1A" w14:textId="77777777" w:rsidR="00045F4E" w:rsidRPr="00045F4E" w:rsidRDefault="005754B8" w:rsidP="00045F4E">
      <w:pPr>
        <w:pStyle w:val="a5"/>
        <w:numPr>
          <w:ilvl w:val="0"/>
          <w:numId w:val="3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F4E">
        <w:rPr>
          <w:rFonts w:ascii="Times New Roman" w:hAnsi="Times New Roman" w:cs="Times New Roman"/>
          <w:sz w:val="28"/>
          <w:szCs w:val="28"/>
        </w:rPr>
        <w:t xml:space="preserve">Международной олимпиаде научных работ молодежи «Инновационная Евразия» в направлении «Инновационное развитие стран и компаний» (г. Екатеринбург, 26-29 апреля 2022 г.). </w:t>
      </w:r>
    </w:p>
    <w:p w14:paraId="43040661" w14:textId="77777777" w:rsidR="00045F4E" w:rsidRPr="00942CDA" w:rsidRDefault="00045F4E" w:rsidP="00045F4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CDA">
        <w:rPr>
          <w:rFonts w:ascii="Times New Roman" w:hAnsi="Times New Roman" w:cs="Times New Roman"/>
          <w:sz w:val="28"/>
          <w:szCs w:val="28"/>
        </w:rPr>
        <w:t>размещая публикации в научных журналах, таких как:</w:t>
      </w:r>
    </w:p>
    <w:p w14:paraId="0C759547" w14:textId="77777777" w:rsidR="00045F4E" w:rsidRDefault="00045F4E" w:rsidP="00045F4E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42">
        <w:rPr>
          <w:rFonts w:ascii="Times New Roman" w:hAnsi="Times New Roman" w:cs="Times New Roman"/>
          <w:sz w:val="28"/>
          <w:szCs w:val="28"/>
        </w:rPr>
        <w:t xml:space="preserve">Россия и мир в новых реалиях: изменение мирохозяйственных связей : материалы XII Евразийского экономического форума молодежи (Екатеринбург, 26−29 апреля 2022 г.) : в 3 томах / ответственные за выпуск : Я. П. Силин, Р. В. Краснов, В. Е. Ковалев ; редакционная коллегия : Е. Г. Анимица, Е. Б. Дворядкина, А. Ю. Коковихин [и др.] ; Министерство науки и высшего образования Российской Федерации, Вольное экономическое общество России, Международный союз экономистов, Уральский государственный экономический университет. — Екатеринбург : УрГЭУ, 2022. — Том 3. — 324 с. (Совершенствование правового регулирования деятельности </w:t>
      </w:r>
      <w:r w:rsidRPr="00E72E42">
        <w:rPr>
          <w:rFonts w:ascii="Times New Roman" w:hAnsi="Times New Roman" w:cs="Times New Roman"/>
          <w:sz w:val="28"/>
          <w:szCs w:val="28"/>
        </w:rPr>
        <w:lastRenderedPageBreak/>
        <w:t>территориального органа Федеральной антимонопольной службы при осуществлении контроля в сфере закупок, с. 185-187, научный руководитель А.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E42">
        <w:rPr>
          <w:rFonts w:ascii="Times New Roman" w:hAnsi="Times New Roman" w:cs="Times New Roman"/>
          <w:sz w:val="28"/>
          <w:szCs w:val="28"/>
        </w:rPr>
        <w:t xml:space="preserve">Измоденов, к. э. н., доцент); </w:t>
      </w:r>
    </w:p>
    <w:p w14:paraId="15EC76B3" w14:textId="77777777" w:rsidR="00045F4E" w:rsidRDefault="00045F4E" w:rsidP="00045F4E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42">
        <w:rPr>
          <w:rFonts w:ascii="Times New Roman" w:hAnsi="Times New Roman" w:cs="Times New Roman"/>
          <w:sz w:val="28"/>
          <w:szCs w:val="28"/>
        </w:rPr>
        <w:t>Финансовый бизнес. – 2021. – № 12(222) (Совершенствование государственного контроля в сфере закупок продукции промышленного производства, с. 97-102, совместно с</w:t>
      </w:r>
      <w:r w:rsidRPr="0025321E">
        <w:rPr>
          <w:rFonts w:ascii="Times New Roman" w:hAnsi="Times New Roman" w:cs="Times New Roman"/>
          <w:sz w:val="28"/>
          <w:szCs w:val="28"/>
        </w:rPr>
        <w:t xml:space="preserve"> </w:t>
      </w:r>
      <w:r w:rsidRPr="00E72E42">
        <w:rPr>
          <w:rFonts w:ascii="Times New Roman" w:hAnsi="Times New Roman" w:cs="Times New Roman"/>
          <w:sz w:val="28"/>
          <w:szCs w:val="28"/>
        </w:rPr>
        <w:t xml:space="preserve">Л. Ф. Шайбаковой, д.э.н., профессор); </w:t>
      </w:r>
    </w:p>
    <w:p w14:paraId="2B926375" w14:textId="77777777" w:rsidR="00045F4E" w:rsidRDefault="00045F4E" w:rsidP="00045F4E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42">
        <w:rPr>
          <w:rFonts w:ascii="Times New Roman" w:hAnsi="Times New Roman" w:cs="Times New Roman"/>
          <w:sz w:val="28"/>
          <w:szCs w:val="28"/>
        </w:rPr>
        <w:t>Управление закупками: современная теория и практика: материалы III Всерос. конф./ редкол.: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E42">
        <w:rPr>
          <w:rFonts w:ascii="Times New Roman" w:hAnsi="Times New Roman" w:cs="Times New Roman"/>
          <w:sz w:val="28"/>
          <w:szCs w:val="28"/>
        </w:rPr>
        <w:t>Б. Лейберт и др.; под общ. ред. проф.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E42">
        <w:rPr>
          <w:rFonts w:ascii="Times New Roman" w:hAnsi="Times New Roman" w:cs="Times New Roman"/>
          <w:sz w:val="28"/>
          <w:szCs w:val="28"/>
        </w:rPr>
        <w:t>Б. Лейберт.– Уфа: Изд-во УГНТУ, 2021.– 113 с. (Совершенствование правового регулирования контроля в сфере закупок, с. 47-50, совместно с Л.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E42">
        <w:rPr>
          <w:rFonts w:ascii="Times New Roman" w:hAnsi="Times New Roman" w:cs="Times New Roman"/>
          <w:sz w:val="28"/>
          <w:szCs w:val="28"/>
        </w:rPr>
        <w:t xml:space="preserve">Шайбаковой, д.э.н., профессор); </w:t>
      </w:r>
    </w:p>
    <w:p w14:paraId="29FE3C59" w14:textId="77777777" w:rsidR="00045F4E" w:rsidRPr="00E72E42" w:rsidRDefault="00045F4E" w:rsidP="00045F4E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42">
        <w:rPr>
          <w:rFonts w:ascii="Times New Roman" w:hAnsi="Times New Roman" w:cs="Times New Roman"/>
          <w:sz w:val="28"/>
          <w:szCs w:val="28"/>
        </w:rPr>
        <w:t>Актуальные проблемы и перспективы развития экономики : Труды Юбилейной XX Всероссийской с международным участием научно-практической конференции.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E42">
        <w:rPr>
          <w:rFonts w:ascii="Times New Roman" w:hAnsi="Times New Roman" w:cs="Times New Roman"/>
          <w:sz w:val="28"/>
          <w:szCs w:val="28"/>
        </w:rPr>
        <w:t>Гурзуф, 11–13 ноября 2021 год. – Симферополь: Издательский дом КФУ, 2021. – 316 с. (Государственный контроль в сфере закупок, с. 92-94, совместно с Л. Ф.</w:t>
      </w:r>
      <w:r>
        <w:rPr>
          <w:rFonts w:ascii="Times New Roman" w:hAnsi="Times New Roman" w:cs="Times New Roman"/>
          <w:sz w:val="28"/>
          <w:szCs w:val="28"/>
        </w:rPr>
        <w:t xml:space="preserve"> Шайбаковой, д.э.н., профессор).</w:t>
      </w:r>
    </w:p>
    <w:p w14:paraId="195DE8B1" w14:textId="77777777" w:rsidR="005754B8" w:rsidRPr="00942CDA" w:rsidRDefault="00045F4E" w:rsidP="00045F4E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Некоторые</w:t>
      </w:r>
      <w:r w:rsidRPr="0086487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положения работы опубликованы 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Pr="0086487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публикациях общим объемом </w:t>
      </w:r>
      <w:r w:rsidR="003407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15 страниц</w:t>
      </w:r>
      <w:r w:rsidRPr="0086487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(Приложение А).</w:t>
      </w:r>
    </w:p>
    <w:p w14:paraId="42B49748" w14:textId="77777777" w:rsidR="005754B8" w:rsidRPr="007F7271" w:rsidRDefault="005754B8" w:rsidP="00942CDA">
      <w:pPr>
        <w:spacing w:line="360" w:lineRule="auto"/>
        <w:ind w:firstLine="709"/>
        <w:jc w:val="both"/>
        <w:rPr>
          <w:sz w:val="28"/>
          <w:szCs w:val="28"/>
        </w:rPr>
      </w:pPr>
      <w:r w:rsidRPr="002A5584">
        <w:rPr>
          <w:i/>
          <w:sz w:val="28"/>
          <w:szCs w:val="28"/>
        </w:rPr>
        <w:t>Структура выпускной квалификационной работы</w:t>
      </w:r>
      <w:r w:rsidRPr="002A5584">
        <w:rPr>
          <w:sz w:val="28"/>
          <w:szCs w:val="28"/>
        </w:rPr>
        <w:t xml:space="preserve"> определена целями и задачами исследования. Настоящая работа включает в себя введение, три главы, заключение, список использованных </w:t>
      </w:r>
      <w:r w:rsidRPr="00793F38">
        <w:rPr>
          <w:sz w:val="28"/>
          <w:szCs w:val="28"/>
        </w:rPr>
        <w:t xml:space="preserve">источников и </w:t>
      </w:r>
      <w:r w:rsidRPr="007F7271">
        <w:rPr>
          <w:sz w:val="28"/>
          <w:szCs w:val="28"/>
        </w:rPr>
        <w:t>приложение А. Общий объ</w:t>
      </w:r>
      <w:r w:rsidR="00B76787" w:rsidRPr="007F7271">
        <w:rPr>
          <w:sz w:val="28"/>
          <w:szCs w:val="28"/>
        </w:rPr>
        <w:t>е</w:t>
      </w:r>
      <w:r w:rsidRPr="007F7271">
        <w:rPr>
          <w:sz w:val="28"/>
          <w:szCs w:val="28"/>
        </w:rPr>
        <w:t xml:space="preserve">м выпускной квалификационной работы составляет </w:t>
      </w:r>
      <w:r w:rsidR="007F7271" w:rsidRPr="007F7271">
        <w:rPr>
          <w:sz w:val="28"/>
          <w:szCs w:val="28"/>
        </w:rPr>
        <w:t>99</w:t>
      </w:r>
      <w:r w:rsidRPr="007F7271">
        <w:rPr>
          <w:sz w:val="28"/>
          <w:szCs w:val="28"/>
        </w:rPr>
        <w:t xml:space="preserve"> страниц.</w:t>
      </w:r>
    </w:p>
    <w:p w14:paraId="251C7BDA" w14:textId="77777777" w:rsidR="004E3E52" w:rsidRDefault="005754B8" w:rsidP="00611E05">
      <w:pPr>
        <w:spacing w:line="360" w:lineRule="auto"/>
        <w:ind w:firstLine="709"/>
        <w:jc w:val="both"/>
        <w:rPr>
          <w:sz w:val="28"/>
          <w:szCs w:val="28"/>
        </w:rPr>
      </w:pPr>
      <w:r w:rsidRPr="007F7271">
        <w:rPr>
          <w:sz w:val="28"/>
          <w:szCs w:val="28"/>
        </w:rPr>
        <w:t>В первой главе раскрыты теоретико-методологические основы контроля</w:t>
      </w:r>
      <w:r w:rsidRPr="002E6BC1">
        <w:rPr>
          <w:sz w:val="28"/>
          <w:szCs w:val="28"/>
        </w:rPr>
        <w:t xml:space="preserve"> в сфере закупок</w:t>
      </w:r>
      <w:r w:rsidR="00B76787">
        <w:rPr>
          <w:sz w:val="28"/>
          <w:szCs w:val="28"/>
        </w:rPr>
        <w:t>, а именно сущность, принципы, механизм и нормативное правовое регулирование контроля в сфере закупок в Российской Федерации</w:t>
      </w:r>
      <w:r w:rsidRPr="002E6BC1">
        <w:rPr>
          <w:sz w:val="28"/>
          <w:szCs w:val="28"/>
        </w:rPr>
        <w:t xml:space="preserve">. Во второй </w:t>
      </w:r>
      <w:r w:rsidR="00611E05">
        <w:rPr>
          <w:sz w:val="28"/>
          <w:szCs w:val="28"/>
        </w:rPr>
        <w:t xml:space="preserve">главе </w:t>
      </w:r>
      <w:r w:rsidRPr="002E6BC1">
        <w:rPr>
          <w:sz w:val="28"/>
          <w:szCs w:val="28"/>
        </w:rPr>
        <w:t xml:space="preserve">проводится анализ </w:t>
      </w:r>
      <w:r w:rsidR="00611E05">
        <w:rPr>
          <w:sz w:val="28"/>
          <w:szCs w:val="28"/>
        </w:rPr>
        <w:t xml:space="preserve">деятельности и </w:t>
      </w:r>
      <w:r w:rsidRPr="002E6BC1">
        <w:rPr>
          <w:sz w:val="28"/>
          <w:szCs w:val="28"/>
        </w:rPr>
        <w:t xml:space="preserve">правового регулирования </w:t>
      </w:r>
      <w:r w:rsidR="00611E05">
        <w:rPr>
          <w:sz w:val="28"/>
          <w:szCs w:val="28"/>
        </w:rPr>
        <w:t>деятельности</w:t>
      </w:r>
      <w:r w:rsidRPr="002E6BC1">
        <w:rPr>
          <w:sz w:val="28"/>
          <w:szCs w:val="28"/>
        </w:rPr>
        <w:t xml:space="preserve"> территориальн</w:t>
      </w:r>
      <w:r w:rsidR="00611E05">
        <w:rPr>
          <w:sz w:val="28"/>
          <w:szCs w:val="28"/>
        </w:rPr>
        <w:t xml:space="preserve">ого органа Федеральной антимонопольной службы </w:t>
      </w:r>
      <w:r w:rsidR="00611E05" w:rsidRPr="000C2EA6">
        <w:rPr>
          <w:sz w:val="28"/>
          <w:szCs w:val="28"/>
        </w:rPr>
        <w:t>по осущест</w:t>
      </w:r>
      <w:r w:rsidR="00611E05">
        <w:rPr>
          <w:sz w:val="28"/>
          <w:szCs w:val="28"/>
        </w:rPr>
        <w:t>влению контроля в сфере закупок товаров, работ и услуг для государственных и муниципальных нужд</w:t>
      </w:r>
      <w:r w:rsidRPr="002E6BC1">
        <w:rPr>
          <w:sz w:val="28"/>
          <w:szCs w:val="28"/>
        </w:rPr>
        <w:t xml:space="preserve">, на основании которого формируется </w:t>
      </w:r>
      <w:r w:rsidRPr="002E6BC1">
        <w:rPr>
          <w:sz w:val="28"/>
          <w:szCs w:val="28"/>
        </w:rPr>
        <w:lastRenderedPageBreak/>
        <w:t xml:space="preserve">вывод об имеющихся недостатках. Третья глава </w:t>
      </w:r>
      <w:r w:rsidR="00611E05">
        <w:rPr>
          <w:sz w:val="28"/>
          <w:szCs w:val="28"/>
        </w:rPr>
        <w:t xml:space="preserve">содержит в себе </w:t>
      </w:r>
      <w:r w:rsidRPr="002E6BC1">
        <w:rPr>
          <w:sz w:val="28"/>
          <w:szCs w:val="28"/>
        </w:rPr>
        <w:t>разработку, предложение и обоснование различных мероприятий, связанных с совершенствованием правового регулирования и осуществления территориальным органом ФАС России контроля в сфере закупок, внедрение которых, возможно, привед</w:t>
      </w:r>
      <w:r w:rsidR="00B76787">
        <w:rPr>
          <w:sz w:val="28"/>
          <w:szCs w:val="28"/>
        </w:rPr>
        <w:t>е</w:t>
      </w:r>
      <w:r w:rsidRPr="002E6BC1">
        <w:rPr>
          <w:sz w:val="28"/>
          <w:szCs w:val="28"/>
        </w:rPr>
        <w:t>т к ликвидации всех выявленных в предыдущей главе недостатков.</w:t>
      </w:r>
      <w:r w:rsidR="004E3E52">
        <w:rPr>
          <w:sz w:val="28"/>
          <w:szCs w:val="28"/>
        </w:rPr>
        <w:br w:type="page"/>
      </w:r>
    </w:p>
    <w:p w14:paraId="50C813BD" w14:textId="77777777" w:rsidR="00302A9A" w:rsidRDefault="00302A9A" w:rsidP="003415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302A9A">
        <w:rPr>
          <w:sz w:val="28"/>
          <w:szCs w:val="28"/>
        </w:rPr>
        <w:t xml:space="preserve"> ТЕОРЕТИКО-МЕТОДОЛОГИЧЕСКИЕ ОСНОВЫ КОНТРОЛЯ В СФЕРЕ ЗАКУПОК</w:t>
      </w:r>
    </w:p>
    <w:p w14:paraId="26AA26AF" w14:textId="77777777" w:rsidR="003415C1" w:rsidRDefault="003415C1" w:rsidP="003415C1">
      <w:pPr>
        <w:jc w:val="center"/>
        <w:rPr>
          <w:sz w:val="28"/>
          <w:szCs w:val="28"/>
        </w:rPr>
      </w:pPr>
    </w:p>
    <w:p w14:paraId="689AC610" w14:textId="77777777" w:rsidR="003415C1" w:rsidRDefault="003415C1" w:rsidP="003415C1">
      <w:pPr>
        <w:jc w:val="center"/>
        <w:rPr>
          <w:sz w:val="28"/>
          <w:szCs w:val="28"/>
        </w:rPr>
      </w:pPr>
    </w:p>
    <w:p w14:paraId="14AD4063" w14:textId="77777777" w:rsidR="004E3E52" w:rsidRDefault="004E3E52" w:rsidP="003415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0C2EA6">
        <w:rPr>
          <w:sz w:val="28"/>
          <w:szCs w:val="28"/>
        </w:rPr>
        <w:t>КОН</w:t>
      </w:r>
      <w:r>
        <w:rPr>
          <w:sz w:val="28"/>
          <w:szCs w:val="28"/>
        </w:rPr>
        <w:t>ТРОЛЬ В СФЕРЕ ЗАКУПОК: СУЩНОСТЬ И ПРИНЦИПЫ</w:t>
      </w:r>
    </w:p>
    <w:p w14:paraId="558BD102" w14:textId="77777777" w:rsidR="003415C1" w:rsidRDefault="003415C1" w:rsidP="003415C1">
      <w:pPr>
        <w:jc w:val="center"/>
        <w:rPr>
          <w:sz w:val="28"/>
          <w:szCs w:val="28"/>
        </w:rPr>
      </w:pPr>
    </w:p>
    <w:p w14:paraId="6FDE18A8" w14:textId="77777777" w:rsidR="003415C1" w:rsidRPr="003415C1" w:rsidRDefault="003415C1" w:rsidP="003415C1">
      <w:pPr>
        <w:jc w:val="center"/>
        <w:rPr>
          <w:sz w:val="28"/>
          <w:szCs w:val="28"/>
        </w:rPr>
      </w:pPr>
    </w:p>
    <w:p w14:paraId="3664EA8E" w14:textId="77777777" w:rsidR="004E3E52" w:rsidRPr="00372F10" w:rsidRDefault="004E3E52" w:rsidP="004E3E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Историческая справка о системе государственного заказа в России начинается с конца </w:t>
      </w:r>
      <w:r>
        <w:rPr>
          <w:sz w:val="28"/>
          <w:szCs w:val="28"/>
          <w:lang w:val="en-US"/>
        </w:rPr>
        <w:t>XVI</w:t>
      </w:r>
      <w:r w:rsidRPr="00372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начала </w:t>
      </w:r>
      <w:r>
        <w:rPr>
          <w:sz w:val="28"/>
          <w:szCs w:val="28"/>
          <w:lang w:val="en-US"/>
        </w:rPr>
        <w:t>XVII</w:t>
      </w:r>
      <w:r w:rsidRPr="00372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веков. Одним из первых документов, в котором была найдена информация </w:t>
      </w:r>
      <w:r w:rsidRPr="007E659F">
        <w:rPr>
          <w:sz w:val="28"/>
          <w:szCs w:val="28"/>
        </w:rPr>
        <w:t>о закупках для нужд государства,</w:t>
      </w:r>
      <w:r>
        <w:rPr>
          <w:sz w:val="28"/>
          <w:szCs w:val="28"/>
        </w:rPr>
        <w:t xml:space="preserve"> является </w:t>
      </w:r>
      <w:r w:rsidRPr="007E659F">
        <w:rPr>
          <w:sz w:val="28"/>
          <w:szCs w:val="28"/>
        </w:rPr>
        <w:t>казенный подряд «О заготовлении материалов для стро</w:t>
      </w:r>
      <w:r w:rsidR="005F35AD">
        <w:rPr>
          <w:sz w:val="28"/>
          <w:szCs w:val="28"/>
        </w:rPr>
        <w:t>ения Смоленской крепости» 1595 года</w:t>
      </w:r>
      <w:r w:rsidRPr="007E659F">
        <w:rPr>
          <w:sz w:val="28"/>
          <w:szCs w:val="28"/>
        </w:rPr>
        <w:t xml:space="preserve"> царя Федора Иоанновича</w:t>
      </w:r>
      <w:r>
        <w:rPr>
          <w:sz w:val="28"/>
          <w:szCs w:val="28"/>
        </w:rPr>
        <w:t xml:space="preserve"> </w:t>
      </w:r>
      <w:r w:rsidRPr="00372F10">
        <w:rPr>
          <w:sz w:val="28"/>
          <w:szCs w:val="28"/>
        </w:rPr>
        <w:t>[</w:t>
      </w:r>
      <w:r w:rsidR="00BF0460">
        <w:rPr>
          <w:sz w:val="28"/>
          <w:szCs w:val="28"/>
        </w:rPr>
        <w:t>52</w:t>
      </w:r>
      <w:r w:rsidRPr="00372F1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5887176F" w14:textId="77777777" w:rsidR="004E3E52" w:rsidRPr="00DD43F0" w:rsidRDefault="004E3E52" w:rsidP="004E3E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Госзаказ существовал и при царе </w:t>
      </w:r>
      <w:r w:rsidRPr="00DD43F0">
        <w:rPr>
          <w:sz w:val="28"/>
          <w:szCs w:val="28"/>
        </w:rPr>
        <w:t>Алекс</w:t>
      </w:r>
      <w:r>
        <w:rPr>
          <w:sz w:val="28"/>
          <w:szCs w:val="28"/>
        </w:rPr>
        <w:t>ее</w:t>
      </w:r>
      <w:r w:rsidRPr="00DD43F0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>е, который</w:t>
      </w:r>
      <w:r w:rsidRPr="00DD43F0">
        <w:rPr>
          <w:sz w:val="28"/>
          <w:szCs w:val="28"/>
        </w:rPr>
        <w:t xml:space="preserve"> издал Указ об условиях доставки муки и сухарей в город Смоленск</w:t>
      </w:r>
      <w:r>
        <w:rPr>
          <w:sz w:val="28"/>
          <w:szCs w:val="28"/>
        </w:rPr>
        <w:t>, по которому, если говорить современным языком, был сформирован заказ и условия поставки товара</w:t>
      </w:r>
      <w:r w:rsidRPr="00DD43F0">
        <w:rPr>
          <w:sz w:val="28"/>
          <w:szCs w:val="28"/>
        </w:rPr>
        <w:t>,</w:t>
      </w:r>
      <w:r>
        <w:rPr>
          <w:sz w:val="28"/>
          <w:szCs w:val="28"/>
        </w:rPr>
        <w:t xml:space="preserve"> отбирали поставщиков</w:t>
      </w:r>
      <w:r w:rsidRPr="00DD43F0">
        <w:rPr>
          <w:sz w:val="28"/>
          <w:szCs w:val="28"/>
        </w:rPr>
        <w:t xml:space="preserve"> [</w:t>
      </w:r>
      <w:r w:rsidR="00BF0460">
        <w:rPr>
          <w:sz w:val="28"/>
          <w:szCs w:val="28"/>
        </w:rPr>
        <w:t>57</w:t>
      </w:r>
      <w:r w:rsidR="002E5443">
        <w:rPr>
          <w:sz w:val="28"/>
          <w:szCs w:val="28"/>
        </w:rPr>
        <w:t>, с. 194</w:t>
      </w:r>
      <w:r w:rsidRPr="00FC7CAF">
        <w:rPr>
          <w:sz w:val="28"/>
          <w:szCs w:val="28"/>
        </w:rPr>
        <w:t>].</w:t>
      </w:r>
    </w:p>
    <w:p w14:paraId="519AF2F6" w14:textId="77777777" w:rsidR="004E3E52" w:rsidRDefault="005118E8" w:rsidP="004E3E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E3E52">
        <w:rPr>
          <w:sz w:val="28"/>
          <w:szCs w:val="28"/>
        </w:rPr>
        <w:t xml:space="preserve">ременам Петра </w:t>
      </w:r>
      <w:r w:rsidR="004E3E52">
        <w:rPr>
          <w:sz w:val="28"/>
          <w:szCs w:val="28"/>
          <w:lang w:val="en-US"/>
        </w:rPr>
        <w:t>I</w:t>
      </w:r>
      <w:r w:rsidR="004E3E52">
        <w:rPr>
          <w:sz w:val="28"/>
          <w:szCs w:val="28"/>
        </w:rPr>
        <w:t xml:space="preserve"> характерны современные черты государственного заказа. Так, появились первые публичные конкурсы и открытые торги. Информацию о заказе, а также льготах для определ</w:t>
      </w:r>
      <w:r w:rsidR="00B76787">
        <w:rPr>
          <w:sz w:val="28"/>
          <w:szCs w:val="28"/>
        </w:rPr>
        <w:t>е</w:t>
      </w:r>
      <w:r w:rsidR="004E3E52">
        <w:rPr>
          <w:sz w:val="28"/>
          <w:szCs w:val="28"/>
        </w:rPr>
        <w:t xml:space="preserve">нных поставщиков, размещали на городских воротах </w:t>
      </w:r>
      <w:r w:rsidR="005F35AD" w:rsidRPr="00671E48">
        <w:rPr>
          <w:sz w:val="28"/>
          <w:szCs w:val="28"/>
        </w:rPr>
        <w:t>–</w:t>
      </w:r>
      <w:r w:rsidR="004E3E52">
        <w:rPr>
          <w:sz w:val="28"/>
          <w:szCs w:val="28"/>
        </w:rPr>
        <w:t xml:space="preserve"> месте, где каждый мог е</w:t>
      </w:r>
      <w:r w:rsidR="00B76787">
        <w:rPr>
          <w:sz w:val="28"/>
          <w:szCs w:val="28"/>
        </w:rPr>
        <w:t>е</w:t>
      </w:r>
      <w:r w:rsidR="004E3E52">
        <w:rPr>
          <w:sz w:val="28"/>
          <w:szCs w:val="28"/>
        </w:rPr>
        <w:t xml:space="preserve"> увидеть. Был и прототип контроля и аудита: Канцелярия</w:t>
      </w:r>
      <w:r w:rsidR="004E3E52" w:rsidRPr="00DD43F0">
        <w:rPr>
          <w:sz w:val="28"/>
          <w:szCs w:val="28"/>
        </w:rPr>
        <w:t xml:space="preserve"> Сената</w:t>
      </w:r>
      <w:r w:rsidR="004E3E52" w:rsidRPr="00C82E9C">
        <w:rPr>
          <w:sz w:val="28"/>
          <w:szCs w:val="28"/>
        </w:rPr>
        <w:t xml:space="preserve"> </w:t>
      </w:r>
      <w:r w:rsidR="004E3E52" w:rsidRPr="00DD43F0">
        <w:rPr>
          <w:sz w:val="28"/>
          <w:szCs w:val="28"/>
        </w:rPr>
        <w:t>учитывал</w:t>
      </w:r>
      <w:r w:rsidR="004E3E52">
        <w:rPr>
          <w:sz w:val="28"/>
          <w:szCs w:val="28"/>
        </w:rPr>
        <w:t>а эту информацию.</w:t>
      </w:r>
      <w:r w:rsidR="004E3E52" w:rsidRPr="00DD43F0">
        <w:rPr>
          <w:sz w:val="28"/>
          <w:szCs w:val="28"/>
        </w:rPr>
        <w:t xml:space="preserve"> </w:t>
      </w:r>
      <w:r w:rsidR="004E3E52">
        <w:rPr>
          <w:sz w:val="28"/>
          <w:szCs w:val="28"/>
        </w:rPr>
        <w:t xml:space="preserve">Поставщик должен был отвечать принципам добросовестности, а также иметь гарантию в виде поручителя из </w:t>
      </w:r>
      <w:r w:rsidR="004E3E52" w:rsidRPr="00DD43F0">
        <w:rPr>
          <w:sz w:val="28"/>
          <w:szCs w:val="28"/>
        </w:rPr>
        <w:t xml:space="preserve">уважаемых </w:t>
      </w:r>
      <w:r w:rsidR="004E3E52">
        <w:rPr>
          <w:sz w:val="28"/>
          <w:szCs w:val="28"/>
        </w:rPr>
        <w:t xml:space="preserve">горожан и общественных деятелей, в противном случае </w:t>
      </w:r>
      <w:r w:rsidR="00C1248B">
        <w:rPr>
          <w:sz w:val="28"/>
          <w:szCs w:val="28"/>
        </w:rPr>
        <w:t>‒</w:t>
      </w:r>
      <w:r w:rsidR="004E3E52">
        <w:rPr>
          <w:sz w:val="28"/>
          <w:szCs w:val="28"/>
        </w:rPr>
        <w:t xml:space="preserve"> накладывали штраф и на поставщика, и на поручителя. Тогда же уже отдельно занимались военными заказами. Развитие системы государственного заказа спровоцировало и рост нарушений </w:t>
      </w:r>
      <w:r w:rsidR="004E3E52" w:rsidRPr="00DD43F0">
        <w:rPr>
          <w:sz w:val="28"/>
          <w:szCs w:val="28"/>
        </w:rPr>
        <w:t>[</w:t>
      </w:r>
      <w:r w:rsidR="00BF0460">
        <w:rPr>
          <w:sz w:val="28"/>
          <w:szCs w:val="28"/>
        </w:rPr>
        <w:t>53</w:t>
      </w:r>
      <w:r w:rsidR="005E6EA2">
        <w:rPr>
          <w:sz w:val="28"/>
          <w:szCs w:val="28"/>
        </w:rPr>
        <w:t>, с. 139</w:t>
      </w:r>
      <w:r w:rsidR="004E3E52" w:rsidRPr="00DD43F0">
        <w:rPr>
          <w:sz w:val="28"/>
          <w:szCs w:val="28"/>
        </w:rPr>
        <w:t>].</w:t>
      </w:r>
    </w:p>
    <w:p w14:paraId="5F2A612C" w14:textId="77777777" w:rsidR="00EB503F" w:rsidRDefault="00EB503F" w:rsidP="00EB503F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EB503F" w:rsidSect="00F46CCB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D7D0E" w14:textId="77777777" w:rsidR="00084381" w:rsidRDefault="00084381" w:rsidP="004E3E52">
      <w:r>
        <w:separator/>
      </w:r>
    </w:p>
  </w:endnote>
  <w:endnote w:type="continuationSeparator" w:id="0">
    <w:p w14:paraId="4022A749" w14:textId="77777777" w:rsidR="00084381" w:rsidRDefault="00084381" w:rsidP="004E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2248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819ACC5" w14:textId="77777777" w:rsidR="00045F4E" w:rsidRPr="00D333FD" w:rsidRDefault="00045F4E">
        <w:pPr>
          <w:pStyle w:val="af3"/>
          <w:jc w:val="center"/>
          <w:rPr>
            <w:sz w:val="28"/>
            <w:szCs w:val="28"/>
          </w:rPr>
        </w:pPr>
        <w:r w:rsidRPr="00D333FD">
          <w:rPr>
            <w:sz w:val="28"/>
            <w:szCs w:val="28"/>
          </w:rPr>
          <w:fldChar w:fldCharType="begin"/>
        </w:r>
        <w:r w:rsidRPr="00D333FD">
          <w:rPr>
            <w:sz w:val="28"/>
            <w:szCs w:val="28"/>
          </w:rPr>
          <w:instrText>PAGE   \* MERGEFORMAT</w:instrText>
        </w:r>
        <w:r w:rsidRPr="00D333FD">
          <w:rPr>
            <w:sz w:val="28"/>
            <w:szCs w:val="28"/>
          </w:rPr>
          <w:fldChar w:fldCharType="separate"/>
        </w:r>
        <w:r w:rsidR="00E07589">
          <w:rPr>
            <w:noProof/>
            <w:sz w:val="28"/>
            <w:szCs w:val="28"/>
          </w:rPr>
          <w:t>8</w:t>
        </w:r>
        <w:r w:rsidRPr="00D333FD">
          <w:rPr>
            <w:sz w:val="28"/>
            <w:szCs w:val="28"/>
          </w:rPr>
          <w:fldChar w:fldCharType="end"/>
        </w:r>
      </w:p>
    </w:sdtContent>
  </w:sdt>
  <w:p w14:paraId="0C05EB4B" w14:textId="77777777" w:rsidR="00045F4E" w:rsidRDefault="00045F4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E63D" w14:textId="77777777" w:rsidR="00084381" w:rsidRDefault="00084381" w:rsidP="004E3E52">
      <w:r>
        <w:separator/>
      </w:r>
    </w:p>
  </w:footnote>
  <w:footnote w:type="continuationSeparator" w:id="0">
    <w:p w14:paraId="43E9826D" w14:textId="77777777" w:rsidR="00084381" w:rsidRDefault="00084381" w:rsidP="004E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8E8"/>
    <w:multiLevelType w:val="hybridMultilevel"/>
    <w:tmpl w:val="56E27F06"/>
    <w:lvl w:ilvl="0" w:tplc="EE642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0859"/>
    <w:multiLevelType w:val="hybridMultilevel"/>
    <w:tmpl w:val="C1324BA4"/>
    <w:lvl w:ilvl="0" w:tplc="CE483796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21238"/>
    <w:multiLevelType w:val="hybridMultilevel"/>
    <w:tmpl w:val="C8A28AFC"/>
    <w:lvl w:ilvl="0" w:tplc="CE48379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7B10C5"/>
    <w:multiLevelType w:val="hybridMultilevel"/>
    <w:tmpl w:val="E93C6A7A"/>
    <w:lvl w:ilvl="0" w:tplc="551807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3764FF"/>
    <w:multiLevelType w:val="hybridMultilevel"/>
    <w:tmpl w:val="C6983FDE"/>
    <w:lvl w:ilvl="0" w:tplc="CE483796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8D63830"/>
    <w:multiLevelType w:val="multilevel"/>
    <w:tmpl w:val="FD4E21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9C2106B"/>
    <w:multiLevelType w:val="hybridMultilevel"/>
    <w:tmpl w:val="5560BC0A"/>
    <w:lvl w:ilvl="0" w:tplc="CE48379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B1759E"/>
    <w:multiLevelType w:val="hybridMultilevel"/>
    <w:tmpl w:val="E3444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AFE"/>
    <w:multiLevelType w:val="hybridMultilevel"/>
    <w:tmpl w:val="A650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34A1A"/>
    <w:multiLevelType w:val="hybridMultilevel"/>
    <w:tmpl w:val="1A6CE062"/>
    <w:lvl w:ilvl="0" w:tplc="CE48379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6449F3"/>
    <w:multiLevelType w:val="hybridMultilevel"/>
    <w:tmpl w:val="AC442A50"/>
    <w:lvl w:ilvl="0" w:tplc="4754B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EF717C"/>
    <w:multiLevelType w:val="hybridMultilevel"/>
    <w:tmpl w:val="A09051B6"/>
    <w:lvl w:ilvl="0" w:tplc="CE48379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5562C15"/>
    <w:multiLevelType w:val="hybridMultilevel"/>
    <w:tmpl w:val="1884F1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F510C"/>
    <w:multiLevelType w:val="hybridMultilevel"/>
    <w:tmpl w:val="66FE7768"/>
    <w:lvl w:ilvl="0" w:tplc="CE483796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B82716"/>
    <w:multiLevelType w:val="hybridMultilevel"/>
    <w:tmpl w:val="0630B588"/>
    <w:lvl w:ilvl="0" w:tplc="CE483796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BDE3E14"/>
    <w:multiLevelType w:val="hybridMultilevel"/>
    <w:tmpl w:val="034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44F7D"/>
    <w:multiLevelType w:val="hybridMultilevel"/>
    <w:tmpl w:val="8F042CE2"/>
    <w:lvl w:ilvl="0" w:tplc="CE48379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E6A7DF7"/>
    <w:multiLevelType w:val="hybridMultilevel"/>
    <w:tmpl w:val="417A51F2"/>
    <w:lvl w:ilvl="0" w:tplc="0A604A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3551CA"/>
    <w:multiLevelType w:val="hybridMultilevel"/>
    <w:tmpl w:val="C054FDAC"/>
    <w:lvl w:ilvl="0" w:tplc="EE642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7B528E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C1BF4"/>
    <w:multiLevelType w:val="hybridMultilevel"/>
    <w:tmpl w:val="138C1FB0"/>
    <w:lvl w:ilvl="0" w:tplc="10806CAA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98D4895"/>
    <w:multiLevelType w:val="hybridMultilevel"/>
    <w:tmpl w:val="6CA8E3D4"/>
    <w:lvl w:ilvl="0" w:tplc="EE642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BD62BD"/>
    <w:multiLevelType w:val="hybridMultilevel"/>
    <w:tmpl w:val="9E22E450"/>
    <w:lvl w:ilvl="0" w:tplc="CE48379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A90D8F"/>
    <w:multiLevelType w:val="hybridMultilevel"/>
    <w:tmpl w:val="B5ECA722"/>
    <w:lvl w:ilvl="0" w:tplc="CE48379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1716B7E"/>
    <w:multiLevelType w:val="hybridMultilevel"/>
    <w:tmpl w:val="C9D0A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5454C"/>
    <w:multiLevelType w:val="hybridMultilevel"/>
    <w:tmpl w:val="00E244CE"/>
    <w:lvl w:ilvl="0" w:tplc="CE483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9C34CD"/>
    <w:multiLevelType w:val="hybridMultilevel"/>
    <w:tmpl w:val="30907194"/>
    <w:lvl w:ilvl="0" w:tplc="CE483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40C4C"/>
    <w:multiLevelType w:val="hybridMultilevel"/>
    <w:tmpl w:val="BE2C3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984648"/>
    <w:multiLevelType w:val="hybridMultilevel"/>
    <w:tmpl w:val="1BFCF07A"/>
    <w:lvl w:ilvl="0" w:tplc="12828B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CE483796"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288105A"/>
    <w:multiLevelType w:val="hybridMultilevel"/>
    <w:tmpl w:val="034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0589B"/>
    <w:multiLevelType w:val="hybridMultilevel"/>
    <w:tmpl w:val="44281F7C"/>
    <w:lvl w:ilvl="0" w:tplc="CE483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3D2F87A">
      <w:start w:val="1"/>
      <w:numFmt w:val="decimal"/>
      <w:lvlText w:val="%3)"/>
      <w:lvlJc w:val="left"/>
      <w:pPr>
        <w:ind w:left="3075" w:hanging="10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168E3"/>
    <w:multiLevelType w:val="hybridMultilevel"/>
    <w:tmpl w:val="034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C2818"/>
    <w:multiLevelType w:val="hybridMultilevel"/>
    <w:tmpl w:val="C4F438A6"/>
    <w:lvl w:ilvl="0" w:tplc="CE483796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4E2E1321"/>
    <w:multiLevelType w:val="hybridMultilevel"/>
    <w:tmpl w:val="034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A2103"/>
    <w:multiLevelType w:val="hybridMultilevel"/>
    <w:tmpl w:val="1576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B332D"/>
    <w:multiLevelType w:val="hybridMultilevel"/>
    <w:tmpl w:val="034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24FDC"/>
    <w:multiLevelType w:val="hybridMultilevel"/>
    <w:tmpl w:val="154C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A15EE"/>
    <w:multiLevelType w:val="hybridMultilevel"/>
    <w:tmpl w:val="034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63304"/>
    <w:multiLevelType w:val="hybridMultilevel"/>
    <w:tmpl w:val="034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75D2E"/>
    <w:multiLevelType w:val="hybridMultilevel"/>
    <w:tmpl w:val="E09AF7A0"/>
    <w:lvl w:ilvl="0" w:tplc="EE642E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CE483796"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0827CC"/>
    <w:multiLevelType w:val="hybridMultilevel"/>
    <w:tmpl w:val="877C0812"/>
    <w:lvl w:ilvl="0" w:tplc="8138D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E174FFB"/>
    <w:multiLevelType w:val="hybridMultilevel"/>
    <w:tmpl w:val="CBB44A6A"/>
    <w:lvl w:ilvl="0" w:tplc="CE483796">
      <w:numFmt w:val="bullet"/>
      <w:lvlText w:val="–"/>
      <w:lvlJc w:val="left"/>
      <w:pPr>
        <w:ind w:left="1744" w:hanging="1035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EE53551"/>
    <w:multiLevelType w:val="hybridMultilevel"/>
    <w:tmpl w:val="034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5359C"/>
    <w:multiLevelType w:val="hybridMultilevel"/>
    <w:tmpl w:val="8416AC14"/>
    <w:lvl w:ilvl="0" w:tplc="CE48379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4FD19EE"/>
    <w:multiLevelType w:val="hybridMultilevel"/>
    <w:tmpl w:val="EC343912"/>
    <w:lvl w:ilvl="0" w:tplc="CE48379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E83503"/>
    <w:multiLevelType w:val="hybridMultilevel"/>
    <w:tmpl w:val="50203A90"/>
    <w:lvl w:ilvl="0" w:tplc="CE483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6F3A1B"/>
    <w:multiLevelType w:val="hybridMultilevel"/>
    <w:tmpl w:val="8BE080C8"/>
    <w:lvl w:ilvl="0" w:tplc="CE483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F32D29"/>
    <w:multiLevelType w:val="hybridMultilevel"/>
    <w:tmpl w:val="034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EC0294"/>
    <w:multiLevelType w:val="hybridMultilevel"/>
    <w:tmpl w:val="379019A6"/>
    <w:lvl w:ilvl="0" w:tplc="CE483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826AE6"/>
    <w:multiLevelType w:val="hybridMultilevel"/>
    <w:tmpl w:val="0F72FF5C"/>
    <w:lvl w:ilvl="0" w:tplc="CE48379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E7F4740"/>
    <w:multiLevelType w:val="hybridMultilevel"/>
    <w:tmpl w:val="EB522DCE"/>
    <w:lvl w:ilvl="0" w:tplc="CE48379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4D43009"/>
    <w:multiLevelType w:val="hybridMultilevel"/>
    <w:tmpl w:val="D73EEE5C"/>
    <w:lvl w:ilvl="0" w:tplc="CE483796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1628420C">
      <w:start w:val="1"/>
      <w:numFmt w:val="decimal"/>
      <w:lvlText w:val="%2)"/>
      <w:lvlJc w:val="left"/>
      <w:pPr>
        <w:ind w:left="2569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5A76939"/>
    <w:multiLevelType w:val="hybridMultilevel"/>
    <w:tmpl w:val="C538A818"/>
    <w:lvl w:ilvl="0" w:tplc="4A96A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BD560D"/>
    <w:multiLevelType w:val="hybridMultilevel"/>
    <w:tmpl w:val="144E3AC8"/>
    <w:lvl w:ilvl="0" w:tplc="CE483796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9FC0F11"/>
    <w:multiLevelType w:val="hybridMultilevel"/>
    <w:tmpl w:val="034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2B1481"/>
    <w:multiLevelType w:val="hybridMultilevel"/>
    <w:tmpl w:val="BF8006D4"/>
    <w:lvl w:ilvl="0" w:tplc="CE48379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E483796">
      <w:numFmt w:val="bullet"/>
      <w:lvlText w:val="–"/>
      <w:lvlJc w:val="left"/>
      <w:pPr>
        <w:ind w:left="2869" w:hanging="3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BFE0241"/>
    <w:multiLevelType w:val="hybridMultilevel"/>
    <w:tmpl w:val="034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9D402F"/>
    <w:multiLevelType w:val="hybridMultilevel"/>
    <w:tmpl w:val="138C1FB0"/>
    <w:lvl w:ilvl="0" w:tplc="10806CAA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E740E42"/>
    <w:multiLevelType w:val="hybridMultilevel"/>
    <w:tmpl w:val="5CA0DA4E"/>
    <w:lvl w:ilvl="0" w:tplc="64743E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EA12FCA"/>
    <w:multiLevelType w:val="hybridMultilevel"/>
    <w:tmpl w:val="034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9"/>
  </w:num>
  <w:num w:numId="3">
    <w:abstractNumId w:val="21"/>
  </w:num>
  <w:num w:numId="4">
    <w:abstractNumId w:val="49"/>
  </w:num>
  <w:num w:numId="5">
    <w:abstractNumId w:val="24"/>
  </w:num>
  <w:num w:numId="6">
    <w:abstractNumId w:val="27"/>
  </w:num>
  <w:num w:numId="7">
    <w:abstractNumId w:val="5"/>
  </w:num>
  <w:num w:numId="8">
    <w:abstractNumId w:val="8"/>
  </w:num>
  <w:num w:numId="9">
    <w:abstractNumId w:val="25"/>
  </w:num>
  <w:num w:numId="10">
    <w:abstractNumId w:val="45"/>
  </w:num>
  <w:num w:numId="11">
    <w:abstractNumId w:val="9"/>
  </w:num>
  <w:num w:numId="12">
    <w:abstractNumId w:val="51"/>
  </w:num>
  <w:num w:numId="13">
    <w:abstractNumId w:val="20"/>
  </w:num>
  <w:num w:numId="14">
    <w:abstractNumId w:val="28"/>
  </w:num>
  <w:num w:numId="15">
    <w:abstractNumId w:val="58"/>
  </w:num>
  <w:num w:numId="16">
    <w:abstractNumId w:val="53"/>
  </w:num>
  <w:num w:numId="17">
    <w:abstractNumId w:val="46"/>
  </w:num>
  <w:num w:numId="18">
    <w:abstractNumId w:val="36"/>
  </w:num>
  <w:num w:numId="19">
    <w:abstractNumId w:val="41"/>
  </w:num>
  <w:num w:numId="20">
    <w:abstractNumId w:val="32"/>
  </w:num>
  <w:num w:numId="21">
    <w:abstractNumId w:val="30"/>
  </w:num>
  <w:num w:numId="22">
    <w:abstractNumId w:val="35"/>
  </w:num>
  <w:num w:numId="23">
    <w:abstractNumId w:val="37"/>
  </w:num>
  <w:num w:numId="24">
    <w:abstractNumId w:val="55"/>
  </w:num>
  <w:num w:numId="25">
    <w:abstractNumId w:val="15"/>
  </w:num>
  <w:num w:numId="26">
    <w:abstractNumId w:val="34"/>
  </w:num>
  <w:num w:numId="27">
    <w:abstractNumId w:val="2"/>
  </w:num>
  <w:num w:numId="28">
    <w:abstractNumId w:val="11"/>
  </w:num>
  <w:num w:numId="29">
    <w:abstractNumId w:val="29"/>
  </w:num>
  <w:num w:numId="30">
    <w:abstractNumId w:val="23"/>
  </w:num>
  <w:num w:numId="31">
    <w:abstractNumId w:val="57"/>
  </w:num>
  <w:num w:numId="32">
    <w:abstractNumId w:val="50"/>
  </w:num>
  <w:num w:numId="33">
    <w:abstractNumId w:val="44"/>
  </w:num>
  <w:num w:numId="34">
    <w:abstractNumId w:val="42"/>
  </w:num>
  <w:num w:numId="35">
    <w:abstractNumId w:val="52"/>
  </w:num>
  <w:num w:numId="36">
    <w:abstractNumId w:val="6"/>
  </w:num>
  <w:num w:numId="37">
    <w:abstractNumId w:val="0"/>
  </w:num>
  <w:num w:numId="38">
    <w:abstractNumId w:val="18"/>
  </w:num>
  <w:num w:numId="39">
    <w:abstractNumId w:val="1"/>
  </w:num>
  <w:num w:numId="40">
    <w:abstractNumId w:val="40"/>
  </w:num>
  <w:num w:numId="41">
    <w:abstractNumId w:val="14"/>
  </w:num>
  <w:num w:numId="42">
    <w:abstractNumId w:val="13"/>
  </w:num>
  <w:num w:numId="43">
    <w:abstractNumId w:val="10"/>
  </w:num>
  <w:num w:numId="44">
    <w:abstractNumId w:val="3"/>
  </w:num>
  <w:num w:numId="45">
    <w:abstractNumId w:val="16"/>
  </w:num>
  <w:num w:numId="46">
    <w:abstractNumId w:val="48"/>
  </w:num>
  <w:num w:numId="47">
    <w:abstractNumId w:val="39"/>
  </w:num>
  <w:num w:numId="48">
    <w:abstractNumId w:val="33"/>
  </w:num>
  <w:num w:numId="49">
    <w:abstractNumId w:val="7"/>
  </w:num>
  <w:num w:numId="50">
    <w:abstractNumId w:val="43"/>
  </w:num>
  <w:num w:numId="51">
    <w:abstractNumId w:val="17"/>
  </w:num>
  <w:num w:numId="52">
    <w:abstractNumId w:val="22"/>
  </w:num>
  <w:num w:numId="53">
    <w:abstractNumId w:val="54"/>
  </w:num>
  <w:num w:numId="54">
    <w:abstractNumId w:val="38"/>
  </w:num>
  <w:num w:numId="55">
    <w:abstractNumId w:val="12"/>
  </w:num>
  <w:num w:numId="56">
    <w:abstractNumId w:val="26"/>
  </w:num>
  <w:num w:numId="57">
    <w:abstractNumId w:val="56"/>
  </w:num>
  <w:num w:numId="58">
    <w:abstractNumId w:val="4"/>
  </w:num>
  <w:num w:numId="59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134"/>
    <w:rsid w:val="00004C00"/>
    <w:rsid w:val="00014487"/>
    <w:rsid w:val="00020E42"/>
    <w:rsid w:val="00030DFA"/>
    <w:rsid w:val="00045F4E"/>
    <w:rsid w:val="0005577D"/>
    <w:rsid w:val="00084381"/>
    <w:rsid w:val="0008595A"/>
    <w:rsid w:val="00090DB1"/>
    <w:rsid w:val="000A2CA7"/>
    <w:rsid w:val="000A7FB2"/>
    <w:rsid w:val="000B3096"/>
    <w:rsid w:val="000B42C7"/>
    <w:rsid w:val="000C4C73"/>
    <w:rsid w:val="000C75F5"/>
    <w:rsid w:val="000F4624"/>
    <w:rsid w:val="00100EDC"/>
    <w:rsid w:val="00127665"/>
    <w:rsid w:val="00144D12"/>
    <w:rsid w:val="001451A8"/>
    <w:rsid w:val="0017437E"/>
    <w:rsid w:val="00176E0B"/>
    <w:rsid w:val="00177157"/>
    <w:rsid w:val="001773D7"/>
    <w:rsid w:val="00181C07"/>
    <w:rsid w:val="00193011"/>
    <w:rsid w:val="001A450E"/>
    <w:rsid w:val="001B3495"/>
    <w:rsid w:val="001B3A87"/>
    <w:rsid w:val="001C4907"/>
    <w:rsid w:val="001C763D"/>
    <w:rsid w:val="001D4B6D"/>
    <w:rsid w:val="002104A3"/>
    <w:rsid w:val="002207EA"/>
    <w:rsid w:val="00225025"/>
    <w:rsid w:val="002277F7"/>
    <w:rsid w:val="002322AB"/>
    <w:rsid w:val="00236AF0"/>
    <w:rsid w:val="0025074B"/>
    <w:rsid w:val="00252188"/>
    <w:rsid w:val="0025321E"/>
    <w:rsid w:val="00267D2D"/>
    <w:rsid w:val="002745E0"/>
    <w:rsid w:val="002A6EC7"/>
    <w:rsid w:val="002B2452"/>
    <w:rsid w:val="002B44C6"/>
    <w:rsid w:val="002B6A97"/>
    <w:rsid w:val="002C456C"/>
    <w:rsid w:val="002D4B6B"/>
    <w:rsid w:val="002E5443"/>
    <w:rsid w:val="002F333B"/>
    <w:rsid w:val="002F52DF"/>
    <w:rsid w:val="00302A9A"/>
    <w:rsid w:val="003039DA"/>
    <w:rsid w:val="00314D48"/>
    <w:rsid w:val="00324F00"/>
    <w:rsid w:val="00331EE7"/>
    <w:rsid w:val="00332FBC"/>
    <w:rsid w:val="0034075C"/>
    <w:rsid w:val="003415C1"/>
    <w:rsid w:val="00353134"/>
    <w:rsid w:val="0036107C"/>
    <w:rsid w:val="003867F0"/>
    <w:rsid w:val="003B0740"/>
    <w:rsid w:val="003C31AC"/>
    <w:rsid w:val="003C46C3"/>
    <w:rsid w:val="003D4F9A"/>
    <w:rsid w:val="003D584C"/>
    <w:rsid w:val="003F3FF4"/>
    <w:rsid w:val="003F6EFB"/>
    <w:rsid w:val="00424F66"/>
    <w:rsid w:val="00455D3B"/>
    <w:rsid w:val="0046152A"/>
    <w:rsid w:val="00464499"/>
    <w:rsid w:val="004677A2"/>
    <w:rsid w:val="00476C4E"/>
    <w:rsid w:val="004E3E52"/>
    <w:rsid w:val="004F16EB"/>
    <w:rsid w:val="004F25C7"/>
    <w:rsid w:val="00501AB2"/>
    <w:rsid w:val="005079FA"/>
    <w:rsid w:val="005118E8"/>
    <w:rsid w:val="0051393B"/>
    <w:rsid w:val="00515997"/>
    <w:rsid w:val="00515E12"/>
    <w:rsid w:val="00516163"/>
    <w:rsid w:val="00524562"/>
    <w:rsid w:val="00531CFF"/>
    <w:rsid w:val="00532500"/>
    <w:rsid w:val="0053313F"/>
    <w:rsid w:val="00537961"/>
    <w:rsid w:val="00546680"/>
    <w:rsid w:val="005546BD"/>
    <w:rsid w:val="00562802"/>
    <w:rsid w:val="005671CC"/>
    <w:rsid w:val="005754B8"/>
    <w:rsid w:val="00575C3B"/>
    <w:rsid w:val="0058063E"/>
    <w:rsid w:val="00582EB9"/>
    <w:rsid w:val="00591F96"/>
    <w:rsid w:val="0059433C"/>
    <w:rsid w:val="00594636"/>
    <w:rsid w:val="005B69BF"/>
    <w:rsid w:val="005C2E26"/>
    <w:rsid w:val="005C3155"/>
    <w:rsid w:val="005D302D"/>
    <w:rsid w:val="005E6A3F"/>
    <w:rsid w:val="005E6EA2"/>
    <w:rsid w:val="005F35AD"/>
    <w:rsid w:val="0060126E"/>
    <w:rsid w:val="00601678"/>
    <w:rsid w:val="00611E05"/>
    <w:rsid w:val="00613094"/>
    <w:rsid w:val="00621299"/>
    <w:rsid w:val="006218E0"/>
    <w:rsid w:val="0062240B"/>
    <w:rsid w:val="00632344"/>
    <w:rsid w:val="006332A6"/>
    <w:rsid w:val="00671F33"/>
    <w:rsid w:val="00673772"/>
    <w:rsid w:val="006834BB"/>
    <w:rsid w:val="00690FFB"/>
    <w:rsid w:val="006A3B38"/>
    <w:rsid w:val="006B3AC4"/>
    <w:rsid w:val="006B46B1"/>
    <w:rsid w:val="006C2A2F"/>
    <w:rsid w:val="006D2F87"/>
    <w:rsid w:val="006D47AB"/>
    <w:rsid w:val="006E0B67"/>
    <w:rsid w:val="006E1697"/>
    <w:rsid w:val="006E6198"/>
    <w:rsid w:val="007002A6"/>
    <w:rsid w:val="007160F4"/>
    <w:rsid w:val="007430E1"/>
    <w:rsid w:val="00745E0D"/>
    <w:rsid w:val="00754AA7"/>
    <w:rsid w:val="00757B73"/>
    <w:rsid w:val="007661B8"/>
    <w:rsid w:val="00771342"/>
    <w:rsid w:val="00793F38"/>
    <w:rsid w:val="007C7B6A"/>
    <w:rsid w:val="007F5974"/>
    <w:rsid w:val="007F7271"/>
    <w:rsid w:val="00817EE8"/>
    <w:rsid w:val="00823160"/>
    <w:rsid w:val="0083351E"/>
    <w:rsid w:val="00840441"/>
    <w:rsid w:val="00842A0B"/>
    <w:rsid w:val="00846E78"/>
    <w:rsid w:val="00861264"/>
    <w:rsid w:val="00863F21"/>
    <w:rsid w:val="008A336A"/>
    <w:rsid w:val="008E6CF2"/>
    <w:rsid w:val="0090210E"/>
    <w:rsid w:val="00915789"/>
    <w:rsid w:val="00917F7D"/>
    <w:rsid w:val="00922422"/>
    <w:rsid w:val="00942CDA"/>
    <w:rsid w:val="00945B73"/>
    <w:rsid w:val="009515A7"/>
    <w:rsid w:val="0095325A"/>
    <w:rsid w:val="00961A35"/>
    <w:rsid w:val="00963850"/>
    <w:rsid w:val="009A240B"/>
    <w:rsid w:val="009A3101"/>
    <w:rsid w:val="009A74B9"/>
    <w:rsid w:val="009C0A78"/>
    <w:rsid w:val="009C453E"/>
    <w:rsid w:val="009D7176"/>
    <w:rsid w:val="009E524A"/>
    <w:rsid w:val="00A03CEE"/>
    <w:rsid w:val="00A15A29"/>
    <w:rsid w:val="00A2594B"/>
    <w:rsid w:val="00A278E9"/>
    <w:rsid w:val="00A3220A"/>
    <w:rsid w:val="00A36FCB"/>
    <w:rsid w:val="00A41E2E"/>
    <w:rsid w:val="00A62448"/>
    <w:rsid w:val="00A738A7"/>
    <w:rsid w:val="00A77BCC"/>
    <w:rsid w:val="00A95724"/>
    <w:rsid w:val="00AB47A4"/>
    <w:rsid w:val="00AE4EBB"/>
    <w:rsid w:val="00AE684D"/>
    <w:rsid w:val="00B004F4"/>
    <w:rsid w:val="00B37F57"/>
    <w:rsid w:val="00B43896"/>
    <w:rsid w:val="00B57EDF"/>
    <w:rsid w:val="00B60973"/>
    <w:rsid w:val="00B76787"/>
    <w:rsid w:val="00B915C3"/>
    <w:rsid w:val="00BB6E59"/>
    <w:rsid w:val="00BB73CF"/>
    <w:rsid w:val="00BC318E"/>
    <w:rsid w:val="00BD16CB"/>
    <w:rsid w:val="00BE17ED"/>
    <w:rsid w:val="00BE244E"/>
    <w:rsid w:val="00BE306B"/>
    <w:rsid w:val="00BE743F"/>
    <w:rsid w:val="00BF0460"/>
    <w:rsid w:val="00C04916"/>
    <w:rsid w:val="00C07386"/>
    <w:rsid w:val="00C1248B"/>
    <w:rsid w:val="00C142C6"/>
    <w:rsid w:val="00C15C63"/>
    <w:rsid w:val="00C237CD"/>
    <w:rsid w:val="00C32006"/>
    <w:rsid w:val="00C34FE6"/>
    <w:rsid w:val="00C44B1A"/>
    <w:rsid w:val="00C46887"/>
    <w:rsid w:val="00C51E47"/>
    <w:rsid w:val="00C623EE"/>
    <w:rsid w:val="00C74AB4"/>
    <w:rsid w:val="00C80FDE"/>
    <w:rsid w:val="00C93DCE"/>
    <w:rsid w:val="00CC066E"/>
    <w:rsid w:val="00CC273E"/>
    <w:rsid w:val="00CE2802"/>
    <w:rsid w:val="00CF04F0"/>
    <w:rsid w:val="00CF3A2A"/>
    <w:rsid w:val="00D1090F"/>
    <w:rsid w:val="00D333FD"/>
    <w:rsid w:val="00D3616A"/>
    <w:rsid w:val="00D36BE5"/>
    <w:rsid w:val="00D51042"/>
    <w:rsid w:val="00D808F0"/>
    <w:rsid w:val="00D84500"/>
    <w:rsid w:val="00D9188F"/>
    <w:rsid w:val="00D920AC"/>
    <w:rsid w:val="00D969A5"/>
    <w:rsid w:val="00DA1B42"/>
    <w:rsid w:val="00DA3BDC"/>
    <w:rsid w:val="00DA3E73"/>
    <w:rsid w:val="00DB2257"/>
    <w:rsid w:val="00DB510F"/>
    <w:rsid w:val="00DB7F41"/>
    <w:rsid w:val="00DC7692"/>
    <w:rsid w:val="00DD0653"/>
    <w:rsid w:val="00DD48C1"/>
    <w:rsid w:val="00DD7B50"/>
    <w:rsid w:val="00DF6CE8"/>
    <w:rsid w:val="00E01CAA"/>
    <w:rsid w:val="00E03266"/>
    <w:rsid w:val="00E04D43"/>
    <w:rsid w:val="00E07589"/>
    <w:rsid w:val="00E11E4B"/>
    <w:rsid w:val="00E17646"/>
    <w:rsid w:val="00E176C6"/>
    <w:rsid w:val="00E360D7"/>
    <w:rsid w:val="00E87774"/>
    <w:rsid w:val="00E901C6"/>
    <w:rsid w:val="00E923F5"/>
    <w:rsid w:val="00E97E04"/>
    <w:rsid w:val="00EA3ADB"/>
    <w:rsid w:val="00EB2557"/>
    <w:rsid w:val="00EB503F"/>
    <w:rsid w:val="00EE1277"/>
    <w:rsid w:val="00EF6035"/>
    <w:rsid w:val="00F144C1"/>
    <w:rsid w:val="00F24AE2"/>
    <w:rsid w:val="00F31D73"/>
    <w:rsid w:val="00F427C2"/>
    <w:rsid w:val="00F42B2E"/>
    <w:rsid w:val="00F46CCB"/>
    <w:rsid w:val="00F61699"/>
    <w:rsid w:val="00F71CD3"/>
    <w:rsid w:val="00F73F73"/>
    <w:rsid w:val="00F81080"/>
    <w:rsid w:val="00F91D3F"/>
    <w:rsid w:val="00F9395A"/>
    <w:rsid w:val="00F9563E"/>
    <w:rsid w:val="00F958BD"/>
    <w:rsid w:val="00FB08C0"/>
    <w:rsid w:val="00FC2548"/>
    <w:rsid w:val="00FD40D7"/>
    <w:rsid w:val="00F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184D"/>
  <w15:docId w15:val="{20C5F5D3-7B03-4D73-BDE6-4AE2DECA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E3E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C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754B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5754B8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575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575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54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E3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39"/>
    <w:rsid w:val="004E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4E3E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4E3E5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E3E52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4E3E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E3E5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E3E5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3E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3E52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4E3E52"/>
    <w:rPr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4E3E52"/>
    <w:rPr>
      <w:i/>
      <w:iCs/>
      <w:color w:val="808080" w:themeColor="text1" w:themeTint="7F"/>
    </w:rPr>
  </w:style>
  <w:style w:type="paragraph" w:styleId="af1">
    <w:name w:val="header"/>
    <w:basedOn w:val="a"/>
    <w:link w:val="af2"/>
    <w:uiPriority w:val="99"/>
    <w:unhideWhenUsed/>
    <w:rsid w:val="00D333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33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333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333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E4E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4EBB"/>
    <w:pPr>
      <w:widowControl w:val="0"/>
      <w:autoSpaceDE w:val="0"/>
      <w:autoSpaceDN w:val="0"/>
      <w:ind w:left="136"/>
      <w:jc w:val="center"/>
    </w:pPr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C4C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9433C"/>
    <w:pPr>
      <w:jc w:val="center"/>
    </w:pPr>
    <w:rPr>
      <w:b/>
      <w:bCs/>
      <w:sz w:val="28"/>
      <w:lang w:val="x-none"/>
    </w:rPr>
  </w:style>
  <w:style w:type="character" w:customStyle="1" w:styleId="af6">
    <w:name w:val="Заголовок Знак"/>
    <w:basedOn w:val="a0"/>
    <w:link w:val="af5"/>
    <w:rsid w:val="0059433C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f7">
    <w:name w:val="Plain Text"/>
    <w:basedOn w:val="a"/>
    <w:link w:val="af8"/>
    <w:rsid w:val="0059433C"/>
    <w:rPr>
      <w:rFonts w:ascii="Courier New" w:hAnsi="Courier New"/>
      <w:sz w:val="20"/>
      <w:szCs w:val="20"/>
      <w:lang w:val="x-none"/>
    </w:rPr>
  </w:style>
  <w:style w:type="character" w:customStyle="1" w:styleId="af8">
    <w:name w:val="Текст Знак"/>
    <w:basedOn w:val="a0"/>
    <w:link w:val="af7"/>
    <w:rsid w:val="0059433C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4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41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33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61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9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30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71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52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10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514F-C881-42A0-99E6-AF213FF9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10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Ivan V.</cp:lastModifiedBy>
  <cp:revision>174</cp:revision>
  <cp:lastPrinted>2022-11-22T18:16:00Z</cp:lastPrinted>
  <dcterms:created xsi:type="dcterms:W3CDTF">2022-10-25T19:45:00Z</dcterms:created>
  <dcterms:modified xsi:type="dcterms:W3CDTF">2025-03-20T05:01:00Z</dcterms:modified>
</cp:coreProperties>
</file>